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仿宋_GB2312"/>
          <w:sz w:val="28"/>
        </w:rPr>
      </w:pPr>
    </w:p>
    <w:p>
      <w:pPr>
        <w:jc w:val="center"/>
        <w:rPr>
          <w:rFonts w:hint="eastAsia" w:ascii="黑体" w:hAnsi="黑体" w:eastAsia="黑体"/>
          <w:b/>
          <w:bCs/>
          <w:spacing w:val="60"/>
          <w:sz w:val="44"/>
          <w:szCs w:val="44"/>
        </w:rPr>
      </w:pPr>
      <w:r>
        <w:rPr>
          <w:rFonts w:hint="eastAsia" w:ascii="黑体" w:hAnsi="黑体" w:eastAsia="黑体"/>
          <w:b/>
          <w:bCs/>
          <w:spacing w:val="60"/>
          <w:sz w:val="44"/>
          <w:szCs w:val="44"/>
        </w:rPr>
        <w:t>四川</w:t>
      </w:r>
      <w:r>
        <w:rPr>
          <w:rFonts w:hint="eastAsia" w:ascii="黑体" w:hAnsi="黑体" w:eastAsia="黑体"/>
          <w:b/>
          <w:bCs/>
          <w:spacing w:val="60"/>
          <w:sz w:val="44"/>
          <w:szCs w:val="44"/>
          <w:lang w:val="en-US" w:eastAsia="zh-CN"/>
        </w:rPr>
        <w:t>科技职业</w:t>
      </w:r>
      <w:r>
        <w:rPr>
          <w:rFonts w:hint="eastAsia" w:ascii="黑体" w:hAnsi="黑体" w:eastAsia="黑体"/>
          <w:b/>
          <w:bCs/>
          <w:spacing w:val="60"/>
          <w:sz w:val="44"/>
          <w:szCs w:val="44"/>
        </w:rPr>
        <w:t>学院</w:t>
      </w:r>
    </w:p>
    <w:p>
      <w:pPr>
        <w:jc w:val="center"/>
        <w:rPr>
          <w:rFonts w:hint="eastAsia" w:eastAsia="仿宋_GB2312"/>
          <w:b/>
          <w:bCs/>
          <w:spacing w:val="60"/>
          <w:sz w:val="48"/>
        </w:rPr>
      </w:pPr>
    </w:p>
    <w:p>
      <w:pPr>
        <w:jc w:val="center"/>
        <w:rPr>
          <w:rFonts w:hint="eastAsia" w:eastAsia="仿宋_GB2312"/>
          <w:b/>
          <w:bCs/>
          <w:spacing w:val="60"/>
          <w:sz w:val="48"/>
        </w:rPr>
      </w:pPr>
    </w:p>
    <w:p>
      <w:pPr>
        <w:jc w:val="center"/>
        <w:rPr>
          <w:rFonts w:hint="eastAsia" w:ascii="黑体" w:hAnsi="黑体" w:eastAsia="黑体"/>
          <w:bCs/>
          <w:sz w:val="90"/>
          <w:szCs w:val="90"/>
        </w:rPr>
      </w:pPr>
      <w:r>
        <w:rPr>
          <w:rFonts w:hint="eastAsia" w:ascii="黑体" w:hAnsi="黑体" w:eastAsia="黑体"/>
          <w:bCs/>
          <w:sz w:val="90"/>
          <w:szCs w:val="90"/>
        </w:rPr>
        <w:t xml:space="preserve">教 案 </w:t>
      </w:r>
      <w:bookmarkStart w:id="0" w:name="_GoBack"/>
      <w:bookmarkEnd w:id="0"/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（20</w:t>
      </w:r>
      <w:r>
        <w:rPr>
          <w:rFonts w:hint="eastAsia"/>
          <w:sz w:val="32"/>
          <w:lang w:val="en-US" w:eastAsia="zh-CN"/>
        </w:rPr>
        <w:t>22</w:t>
      </w:r>
      <w:r>
        <w:rPr>
          <w:rFonts w:hint="eastAsia"/>
          <w:sz w:val="32"/>
        </w:rPr>
        <w:t>—20</w:t>
      </w:r>
      <w:r>
        <w:rPr>
          <w:rFonts w:hint="eastAsia"/>
          <w:sz w:val="32"/>
          <w:lang w:val="en-US" w:eastAsia="zh-CN"/>
        </w:rPr>
        <w:t>23</w:t>
      </w:r>
      <w:r>
        <w:rPr>
          <w:rFonts w:hint="eastAsia"/>
          <w:sz w:val="32"/>
        </w:rPr>
        <w:t xml:space="preserve">学年   第  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/>
          <w:sz w:val="32"/>
        </w:rPr>
        <w:t xml:space="preserve">  学期）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tbl>
      <w:tblPr>
        <w:tblStyle w:val="1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440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32"/>
              </w:rPr>
              <w:t>课程名称：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企业战略管理</w:t>
            </w:r>
            <w:r>
              <w:rPr>
                <w:rFonts w:hint="eastAsia" w:ascii="黑体" w:hAnsi="黑体" w:eastAsia="黑体"/>
                <w:sz w:val="24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黑体" w:hAnsi="黑体" w:eastAsia="黑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课程代码：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2100350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黑体" w:hAnsi="黑体" w:eastAsia="黑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32"/>
              </w:rPr>
              <w:t>授课学时：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48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 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32"/>
              </w:rPr>
              <w:t>授课班级：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/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工商</w:t>
            </w:r>
            <w:r>
              <w:rPr>
                <w:rFonts w:hint="eastAsia" w:ascii="仿宋" w:hAnsi="仿宋" w:eastAsia="仿宋"/>
                <w:sz w:val="24"/>
              </w:rPr>
              <w:t>管理20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级1班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授课教师：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刘晓源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distribute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教研室：</w:t>
            </w:r>
          </w:p>
        </w:tc>
        <w:tc>
          <w:tcPr>
            <w:tcW w:w="440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教育与管理</w:t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</w:t>
            </w:r>
          </w:p>
        </w:tc>
      </w:tr>
    </w:tbl>
    <w:p>
      <w:pPr>
        <w:ind w:firstLine="1995"/>
        <w:rPr>
          <w:rFonts w:hint="eastAsia"/>
          <w:sz w:val="32"/>
        </w:rPr>
      </w:pPr>
    </w:p>
    <w:p>
      <w:pPr>
        <w:ind w:firstLine="1995"/>
        <w:rPr>
          <w:rFonts w:hint="eastAsia"/>
          <w:sz w:val="32"/>
        </w:rPr>
      </w:pPr>
    </w:p>
    <w:p>
      <w:pPr>
        <w:ind w:firstLine="840" w:firstLineChars="300"/>
        <w:jc w:val="center"/>
        <w:rPr>
          <w:rFonts w:hint="eastAsia" w:eastAsia="楷体_GB2312"/>
          <w:sz w:val="28"/>
        </w:rPr>
      </w:pPr>
    </w:p>
    <w:p>
      <w:pPr>
        <w:ind w:firstLine="840" w:firstLineChars="300"/>
        <w:jc w:val="center"/>
        <w:rPr>
          <w:rFonts w:hint="eastAsia" w:eastAsia="楷体_GB2312"/>
          <w:sz w:val="28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20</w:t>
      </w:r>
      <w:r>
        <w:rPr>
          <w:rFonts w:hint="eastAsia"/>
          <w:sz w:val="32"/>
          <w:lang w:val="en-US" w:eastAsia="zh-CN"/>
        </w:rPr>
        <w:t>22</w:t>
      </w:r>
      <w:r>
        <w:rPr>
          <w:rFonts w:hint="eastAsia"/>
          <w:sz w:val="32"/>
        </w:rPr>
        <w:t xml:space="preserve">年   </w:t>
      </w:r>
      <w:r>
        <w:rPr>
          <w:rFonts w:hint="eastAsia"/>
          <w:sz w:val="32"/>
          <w:lang w:val="en-US" w:eastAsia="zh-CN"/>
        </w:rPr>
        <w:t>8</w:t>
      </w:r>
      <w:r>
        <w:rPr>
          <w:rFonts w:hint="eastAsia"/>
          <w:sz w:val="32"/>
        </w:rPr>
        <w:t xml:space="preserve">  月  </w:t>
      </w:r>
      <w:r>
        <w:rPr>
          <w:rFonts w:hint="eastAsia"/>
          <w:sz w:val="32"/>
          <w:lang w:val="en-US" w:eastAsia="zh-CN"/>
        </w:rPr>
        <w:t>25</w:t>
      </w:r>
      <w:r>
        <w:rPr>
          <w:rFonts w:hint="eastAsia"/>
          <w:sz w:val="32"/>
        </w:rPr>
        <w:t xml:space="preserve">  日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教学设计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89"/>
        <w:gridCol w:w="252"/>
        <w:gridCol w:w="3362"/>
        <w:gridCol w:w="975"/>
        <w:gridCol w:w="698"/>
        <w:gridCol w:w="640"/>
        <w:gridCol w:w="75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授课课题（学习情境/任务/项目/单元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rFonts w:hint="eastAsia" w:ascii="仿宋" w:hAnsi="仿宋" w:eastAsia="仿宋"/>
                <w:b/>
                <w:sz w:val="24"/>
              </w:rPr>
              <w:t>情境一：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企业战略管理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（供应链管理的产生和发展）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授课时间</w:t>
            </w:r>
          </w:p>
        </w:tc>
        <w:tc>
          <w:tcPr>
            <w:tcW w:w="43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第二周星期二第一二节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第二周星期二第三四节</w:t>
            </w:r>
          </w:p>
        </w:tc>
        <w:tc>
          <w:tcPr>
            <w:tcW w:w="13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课型</w:t>
            </w: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理实一体课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</w:t>
            </w:r>
          </w:p>
        </w:tc>
        <w:tc>
          <w:tcPr>
            <w:tcW w:w="8511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left" w:pos="7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1．能简述供应链管理的产生和发展历程；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2．能简述供应链管理的发展趋势。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教学重点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供应链管理的发展趋势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教学难点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</w:rPr>
              <w:t>供应链管理与</w:t>
            </w:r>
            <w:r>
              <w:rPr>
                <w:rFonts w:hint="eastAsia"/>
                <w:sz w:val="24"/>
              </w:rPr>
              <w:t>纵向一体化和横向一体化的区别和联系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教学准备（环境、资源、条件等）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多媒体（课件）、教材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567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  学  过  程  设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教师活动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学生活动</w:t>
            </w: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教学组织与方法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[组织教学</w:t>
            </w:r>
            <w:r>
              <w:rPr>
                <w:b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[导    入]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案例导入：</w:t>
            </w:r>
            <w:r>
              <w:rPr>
                <w:rFonts w:hint="eastAsia" w:ascii="宋体" w:hAnsi="宋体"/>
                <w:sz w:val="24"/>
              </w:rPr>
              <w:t>从福特公司纵向一体化战略解体的案例导入。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引导问题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1、为什么福特公司的纵向一体化战略会失败？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2、企业经营应单打独斗还是合作？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3、SCM模式为什么会产生？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4、SCM模式是在何种背景下产生的？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5、SCM模式的产生经历了哪几个阶段？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6、SCM有哪些发展趋势？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[教授新课]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学习情境一：供应链的认知与分析（一）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§1-</w:t>
            </w:r>
            <w:r>
              <w:rPr>
                <w:rFonts w:hint="eastAsia"/>
                <w:sz w:val="24"/>
              </w:rPr>
              <w:t>1    供应链管理的产生和发展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[学习目标]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展示并解读学习目标。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[学前测试]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1、什么是纵向一体化？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2、什么是横向一体化？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3、纵向一体化与横向一体化有何区别和联系？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[交互学习</w:t>
            </w:r>
            <w:r>
              <w:rPr>
                <w:b/>
                <w:bCs/>
                <w:sz w:val="24"/>
              </w:rPr>
              <w:t>]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供应链管理的产生和发展与</w:t>
            </w:r>
            <w:r>
              <w:rPr>
                <w:rFonts w:hint="eastAsia" w:ascii="宋体"/>
                <w:bCs/>
                <w:sz w:val="24"/>
              </w:rPr>
              <w:t>企业经营环境的演变有着密切的联系。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一、21世纪企业经营环境的主要特征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（一）外部环境主要特征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1.</w:t>
            </w:r>
            <w:r>
              <w:rPr>
                <w:rFonts w:ascii="宋体"/>
                <w:bCs/>
                <w:sz w:val="24"/>
              </w:rPr>
              <w:t>经济全球化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2.</w:t>
            </w:r>
            <w:r>
              <w:rPr>
                <w:rFonts w:ascii="宋体"/>
                <w:bCs/>
                <w:sz w:val="24"/>
              </w:rPr>
              <w:t>信息</w:t>
            </w:r>
            <w:r>
              <w:rPr>
                <w:rFonts w:hint="eastAsia" w:ascii="宋体"/>
                <w:bCs/>
                <w:sz w:val="24"/>
              </w:rPr>
              <w:t>网络化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3.技术进步加快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4.市场转型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5.顾客挑剔</w:t>
            </w:r>
          </w:p>
          <w:p>
            <w:pPr>
              <w:pStyle w:val="4"/>
              <w:spacing w:line="240" w:lineRule="auto"/>
              <w:ind w:firstLine="480" w:firstLineChars="20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6.</w:t>
            </w:r>
            <w:r>
              <w:rPr>
                <w:rFonts w:hint="eastAsia"/>
                <w:bCs/>
                <w:sz w:val="24"/>
                <w:szCs w:val="24"/>
              </w:rPr>
              <w:t>竞争激烈</w:t>
            </w:r>
          </w:p>
          <w:p>
            <w:pPr>
              <w:pStyle w:val="4"/>
              <w:spacing w:line="240" w:lineRule="auto"/>
              <w:ind w:firstLine="480" w:firstLineChars="20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7.</w:t>
            </w:r>
            <w:r>
              <w:rPr>
                <w:rFonts w:hint="eastAsia"/>
                <w:bCs/>
                <w:sz w:val="24"/>
                <w:szCs w:val="24"/>
              </w:rPr>
              <w:t>可持续发展对企业提出新要求</w:t>
            </w:r>
          </w:p>
          <w:p>
            <w:pPr>
              <w:ind w:firstLine="480" w:firstLineChars="20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（二）内部环境主要特征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 w:ascii="宋体"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知识资源化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/>
                <w:sz w:val="24"/>
              </w:rPr>
              <w:t>管理人文化</w:t>
            </w:r>
          </w:p>
          <w:p>
            <w:pPr>
              <w:pStyle w:val="4"/>
              <w:spacing w:line="24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</w:t>
            </w:r>
            <w:r>
              <w:rPr>
                <w:rFonts w:hint="eastAsia"/>
                <w:bCs/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流程整合化，组织结构扁平化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/>
                <w:sz w:val="24"/>
              </w:rPr>
              <w:t>运营由需求驱动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二、企业管理模式的演变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（一）传统管理模式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（二）企业管理模式的发展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1．基于单个企业的管理模式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2．基于扩展企业的管理模式</w:t>
            </w:r>
          </w:p>
          <w:p>
            <w:pPr>
              <w:spacing w:line="360" w:lineRule="auto"/>
              <w:ind w:firstLine="470" w:firstLineChars="19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三、供应链管理模式的产生和发展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（一）供应链管理的产生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1．纵向一体化及其弊端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2．横向一体化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3．供应链管理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（1）供应链管理产生的动因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管理学动因、经济学动因、供应系统的需要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（2）供应链管理的演变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（二）供应链管理的发展趋势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1．全球供应链管理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2．电子供应链管理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3．绿色供应链管理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4．供应链金融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[目标测试]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1、SCM的产生经历了哪几个阶段？</w:t>
            </w:r>
          </w:p>
          <w:p>
            <w:pPr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bCs/>
                <w:sz w:val="24"/>
              </w:rPr>
              <w:t>供应链管理与</w:t>
            </w:r>
            <w:r>
              <w:rPr>
                <w:rFonts w:hint="eastAsia"/>
                <w:sz w:val="24"/>
              </w:rPr>
              <w:t>纵向一体化和横向一体化有什么区别和联系？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hint="eastAsia"/>
                <w:sz w:val="24"/>
              </w:rPr>
              <w:t>SCM有哪些发展趋势？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[小结]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1、21世纪企业经营环境的主要特征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2、企业管理模式的演变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3、供应链管理模式的产生和发展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/>
                <w:sz w:val="24"/>
              </w:rPr>
              <w:t>[布置作业]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六步教学法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课后作业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P30：1、2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学生在本次教学、实训中主要存在的问题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填写说明：导学过程设计可参考“课程导入、学习目标、课前测试、交互式学习、课后测试、小结的六步教学法进行。</w:t>
      </w: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89"/>
        <w:gridCol w:w="252"/>
        <w:gridCol w:w="3362"/>
        <w:gridCol w:w="975"/>
        <w:gridCol w:w="698"/>
        <w:gridCol w:w="640"/>
        <w:gridCol w:w="75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授课课题（学习情境/任务/项目/单元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rFonts w:hint="eastAsia" w:ascii="仿宋" w:hAnsi="仿宋" w:eastAsia="仿宋"/>
                <w:b/>
                <w:sz w:val="24"/>
              </w:rPr>
              <w:t>情境一：</w:t>
            </w:r>
            <w:r>
              <w:rPr>
                <w:rFonts w:hint="eastAsia"/>
                <w:sz w:val="24"/>
              </w:rPr>
              <w:t>供应链的认知</w:t>
            </w:r>
            <w:r>
              <w:rPr>
                <w:rFonts w:hint="eastAsia" w:ascii="宋体" w:hAnsi="宋体"/>
                <w:sz w:val="24"/>
              </w:rPr>
              <w:t>与分析（二）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（供应链的认知）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授课时间</w:t>
            </w:r>
          </w:p>
        </w:tc>
        <w:tc>
          <w:tcPr>
            <w:tcW w:w="43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第二周星期四第一二节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第二周星期四第三四节</w:t>
            </w:r>
          </w:p>
        </w:tc>
        <w:tc>
          <w:tcPr>
            <w:tcW w:w="13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课型</w:t>
            </w: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理实一体课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</w:t>
            </w:r>
          </w:p>
        </w:tc>
        <w:tc>
          <w:tcPr>
            <w:tcW w:w="8511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1．能阐释供应链的概念与内涵；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2．能列举供应链的结构模型；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3．能分析供应链中物流、资金流、信息流的流向；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4．能列举供应链的特征；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5．能对供应链进行分类。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教学重点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供应链的概念、特征、分类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教学难点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供应链的结构模型、</w:t>
            </w:r>
            <w:r>
              <w:rPr>
                <w:sz w:val="24"/>
              </w:rPr>
              <w:t>精益供应链和敏捷供应链</w:t>
            </w:r>
            <w:r>
              <w:rPr>
                <w:rFonts w:hint="eastAsia"/>
                <w:sz w:val="24"/>
              </w:rPr>
              <w:t>的区别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教学准备（环境、资源、条件等）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多媒体（课件）、教材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567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  学  过  程  设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教师活动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学生活动</w:t>
            </w: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教学组织与方法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[组织教学</w:t>
            </w:r>
            <w:r>
              <w:rPr>
                <w:b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[导    入]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案例导入：</w:t>
            </w:r>
            <w:r>
              <w:rPr>
                <w:rFonts w:hint="eastAsia" w:ascii="宋体" w:hAnsi="宋体"/>
                <w:sz w:val="24"/>
              </w:rPr>
              <w:t>从DELL案例导入。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引导问题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1、DELL为什么会成功？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DELL公司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供应链</w:t>
            </w:r>
            <w:r>
              <w:rPr>
                <w:rFonts w:hint="eastAsia"/>
                <w:sz w:val="24"/>
              </w:rPr>
              <w:t>有何特点？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3、供应链的结构模型有哪些？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4、供应链有哪些特征？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5、如何对供应链进行分类？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[教授新课]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学习情境一：供应链的认知与分析（一）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§1-</w:t>
            </w:r>
            <w:r>
              <w:rPr>
                <w:rFonts w:hint="eastAsia"/>
                <w:sz w:val="24"/>
              </w:rPr>
              <w:t xml:space="preserve">2    </w:t>
            </w:r>
            <w:r>
              <w:rPr>
                <w:rFonts w:hint="eastAsia" w:ascii="宋体" w:hAnsi="宋体"/>
                <w:sz w:val="24"/>
              </w:rPr>
              <w:t>供应链的认知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[学习目标]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展示并解读学习目标。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[学前测试]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1、供应链中有哪几种流程？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2、供应链中物流、资金流、信息流的流向是否相同？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[交互学习</w:t>
            </w:r>
            <w:r>
              <w:rPr>
                <w:b/>
                <w:bCs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一、供应链的概念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1、定义：围绕核心企业，通过对“三流”的控制，从采购供应，生产制造，分销营销，售后服务，包括终端顾客在内所形成的一个整体功能网链结构模式。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2、理解：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节点（实体）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活动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系统观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二、供应链的网链结构模型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三、供应链的特征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增值性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复杂性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动态性</w:t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/>
                <w:sz w:val="24"/>
              </w:rPr>
              <w:t>顾客导向</w:t>
            </w:r>
            <w:r>
              <w:rPr>
                <w:rFonts w:hint="eastAsia" w:ascii="宋体" w:hAnsi="宋体"/>
                <w:sz w:val="24"/>
              </w:rPr>
              <w:t>⑤</w:t>
            </w:r>
            <w:r>
              <w:rPr>
                <w:rFonts w:hint="eastAsia"/>
                <w:sz w:val="24"/>
              </w:rPr>
              <w:t>交叉性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四、供应链的分类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按管理对象分：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企业供应链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产品供应链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基于合作伙伴关系的供应链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按网状结构分：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V（发散）型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A（会聚）型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T型（介于V与A之间）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3、按两类产品分：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功能型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创新型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4、按分布范围分：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公司内部型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集团型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扩展型</w:t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/>
                <w:sz w:val="24"/>
              </w:rPr>
              <w:t>全球网络型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5、按稳定性分：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稳定型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动态型     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6、按供应链容量与用户需求的关系分：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平衡型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倾斜型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7、按功能模式分：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反应性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有效性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8、按模式分：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推动式（push）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拉动式（pull）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推-拉式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9、按供应链管理侧重点的不同分：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sz w:val="24"/>
              </w:rPr>
              <w:t>精益供应链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sz w:val="24"/>
              </w:rPr>
              <w:t>敏捷供应链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[目标测试]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1、请分析供应链中物流、资金流、信息流的流向。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2、供应链有哪些常见的分类方法和类别？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hint="eastAsia"/>
                <w:sz w:val="24"/>
              </w:rPr>
              <w:t>供应链有哪些特征？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[小结]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1、供应链的概念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2、供应链的网链结构模型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3、供应链的特征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4、供应链的分类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/>
                <w:sz w:val="24"/>
              </w:rPr>
              <w:t>[布置作业]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六步教学法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课后作业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P30：3-7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学生在本次教学、实训中主要存在的问题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仿宋" w:hAnsi="仿宋" w:eastAsia="仿宋"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89"/>
        <w:gridCol w:w="252"/>
        <w:gridCol w:w="3362"/>
        <w:gridCol w:w="975"/>
        <w:gridCol w:w="698"/>
        <w:gridCol w:w="640"/>
        <w:gridCol w:w="75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授课课题（学习情境/任务/项目/单元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rFonts w:hint="eastAsia" w:ascii="仿宋" w:hAnsi="仿宋" w:eastAsia="仿宋"/>
                <w:b/>
                <w:sz w:val="24"/>
              </w:rPr>
              <w:t>情境一：</w:t>
            </w:r>
            <w:r>
              <w:rPr>
                <w:rFonts w:hint="eastAsia"/>
                <w:sz w:val="24"/>
              </w:rPr>
              <w:t>供应链的认知</w:t>
            </w:r>
            <w:r>
              <w:rPr>
                <w:rFonts w:hint="eastAsia" w:ascii="宋体" w:hAnsi="宋体"/>
                <w:sz w:val="24"/>
              </w:rPr>
              <w:t>与分析（三）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（供应链管理的认知）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授课时间</w:t>
            </w:r>
          </w:p>
        </w:tc>
        <w:tc>
          <w:tcPr>
            <w:tcW w:w="43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第三周星期二第一二节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第三周星期二第三四节</w:t>
            </w:r>
          </w:p>
        </w:tc>
        <w:tc>
          <w:tcPr>
            <w:tcW w:w="13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课型</w:t>
            </w: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理实一体课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</w:t>
            </w:r>
          </w:p>
        </w:tc>
        <w:tc>
          <w:tcPr>
            <w:tcW w:w="8511" w:type="dxa"/>
            <w:gridSpan w:val="8"/>
            <w:shd w:val="clear" w:color="auto" w:fill="auto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1．能阐释供应链管理的概念与要旨；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2．能列举供应链管理的主要领域；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3．能阐明供应链管理的目标；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4．能分析供应链管理的优势；</w:t>
            </w:r>
          </w:p>
          <w:p>
            <w:pPr>
              <w:tabs>
                <w:tab w:val="left" w:pos="7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5．能列举供应链管理的主要职能；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6．能列举供应链管理的基本原则并阐释内涵。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教学重点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供应链管理的概念、目标、优势、原则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教学难点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延迟策略、供应链协同管理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教学准备（环境、资源、条件等）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多媒体（课件）、教材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567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  学  过  程  设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教师活动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学生活动</w:t>
            </w: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教学组织与方法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[组织教学</w:t>
            </w:r>
            <w:r>
              <w:rPr>
                <w:b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[导    入]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FF00FF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案例导入：</w:t>
            </w:r>
            <w:r>
              <w:rPr>
                <w:rFonts w:hint="eastAsia" w:ascii="宋体" w:hAnsi="宋体"/>
                <w:sz w:val="24"/>
              </w:rPr>
              <w:t>从</w:t>
            </w:r>
            <w:r>
              <w:rPr>
                <w:rFonts w:ascii="宋体" w:hAnsi="宋体"/>
                <w:sz w:val="24"/>
              </w:rPr>
              <w:t>Benetton</w:t>
            </w:r>
            <w:r>
              <w:rPr>
                <w:rFonts w:hint="eastAsia" w:ascii="宋体" w:hAnsi="宋体"/>
                <w:sz w:val="24"/>
              </w:rPr>
              <w:t>公司</w:t>
            </w:r>
            <w:r>
              <w:rPr>
                <w:rFonts w:ascii="宋体" w:hAnsi="宋体"/>
                <w:sz w:val="24"/>
              </w:rPr>
              <w:t>供应链</w:t>
            </w:r>
            <w:r>
              <w:rPr>
                <w:rFonts w:hint="eastAsia" w:ascii="宋体" w:hAnsi="宋体"/>
                <w:sz w:val="24"/>
              </w:rPr>
              <w:t>管理的创新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案例导入。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引导问题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ascii="宋体" w:hAnsi="宋体"/>
                <w:sz w:val="24"/>
              </w:rPr>
              <w:t>Benetton</w:t>
            </w:r>
            <w:r>
              <w:rPr>
                <w:rFonts w:hint="eastAsia" w:ascii="宋体" w:hAnsi="宋体"/>
                <w:sz w:val="24"/>
              </w:rPr>
              <w:t>公司在</w:t>
            </w:r>
            <w:r>
              <w:rPr>
                <w:rFonts w:ascii="宋体" w:hAnsi="宋体"/>
                <w:sz w:val="24"/>
              </w:rPr>
              <w:t>供应链</w:t>
            </w:r>
            <w:r>
              <w:rPr>
                <w:rFonts w:hint="eastAsia" w:ascii="宋体" w:hAnsi="宋体"/>
                <w:sz w:val="24"/>
              </w:rPr>
              <w:t>管理中的创新之处体现在哪里？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2、该管理创新体现了</w:t>
            </w:r>
            <w:r>
              <w:rPr>
                <w:rFonts w:ascii="宋体" w:hAnsi="宋体"/>
                <w:sz w:val="24"/>
              </w:rPr>
              <w:t>供应链</w:t>
            </w:r>
            <w:r>
              <w:rPr>
                <w:rFonts w:hint="eastAsia" w:ascii="宋体" w:hAnsi="宋体"/>
                <w:sz w:val="24"/>
              </w:rPr>
              <w:t>管理的什么原则？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3、什么是供应链管理？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4、供应链管理的主要领域有哪些？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5、供应链管理要达成的目标有哪些？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6、供应链管理有哪些优势？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7、实施供应链管理应遵循哪些基本原则？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[教授新课]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学习情境一：供应链的认知与分析（三）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§1-</w:t>
            </w:r>
            <w:r>
              <w:rPr>
                <w:rFonts w:hint="eastAsia"/>
                <w:b/>
                <w:sz w:val="24"/>
              </w:rPr>
              <w:t>3    供应链管理的</w:t>
            </w:r>
            <w:r>
              <w:rPr>
                <w:rFonts w:hint="eastAsia" w:ascii="宋体" w:hAnsi="宋体"/>
                <w:b/>
                <w:sz w:val="24"/>
              </w:rPr>
              <w:t>认知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[学习目标]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展示并解读学习目标。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[学前测试]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见引例的引导问题。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[交互学习</w:t>
            </w:r>
            <w:r>
              <w:rPr>
                <w:b/>
                <w:bCs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供应链管理的概念与要旨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1、Def：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/>
                <w:sz w:val="24"/>
              </w:rPr>
              <w:t>满足需要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/>
                <w:sz w:val="24"/>
              </w:rPr>
              <w:t>统一管理，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/>
                <w:sz w:val="24"/>
              </w:rPr>
              <w:t>降低成本</w:t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/>
                <w:sz w:val="24"/>
              </w:rPr>
              <w:t>整体优化</w:t>
            </w:r>
            <w:r>
              <w:rPr>
                <w:rFonts w:hint="eastAsia" w:ascii="宋体" w:hAnsi="宋体"/>
                <w:sz w:val="24"/>
              </w:rPr>
              <w:t>⑤</w:t>
            </w:r>
            <w:r>
              <w:rPr>
                <w:rFonts w:hint="eastAsia"/>
                <w:sz w:val="24"/>
              </w:rPr>
              <w:t>集成的管理活动和过程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2、结论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  <w:r>
              <w:rPr>
                <w:rFonts w:hint="eastAsia"/>
                <w:sz w:val="24"/>
              </w:rPr>
              <w:t>SCM是一种运作管理技术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  <w:r>
              <w:rPr>
                <w:rFonts w:hint="eastAsia"/>
                <w:sz w:val="24"/>
              </w:rPr>
              <w:t>SCM考虑所有节点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  <w:r>
              <w:rPr>
                <w:rFonts w:hint="eastAsia"/>
                <w:sz w:val="24"/>
              </w:rPr>
              <w:t>SCM是合SC所有节点的物流职能。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二、供应链管理的领域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供应、生产计划、物流、需求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三、供应链管理的目标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1、根本目的：增强企业竞争力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2、根本目标：提高客户满意度(TR)</w:t>
            </w:r>
          </w:p>
          <w:p>
            <w:pPr>
              <w:ind w:left="-2" w:leftChars="-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3、具体目标：通过调和多元目标间的冲突，实现供应链绩效最大化。（总成本、总库存、总时间、物流质量）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四、供应链管理的优势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1、SCM有效消除重复，减少浪费，降低不确定性，降低库存总量，减少流通费用，创造竞争的成本优势。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2、SCM优化成员组合，快速客户反应，创造竞争优势（时、空），实现供求良好结合。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3、SCM通过建立战略伙伴关系，发挥企业核心能力，创造竞争的整体优势。</w:t>
            </w:r>
          </w:p>
          <w:p>
            <w:pPr>
              <w:pStyle w:val="4"/>
              <w:ind w:firstLine="0"/>
              <w:rPr>
                <w:rFonts w:hint="eastAsia"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五、供应链管理的主要职能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产、销、财、物（流一体化管理）</w:t>
            </w:r>
          </w:p>
          <w:p>
            <w:pPr>
              <w:pStyle w:val="4"/>
              <w:ind w:firstLine="0"/>
              <w:rPr>
                <w:rFonts w:hint="eastAsia"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六、供应链管理的基本要求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1、实现信息共享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2、提高服务质量，扩大客户需求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3、最大限度实现多赢</w:t>
            </w:r>
          </w:p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七、供应链管理的基本原则（略）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详见教材。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[目标测试]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1、什么是供应链管理？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2、供应链管理的主要领域有哪些？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3、供应链管理要达成的目标有哪些？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4、供应链管理有哪些优势？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5、实施供应链管理应遵循哪些基本原则？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[小结]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1、供应链管理的概念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2、供应链管理的领域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3、供应链管理的目标</w:t>
            </w:r>
          </w:p>
          <w:p>
            <w:pPr>
              <w:ind w:firstLine="470" w:firstLineChars="19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4、供应链管理的优势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5、供应链管理的基本原则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/>
                <w:sz w:val="24"/>
              </w:rPr>
              <w:t>[布置作业]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六步教学法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课后作业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P30：8-12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学生在本次教学、实训中主要存在的问题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89"/>
        <w:gridCol w:w="252"/>
        <w:gridCol w:w="3362"/>
        <w:gridCol w:w="975"/>
        <w:gridCol w:w="698"/>
        <w:gridCol w:w="640"/>
        <w:gridCol w:w="75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授课课题（学习情境/任务/项目/单元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rFonts w:hint="eastAsia" w:ascii="仿宋" w:hAnsi="仿宋" w:eastAsia="仿宋"/>
                <w:b/>
                <w:sz w:val="24"/>
              </w:rPr>
              <w:t>情境一：</w:t>
            </w:r>
            <w:r>
              <w:rPr>
                <w:rFonts w:hint="eastAsia"/>
                <w:sz w:val="24"/>
              </w:rPr>
              <w:t>供应链的认知</w:t>
            </w:r>
            <w:r>
              <w:rPr>
                <w:rFonts w:hint="eastAsia" w:ascii="宋体" w:hAnsi="宋体"/>
                <w:sz w:val="24"/>
              </w:rPr>
              <w:t>与分析（四）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案例讨论</w:t>
            </w:r>
            <w:r>
              <w:rPr>
                <w:rFonts w:hint="eastAsia"/>
                <w:sz w:val="24"/>
              </w:rPr>
              <w:t>：IBM公司欧洲PC产品的供应链管理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授课时间</w:t>
            </w:r>
          </w:p>
        </w:tc>
        <w:tc>
          <w:tcPr>
            <w:tcW w:w="43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第三周星期四第一二节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第三周星期四第三四节</w:t>
            </w:r>
          </w:p>
        </w:tc>
        <w:tc>
          <w:tcPr>
            <w:tcW w:w="13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课型</w:t>
            </w: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</w:t>
            </w:r>
          </w:p>
        </w:tc>
        <w:tc>
          <w:tcPr>
            <w:tcW w:w="8511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1.会运用“波特竞争模型”正确分析企业的经营环境（特殊环境/任务环境）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2.会根据企业经营的产品类型选择与之匹配的供应链（类型）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3.能准确分析企业供应链的结构，并能熟练绘制供应链结构图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4.能正确判断企业供应链的类型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教学重点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1.企业供应链管理问题诊断与解决对策；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2.企业经营的产品类型与供应链类型的合理匹配。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教学难点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供应链业务流程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99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教学准备（环境、资源、条件等）</w:t>
            </w:r>
          </w:p>
        </w:tc>
        <w:tc>
          <w:tcPr>
            <w:tcW w:w="757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多媒体（课件）、教材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9567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  学  过  程  设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教师活动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学生活动</w:t>
            </w: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教学组织与方法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59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[组织教学</w:t>
            </w:r>
            <w:r>
              <w:rPr>
                <w:b/>
                <w:sz w:val="24"/>
              </w:rPr>
              <w:t>]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[导    入]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案例导入：</w:t>
            </w:r>
            <w:r>
              <w:rPr>
                <w:rFonts w:hint="eastAsia" w:ascii="宋体" w:hAnsi="宋体"/>
                <w:sz w:val="24"/>
              </w:rPr>
              <w:t>从IBM案例导入。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引导问题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7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1．IBM公司在经营管理中遇到了什么问题？</w:t>
            </w:r>
          </w:p>
          <w:p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2．为什么IBM公司会遇到这样的问题？</w:t>
            </w:r>
          </w:p>
          <w:p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3．怎样对IBM公司欧洲业务的供应链管理进行优化？</w:t>
            </w:r>
          </w:p>
          <w:p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4．如何撰写《企业管理咨询报告》？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[教授新课]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学习情境一：供应链的认知与分析（四）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案例讨论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IBM公司欧洲PC产品的供应链管理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[学习目标]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展示并解读学习目标。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[学前测试]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1、波特竞争模型涉及哪5种竞争力？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2、PEST模型的作用是什么？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[案例讨论</w:t>
            </w:r>
            <w:r>
              <w:rPr>
                <w:b/>
                <w:bCs/>
                <w:sz w:val="24"/>
              </w:rPr>
              <w:t>]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1．请运用波特竞争模型分析IBM公司的经营环境。本案例中，IBM公司的环境构成要素主要涉及哪几种？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2．在过去，IBM公司欧洲PC的供应链设计主要存在什么问题？后来进行了怎样的调整？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3．经改进以后，IBM公司的供应链系统发生了什么变化？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4．IBM公司将需求响应策略进行了怎样的调整？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5．缓冲存货点（DP点）发生了什么变化？有何好处？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6．请描述IBM公司欧洲PC的供应链业务流程。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7．请运用SCOR模型分析IBM公司欧洲PC的供应链业务流程。</w:t>
            </w:r>
          </w:p>
          <w:p>
            <w:pPr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8．IBM公司是否实施了标杆管理？是战略性标杆管理还是运营标杆管理？抑或支持性活动的标杆管理？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9．IBM公司后来是否实施了延迟策略？如果实施了，是哪一种延迟策略？</w:t>
            </w: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10．IBM公司将其</w:t>
            </w:r>
            <w:r>
              <w:rPr>
                <w:rFonts w:ascii="宋体" w:hAnsi="宋体"/>
                <w:bCs/>
                <w:sz w:val="24"/>
              </w:rPr>
              <w:t>“</w:t>
            </w:r>
            <w:r>
              <w:rPr>
                <w:rFonts w:hint="eastAsia" w:ascii="宋体" w:hAnsi="宋体"/>
                <w:bCs/>
                <w:sz w:val="24"/>
              </w:rPr>
              <w:t>供应链管理策略</w:t>
            </w:r>
            <w:r>
              <w:rPr>
                <w:rFonts w:ascii="宋体" w:hAnsi="宋体"/>
                <w:bCs/>
                <w:sz w:val="24"/>
              </w:rPr>
              <w:t>”</w:t>
            </w:r>
            <w:r>
              <w:rPr>
                <w:rFonts w:hint="eastAsia"/>
                <w:bCs/>
                <w:sz w:val="24"/>
              </w:rPr>
              <w:t>进行了怎样的调整？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[目标测试]</w:t>
            </w:r>
          </w:p>
          <w:p>
            <w:pPr>
              <w:spacing w:line="0" w:lineRule="atLeas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《企业管理咨询报告》的构成包括哪些要素</w:t>
            </w:r>
            <w:r>
              <w:rPr>
                <w:rFonts w:hint="eastAsia"/>
                <w:sz w:val="24"/>
              </w:rPr>
              <w:t>？</w:t>
            </w:r>
          </w:p>
          <w:p>
            <w:pPr>
              <w:spacing w:line="0" w:lineRule="atLeas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2.如何</w:t>
            </w:r>
            <w:r>
              <w:rPr>
                <w:rFonts w:hint="eastAsia" w:ascii="宋体" w:hAnsi="宋体"/>
                <w:sz w:val="24"/>
              </w:rPr>
              <w:t>运用波特竞争模型分析企业经营环境</w:t>
            </w:r>
            <w:r>
              <w:rPr>
                <w:rFonts w:hint="eastAsia"/>
                <w:sz w:val="24"/>
              </w:rPr>
              <w:t>？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[小结]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1、波特竞争模型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2、PEST模型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rFonts w:hint="eastAsia" w:ascii="宋体" w:hAnsi="宋体"/>
                <w:sz w:val="24"/>
              </w:rPr>
              <w:t>《企业管理咨询报告》的构成要素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/>
                <w:sz w:val="24"/>
              </w:rPr>
              <w:t>[布置作业]</w:t>
            </w:r>
          </w:p>
        </w:tc>
        <w:tc>
          <w:tcPr>
            <w:tcW w:w="16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讨论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案例教学、小组讨论、角色扮演、启发引导、问题驱动、六步教学法</w:t>
            </w:r>
          </w:p>
        </w:tc>
        <w:tc>
          <w:tcPr>
            <w:tcW w:w="11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62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课后作业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案例分析报告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学生在本次教学、实训中主要存在的问题</w:t>
            </w:r>
          </w:p>
        </w:tc>
        <w:tc>
          <w:tcPr>
            <w:tcW w:w="782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</w:p>
    <w:sectPr>
      <w:pgSz w:w="11907" w:h="16840"/>
      <w:pgMar w:top="1418" w:right="1134" w:bottom="85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10CF6"/>
    <w:multiLevelType w:val="multilevel"/>
    <w:tmpl w:val="42D10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zNiNWIwYWEwZDdjYzIxN2YxZWY1YmY0ODljNzcifQ=="/>
  </w:docVars>
  <w:rsids>
    <w:rsidRoot w:val="00172A27"/>
    <w:rsid w:val="00005186"/>
    <w:rsid w:val="00013514"/>
    <w:rsid w:val="00013A2A"/>
    <w:rsid w:val="00014602"/>
    <w:rsid w:val="00015744"/>
    <w:rsid w:val="00020D53"/>
    <w:rsid w:val="00021200"/>
    <w:rsid w:val="00023686"/>
    <w:rsid w:val="00030B68"/>
    <w:rsid w:val="000340A1"/>
    <w:rsid w:val="000371E0"/>
    <w:rsid w:val="000448F7"/>
    <w:rsid w:val="00046854"/>
    <w:rsid w:val="00046B08"/>
    <w:rsid w:val="000471CE"/>
    <w:rsid w:val="00051BE1"/>
    <w:rsid w:val="00055C54"/>
    <w:rsid w:val="00065636"/>
    <w:rsid w:val="00067B70"/>
    <w:rsid w:val="00071853"/>
    <w:rsid w:val="00072BD4"/>
    <w:rsid w:val="00073851"/>
    <w:rsid w:val="000811E5"/>
    <w:rsid w:val="0008351A"/>
    <w:rsid w:val="0008518E"/>
    <w:rsid w:val="000917C6"/>
    <w:rsid w:val="00094739"/>
    <w:rsid w:val="000B35B9"/>
    <w:rsid w:val="000B589E"/>
    <w:rsid w:val="000B5F71"/>
    <w:rsid w:val="000C5D16"/>
    <w:rsid w:val="000C7EA5"/>
    <w:rsid w:val="000D3C50"/>
    <w:rsid w:val="000D4093"/>
    <w:rsid w:val="000D4A0A"/>
    <w:rsid w:val="000E1F20"/>
    <w:rsid w:val="000E55F1"/>
    <w:rsid w:val="000E78A0"/>
    <w:rsid w:val="000E7E03"/>
    <w:rsid w:val="000F31B1"/>
    <w:rsid w:val="000F3D85"/>
    <w:rsid w:val="000F3E14"/>
    <w:rsid w:val="000F6835"/>
    <w:rsid w:val="00101ECF"/>
    <w:rsid w:val="001020A3"/>
    <w:rsid w:val="00106712"/>
    <w:rsid w:val="001072CE"/>
    <w:rsid w:val="00113A0F"/>
    <w:rsid w:val="0011520E"/>
    <w:rsid w:val="00115B2A"/>
    <w:rsid w:val="00123A8E"/>
    <w:rsid w:val="00131ACE"/>
    <w:rsid w:val="0013709C"/>
    <w:rsid w:val="00137D7D"/>
    <w:rsid w:val="0014259F"/>
    <w:rsid w:val="00143131"/>
    <w:rsid w:val="0015228C"/>
    <w:rsid w:val="00160907"/>
    <w:rsid w:val="00163EB9"/>
    <w:rsid w:val="00165D9B"/>
    <w:rsid w:val="00167E72"/>
    <w:rsid w:val="0017409E"/>
    <w:rsid w:val="00175A75"/>
    <w:rsid w:val="001813FD"/>
    <w:rsid w:val="00181F75"/>
    <w:rsid w:val="001832AE"/>
    <w:rsid w:val="00186A14"/>
    <w:rsid w:val="00196028"/>
    <w:rsid w:val="001977AD"/>
    <w:rsid w:val="001A377E"/>
    <w:rsid w:val="001B756F"/>
    <w:rsid w:val="001C049E"/>
    <w:rsid w:val="001C10B4"/>
    <w:rsid w:val="001C2DD8"/>
    <w:rsid w:val="001C45D3"/>
    <w:rsid w:val="001C4A39"/>
    <w:rsid w:val="001C5368"/>
    <w:rsid w:val="001D76E7"/>
    <w:rsid w:val="001E01D3"/>
    <w:rsid w:val="001E0F92"/>
    <w:rsid w:val="001E3ECA"/>
    <w:rsid w:val="001E49F6"/>
    <w:rsid w:val="001E4F8E"/>
    <w:rsid w:val="001E6241"/>
    <w:rsid w:val="001E73A7"/>
    <w:rsid w:val="001F1CFF"/>
    <w:rsid w:val="001F45BB"/>
    <w:rsid w:val="001F5957"/>
    <w:rsid w:val="001F6333"/>
    <w:rsid w:val="00203CC3"/>
    <w:rsid w:val="0020460A"/>
    <w:rsid w:val="0020472B"/>
    <w:rsid w:val="00213E0F"/>
    <w:rsid w:val="00213E5F"/>
    <w:rsid w:val="00220D92"/>
    <w:rsid w:val="00225ACE"/>
    <w:rsid w:val="0022620D"/>
    <w:rsid w:val="00235123"/>
    <w:rsid w:val="002402F5"/>
    <w:rsid w:val="002411D1"/>
    <w:rsid w:val="00241697"/>
    <w:rsid w:val="00245603"/>
    <w:rsid w:val="00246917"/>
    <w:rsid w:val="002473CD"/>
    <w:rsid w:val="0025368A"/>
    <w:rsid w:val="00260623"/>
    <w:rsid w:val="00265366"/>
    <w:rsid w:val="0026557E"/>
    <w:rsid w:val="002721CC"/>
    <w:rsid w:val="00282544"/>
    <w:rsid w:val="00286C67"/>
    <w:rsid w:val="0028758D"/>
    <w:rsid w:val="002A1A4E"/>
    <w:rsid w:val="002A2830"/>
    <w:rsid w:val="002A3222"/>
    <w:rsid w:val="002A6210"/>
    <w:rsid w:val="002B3546"/>
    <w:rsid w:val="002B3E8A"/>
    <w:rsid w:val="002B75F9"/>
    <w:rsid w:val="002C3222"/>
    <w:rsid w:val="002C63C6"/>
    <w:rsid w:val="002D1BAB"/>
    <w:rsid w:val="002D1CE9"/>
    <w:rsid w:val="002D3296"/>
    <w:rsid w:val="002D6442"/>
    <w:rsid w:val="002D77F0"/>
    <w:rsid w:val="002E0C46"/>
    <w:rsid w:val="002E4643"/>
    <w:rsid w:val="002E5A70"/>
    <w:rsid w:val="002F3E7A"/>
    <w:rsid w:val="002F62FF"/>
    <w:rsid w:val="00302D33"/>
    <w:rsid w:val="003046F2"/>
    <w:rsid w:val="003056BB"/>
    <w:rsid w:val="00305EA8"/>
    <w:rsid w:val="00306626"/>
    <w:rsid w:val="00312670"/>
    <w:rsid w:val="00316563"/>
    <w:rsid w:val="00316EA8"/>
    <w:rsid w:val="0031709C"/>
    <w:rsid w:val="00322335"/>
    <w:rsid w:val="00323D6D"/>
    <w:rsid w:val="00327D0E"/>
    <w:rsid w:val="003340BE"/>
    <w:rsid w:val="00335239"/>
    <w:rsid w:val="003360F4"/>
    <w:rsid w:val="003368B5"/>
    <w:rsid w:val="00336FB5"/>
    <w:rsid w:val="003422A0"/>
    <w:rsid w:val="003469ED"/>
    <w:rsid w:val="003474CF"/>
    <w:rsid w:val="00350BA3"/>
    <w:rsid w:val="00350EAE"/>
    <w:rsid w:val="003515AB"/>
    <w:rsid w:val="00355108"/>
    <w:rsid w:val="00357978"/>
    <w:rsid w:val="003629EA"/>
    <w:rsid w:val="003636E5"/>
    <w:rsid w:val="00363BAD"/>
    <w:rsid w:val="00365A2C"/>
    <w:rsid w:val="003677BD"/>
    <w:rsid w:val="003704EA"/>
    <w:rsid w:val="00372A22"/>
    <w:rsid w:val="00373A5A"/>
    <w:rsid w:val="003820AD"/>
    <w:rsid w:val="00384438"/>
    <w:rsid w:val="00385D14"/>
    <w:rsid w:val="00386673"/>
    <w:rsid w:val="003917BC"/>
    <w:rsid w:val="00391FF8"/>
    <w:rsid w:val="003925E2"/>
    <w:rsid w:val="0039398A"/>
    <w:rsid w:val="00395477"/>
    <w:rsid w:val="003A4410"/>
    <w:rsid w:val="003A7CC9"/>
    <w:rsid w:val="003B2A43"/>
    <w:rsid w:val="003B362A"/>
    <w:rsid w:val="003B3CFF"/>
    <w:rsid w:val="003B4C6A"/>
    <w:rsid w:val="003B7ABB"/>
    <w:rsid w:val="003C0ADE"/>
    <w:rsid w:val="003C4E69"/>
    <w:rsid w:val="003D139A"/>
    <w:rsid w:val="003D1B36"/>
    <w:rsid w:val="003D2A7C"/>
    <w:rsid w:val="003D4ED1"/>
    <w:rsid w:val="003D61C7"/>
    <w:rsid w:val="003E0727"/>
    <w:rsid w:val="003E4B8F"/>
    <w:rsid w:val="003E4DA0"/>
    <w:rsid w:val="003E7457"/>
    <w:rsid w:val="003F33D6"/>
    <w:rsid w:val="003F703D"/>
    <w:rsid w:val="003F7254"/>
    <w:rsid w:val="003F7DDD"/>
    <w:rsid w:val="004125C1"/>
    <w:rsid w:val="00424FC6"/>
    <w:rsid w:val="004325C7"/>
    <w:rsid w:val="00433B2F"/>
    <w:rsid w:val="00437ACF"/>
    <w:rsid w:val="00443525"/>
    <w:rsid w:val="00443952"/>
    <w:rsid w:val="00445A81"/>
    <w:rsid w:val="00452BCB"/>
    <w:rsid w:val="00452C90"/>
    <w:rsid w:val="00452E62"/>
    <w:rsid w:val="00453F3E"/>
    <w:rsid w:val="00456E72"/>
    <w:rsid w:val="004575BD"/>
    <w:rsid w:val="00461AF6"/>
    <w:rsid w:val="004658D5"/>
    <w:rsid w:val="00465F99"/>
    <w:rsid w:val="004666C1"/>
    <w:rsid w:val="00466EF2"/>
    <w:rsid w:val="0047595C"/>
    <w:rsid w:val="00475ECF"/>
    <w:rsid w:val="00482293"/>
    <w:rsid w:val="00483516"/>
    <w:rsid w:val="004866F5"/>
    <w:rsid w:val="00490EBA"/>
    <w:rsid w:val="00494D73"/>
    <w:rsid w:val="004A01C1"/>
    <w:rsid w:val="004A0978"/>
    <w:rsid w:val="004A1D29"/>
    <w:rsid w:val="004A20C7"/>
    <w:rsid w:val="004A2992"/>
    <w:rsid w:val="004A4475"/>
    <w:rsid w:val="004A56D9"/>
    <w:rsid w:val="004A60F3"/>
    <w:rsid w:val="004A762E"/>
    <w:rsid w:val="004B05C8"/>
    <w:rsid w:val="004B1A04"/>
    <w:rsid w:val="004B73DA"/>
    <w:rsid w:val="004C1115"/>
    <w:rsid w:val="004C2352"/>
    <w:rsid w:val="004C5F7D"/>
    <w:rsid w:val="004C7C37"/>
    <w:rsid w:val="004E240D"/>
    <w:rsid w:val="004E50FF"/>
    <w:rsid w:val="004F2017"/>
    <w:rsid w:val="004F3D3C"/>
    <w:rsid w:val="004F7D40"/>
    <w:rsid w:val="0050173B"/>
    <w:rsid w:val="00503D60"/>
    <w:rsid w:val="00504006"/>
    <w:rsid w:val="00511719"/>
    <w:rsid w:val="0052127C"/>
    <w:rsid w:val="00521CC0"/>
    <w:rsid w:val="00522D9C"/>
    <w:rsid w:val="005236C5"/>
    <w:rsid w:val="00523A0B"/>
    <w:rsid w:val="00527212"/>
    <w:rsid w:val="005278E5"/>
    <w:rsid w:val="00532386"/>
    <w:rsid w:val="00532D44"/>
    <w:rsid w:val="00535C93"/>
    <w:rsid w:val="00541578"/>
    <w:rsid w:val="00542255"/>
    <w:rsid w:val="005423A3"/>
    <w:rsid w:val="0054240F"/>
    <w:rsid w:val="00544D98"/>
    <w:rsid w:val="00545556"/>
    <w:rsid w:val="00547014"/>
    <w:rsid w:val="00550A2A"/>
    <w:rsid w:val="005520BD"/>
    <w:rsid w:val="0055236A"/>
    <w:rsid w:val="00554103"/>
    <w:rsid w:val="00555C5D"/>
    <w:rsid w:val="0056066E"/>
    <w:rsid w:val="00566FA5"/>
    <w:rsid w:val="00567E99"/>
    <w:rsid w:val="00570673"/>
    <w:rsid w:val="00572DA8"/>
    <w:rsid w:val="00573BC9"/>
    <w:rsid w:val="005818CF"/>
    <w:rsid w:val="00584527"/>
    <w:rsid w:val="00586D93"/>
    <w:rsid w:val="0059033B"/>
    <w:rsid w:val="0059191B"/>
    <w:rsid w:val="0059229E"/>
    <w:rsid w:val="0059736E"/>
    <w:rsid w:val="005A1054"/>
    <w:rsid w:val="005A300F"/>
    <w:rsid w:val="005A4A9E"/>
    <w:rsid w:val="005A58BC"/>
    <w:rsid w:val="005A7D8A"/>
    <w:rsid w:val="005B6F35"/>
    <w:rsid w:val="005B7A70"/>
    <w:rsid w:val="005B7BF0"/>
    <w:rsid w:val="005C098A"/>
    <w:rsid w:val="005C736E"/>
    <w:rsid w:val="005D29E5"/>
    <w:rsid w:val="005D428E"/>
    <w:rsid w:val="005D5346"/>
    <w:rsid w:val="005D6B9F"/>
    <w:rsid w:val="005E0C1C"/>
    <w:rsid w:val="005E47C0"/>
    <w:rsid w:val="005E60B6"/>
    <w:rsid w:val="005E718F"/>
    <w:rsid w:val="005F336E"/>
    <w:rsid w:val="005F5237"/>
    <w:rsid w:val="005F7228"/>
    <w:rsid w:val="00601AAD"/>
    <w:rsid w:val="00602146"/>
    <w:rsid w:val="006045CD"/>
    <w:rsid w:val="006048A0"/>
    <w:rsid w:val="00611906"/>
    <w:rsid w:val="006128E8"/>
    <w:rsid w:val="006144D3"/>
    <w:rsid w:val="006153B0"/>
    <w:rsid w:val="006212B3"/>
    <w:rsid w:val="00621A27"/>
    <w:rsid w:val="006231B7"/>
    <w:rsid w:val="0062447D"/>
    <w:rsid w:val="00631DF6"/>
    <w:rsid w:val="006325B4"/>
    <w:rsid w:val="006368C5"/>
    <w:rsid w:val="006401AB"/>
    <w:rsid w:val="00641CE0"/>
    <w:rsid w:val="00642A1B"/>
    <w:rsid w:val="00643159"/>
    <w:rsid w:val="00646DDA"/>
    <w:rsid w:val="006471F0"/>
    <w:rsid w:val="006477C8"/>
    <w:rsid w:val="006508A4"/>
    <w:rsid w:val="00655977"/>
    <w:rsid w:val="00656072"/>
    <w:rsid w:val="006610A6"/>
    <w:rsid w:val="00665A09"/>
    <w:rsid w:val="00666786"/>
    <w:rsid w:val="00667094"/>
    <w:rsid w:val="00670B49"/>
    <w:rsid w:val="006738E8"/>
    <w:rsid w:val="0067527B"/>
    <w:rsid w:val="00686E88"/>
    <w:rsid w:val="00687E62"/>
    <w:rsid w:val="006917FE"/>
    <w:rsid w:val="00691920"/>
    <w:rsid w:val="0069297A"/>
    <w:rsid w:val="006935D0"/>
    <w:rsid w:val="00693CA3"/>
    <w:rsid w:val="00694B65"/>
    <w:rsid w:val="00696FEF"/>
    <w:rsid w:val="006A0AC2"/>
    <w:rsid w:val="006A356C"/>
    <w:rsid w:val="006B19D7"/>
    <w:rsid w:val="006B2942"/>
    <w:rsid w:val="006B34E9"/>
    <w:rsid w:val="006B5067"/>
    <w:rsid w:val="006B66C9"/>
    <w:rsid w:val="006B684D"/>
    <w:rsid w:val="006C034C"/>
    <w:rsid w:val="006C12D8"/>
    <w:rsid w:val="006C31C2"/>
    <w:rsid w:val="006D2BB1"/>
    <w:rsid w:val="006D7D90"/>
    <w:rsid w:val="006E08CE"/>
    <w:rsid w:val="006E0BE0"/>
    <w:rsid w:val="006E2EEC"/>
    <w:rsid w:val="006F5F55"/>
    <w:rsid w:val="00704DA4"/>
    <w:rsid w:val="00706243"/>
    <w:rsid w:val="0071355A"/>
    <w:rsid w:val="00714BB7"/>
    <w:rsid w:val="007170D8"/>
    <w:rsid w:val="0071795D"/>
    <w:rsid w:val="007210DF"/>
    <w:rsid w:val="00725F8E"/>
    <w:rsid w:val="00727443"/>
    <w:rsid w:val="00732009"/>
    <w:rsid w:val="00732171"/>
    <w:rsid w:val="00734901"/>
    <w:rsid w:val="00736733"/>
    <w:rsid w:val="00742B08"/>
    <w:rsid w:val="007449D3"/>
    <w:rsid w:val="00747E28"/>
    <w:rsid w:val="007521BB"/>
    <w:rsid w:val="00754462"/>
    <w:rsid w:val="00754FC7"/>
    <w:rsid w:val="0075599F"/>
    <w:rsid w:val="007574C3"/>
    <w:rsid w:val="007609DE"/>
    <w:rsid w:val="00762A34"/>
    <w:rsid w:val="0076543D"/>
    <w:rsid w:val="00765E66"/>
    <w:rsid w:val="00767D73"/>
    <w:rsid w:val="007733EE"/>
    <w:rsid w:val="0077362B"/>
    <w:rsid w:val="00774937"/>
    <w:rsid w:val="00775BC7"/>
    <w:rsid w:val="00782EBE"/>
    <w:rsid w:val="007833C4"/>
    <w:rsid w:val="00784C80"/>
    <w:rsid w:val="00786FEE"/>
    <w:rsid w:val="00787F7A"/>
    <w:rsid w:val="00791BAD"/>
    <w:rsid w:val="00793B2F"/>
    <w:rsid w:val="00795444"/>
    <w:rsid w:val="007A231E"/>
    <w:rsid w:val="007A34D4"/>
    <w:rsid w:val="007A4532"/>
    <w:rsid w:val="007A6076"/>
    <w:rsid w:val="007B096E"/>
    <w:rsid w:val="007B5C72"/>
    <w:rsid w:val="007C100D"/>
    <w:rsid w:val="007E66D9"/>
    <w:rsid w:val="007E6920"/>
    <w:rsid w:val="007E70E8"/>
    <w:rsid w:val="00803D8D"/>
    <w:rsid w:val="00811FDC"/>
    <w:rsid w:val="008179BF"/>
    <w:rsid w:val="00824C37"/>
    <w:rsid w:val="008321EF"/>
    <w:rsid w:val="008345F3"/>
    <w:rsid w:val="00837B63"/>
    <w:rsid w:val="0084019E"/>
    <w:rsid w:val="00840859"/>
    <w:rsid w:val="0084787C"/>
    <w:rsid w:val="008576DB"/>
    <w:rsid w:val="0086297E"/>
    <w:rsid w:val="00862D8F"/>
    <w:rsid w:val="00864A36"/>
    <w:rsid w:val="00866F5A"/>
    <w:rsid w:val="008741C1"/>
    <w:rsid w:val="0087651B"/>
    <w:rsid w:val="00883E83"/>
    <w:rsid w:val="008845C5"/>
    <w:rsid w:val="008847C5"/>
    <w:rsid w:val="008856FB"/>
    <w:rsid w:val="00890A8D"/>
    <w:rsid w:val="00891A3F"/>
    <w:rsid w:val="008939B3"/>
    <w:rsid w:val="00894040"/>
    <w:rsid w:val="00894386"/>
    <w:rsid w:val="00896830"/>
    <w:rsid w:val="00897E94"/>
    <w:rsid w:val="008A1B84"/>
    <w:rsid w:val="008A4DFF"/>
    <w:rsid w:val="008A622C"/>
    <w:rsid w:val="008B0665"/>
    <w:rsid w:val="008B1F95"/>
    <w:rsid w:val="008B25D4"/>
    <w:rsid w:val="008B4F75"/>
    <w:rsid w:val="008B7714"/>
    <w:rsid w:val="008B7D06"/>
    <w:rsid w:val="008C5119"/>
    <w:rsid w:val="008D7018"/>
    <w:rsid w:val="008D70EA"/>
    <w:rsid w:val="008D79A6"/>
    <w:rsid w:val="008D7F31"/>
    <w:rsid w:val="008E0281"/>
    <w:rsid w:val="008E6591"/>
    <w:rsid w:val="008F1963"/>
    <w:rsid w:val="008F2ECD"/>
    <w:rsid w:val="008F3D28"/>
    <w:rsid w:val="008F470C"/>
    <w:rsid w:val="0090392F"/>
    <w:rsid w:val="009076FC"/>
    <w:rsid w:val="00907CCB"/>
    <w:rsid w:val="00915523"/>
    <w:rsid w:val="00916CCB"/>
    <w:rsid w:val="00917FC5"/>
    <w:rsid w:val="00921647"/>
    <w:rsid w:val="00921E68"/>
    <w:rsid w:val="00924EDA"/>
    <w:rsid w:val="00930DBC"/>
    <w:rsid w:val="00934A97"/>
    <w:rsid w:val="009376C9"/>
    <w:rsid w:val="0094119A"/>
    <w:rsid w:val="00945057"/>
    <w:rsid w:val="00962758"/>
    <w:rsid w:val="00964BE7"/>
    <w:rsid w:val="009665F9"/>
    <w:rsid w:val="00966DC4"/>
    <w:rsid w:val="00974AE9"/>
    <w:rsid w:val="00976153"/>
    <w:rsid w:val="00977D2A"/>
    <w:rsid w:val="00980E83"/>
    <w:rsid w:val="00991178"/>
    <w:rsid w:val="0099222E"/>
    <w:rsid w:val="00995048"/>
    <w:rsid w:val="00995510"/>
    <w:rsid w:val="00995C47"/>
    <w:rsid w:val="00997162"/>
    <w:rsid w:val="009A0369"/>
    <w:rsid w:val="009A0C07"/>
    <w:rsid w:val="009A13FB"/>
    <w:rsid w:val="009A210B"/>
    <w:rsid w:val="009B2D84"/>
    <w:rsid w:val="009B2E4A"/>
    <w:rsid w:val="009B2F6E"/>
    <w:rsid w:val="009B44E3"/>
    <w:rsid w:val="009B7F23"/>
    <w:rsid w:val="009C0E7C"/>
    <w:rsid w:val="009C28AF"/>
    <w:rsid w:val="009C439E"/>
    <w:rsid w:val="009C4B34"/>
    <w:rsid w:val="009C6828"/>
    <w:rsid w:val="009D00BE"/>
    <w:rsid w:val="009D4768"/>
    <w:rsid w:val="009D6C92"/>
    <w:rsid w:val="009E1C17"/>
    <w:rsid w:val="009F0E68"/>
    <w:rsid w:val="009F3C17"/>
    <w:rsid w:val="009F5EBA"/>
    <w:rsid w:val="00A044CC"/>
    <w:rsid w:val="00A066E8"/>
    <w:rsid w:val="00A06C09"/>
    <w:rsid w:val="00A1038D"/>
    <w:rsid w:val="00A11954"/>
    <w:rsid w:val="00A15EC2"/>
    <w:rsid w:val="00A16333"/>
    <w:rsid w:val="00A17C94"/>
    <w:rsid w:val="00A2145C"/>
    <w:rsid w:val="00A23B9C"/>
    <w:rsid w:val="00A27BF7"/>
    <w:rsid w:val="00A30C32"/>
    <w:rsid w:val="00A30D87"/>
    <w:rsid w:val="00A341A6"/>
    <w:rsid w:val="00A3627A"/>
    <w:rsid w:val="00A3676C"/>
    <w:rsid w:val="00A41C79"/>
    <w:rsid w:val="00A4393F"/>
    <w:rsid w:val="00A440F4"/>
    <w:rsid w:val="00A442DD"/>
    <w:rsid w:val="00A4542D"/>
    <w:rsid w:val="00A516A2"/>
    <w:rsid w:val="00A54833"/>
    <w:rsid w:val="00A55C7D"/>
    <w:rsid w:val="00A57C0F"/>
    <w:rsid w:val="00A64CCA"/>
    <w:rsid w:val="00A65A96"/>
    <w:rsid w:val="00A740C1"/>
    <w:rsid w:val="00A82962"/>
    <w:rsid w:val="00A82EC3"/>
    <w:rsid w:val="00A85143"/>
    <w:rsid w:val="00A859CA"/>
    <w:rsid w:val="00A95D5C"/>
    <w:rsid w:val="00AA0896"/>
    <w:rsid w:val="00AA32C2"/>
    <w:rsid w:val="00AA3F13"/>
    <w:rsid w:val="00AA71A5"/>
    <w:rsid w:val="00AB0A82"/>
    <w:rsid w:val="00AC0AB3"/>
    <w:rsid w:val="00AD013F"/>
    <w:rsid w:val="00AE09B8"/>
    <w:rsid w:val="00AE0AC1"/>
    <w:rsid w:val="00AE1048"/>
    <w:rsid w:val="00AE7E9A"/>
    <w:rsid w:val="00AF0146"/>
    <w:rsid w:val="00AF196E"/>
    <w:rsid w:val="00AF3B14"/>
    <w:rsid w:val="00AF6393"/>
    <w:rsid w:val="00AF694C"/>
    <w:rsid w:val="00B00C99"/>
    <w:rsid w:val="00B02939"/>
    <w:rsid w:val="00B06F76"/>
    <w:rsid w:val="00B07FE4"/>
    <w:rsid w:val="00B1069B"/>
    <w:rsid w:val="00B12308"/>
    <w:rsid w:val="00B277E4"/>
    <w:rsid w:val="00B30139"/>
    <w:rsid w:val="00B3067A"/>
    <w:rsid w:val="00B34C72"/>
    <w:rsid w:val="00B351AF"/>
    <w:rsid w:val="00B408B1"/>
    <w:rsid w:val="00B44C5D"/>
    <w:rsid w:val="00B63A32"/>
    <w:rsid w:val="00B67B77"/>
    <w:rsid w:val="00B700EB"/>
    <w:rsid w:val="00B71A2E"/>
    <w:rsid w:val="00B74F28"/>
    <w:rsid w:val="00B760F1"/>
    <w:rsid w:val="00B7746F"/>
    <w:rsid w:val="00B7755D"/>
    <w:rsid w:val="00B80D4E"/>
    <w:rsid w:val="00B823D2"/>
    <w:rsid w:val="00B828C5"/>
    <w:rsid w:val="00B85BD5"/>
    <w:rsid w:val="00B8745F"/>
    <w:rsid w:val="00B878FF"/>
    <w:rsid w:val="00B91E78"/>
    <w:rsid w:val="00B940EF"/>
    <w:rsid w:val="00B944F4"/>
    <w:rsid w:val="00BA1D72"/>
    <w:rsid w:val="00BA34F1"/>
    <w:rsid w:val="00BA6B3B"/>
    <w:rsid w:val="00BA79D4"/>
    <w:rsid w:val="00BA7FA6"/>
    <w:rsid w:val="00BB1CB8"/>
    <w:rsid w:val="00BB4104"/>
    <w:rsid w:val="00BB5A54"/>
    <w:rsid w:val="00BB76BF"/>
    <w:rsid w:val="00BC0E5D"/>
    <w:rsid w:val="00BC1758"/>
    <w:rsid w:val="00BC25FC"/>
    <w:rsid w:val="00BC4A17"/>
    <w:rsid w:val="00BD0349"/>
    <w:rsid w:val="00BD31F8"/>
    <w:rsid w:val="00BD7CD9"/>
    <w:rsid w:val="00BE0943"/>
    <w:rsid w:val="00BE2F91"/>
    <w:rsid w:val="00BE7B58"/>
    <w:rsid w:val="00BF2C0E"/>
    <w:rsid w:val="00BF3729"/>
    <w:rsid w:val="00BF6155"/>
    <w:rsid w:val="00BF668D"/>
    <w:rsid w:val="00BF7918"/>
    <w:rsid w:val="00C03A1F"/>
    <w:rsid w:val="00C10406"/>
    <w:rsid w:val="00C11ABE"/>
    <w:rsid w:val="00C13575"/>
    <w:rsid w:val="00C15497"/>
    <w:rsid w:val="00C21039"/>
    <w:rsid w:val="00C2114B"/>
    <w:rsid w:val="00C25B39"/>
    <w:rsid w:val="00C27758"/>
    <w:rsid w:val="00C31726"/>
    <w:rsid w:val="00C3660F"/>
    <w:rsid w:val="00C36C57"/>
    <w:rsid w:val="00C36CFB"/>
    <w:rsid w:val="00C374A8"/>
    <w:rsid w:val="00C4044A"/>
    <w:rsid w:val="00C446BF"/>
    <w:rsid w:val="00C469C5"/>
    <w:rsid w:val="00C615D3"/>
    <w:rsid w:val="00C70AED"/>
    <w:rsid w:val="00C72C70"/>
    <w:rsid w:val="00C808C6"/>
    <w:rsid w:val="00C80F48"/>
    <w:rsid w:val="00C817FC"/>
    <w:rsid w:val="00C82FFE"/>
    <w:rsid w:val="00C83B41"/>
    <w:rsid w:val="00C8524D"/>
    <w:rsid w:val="00C87162"/>
    <w:rsid w:val="00C87B18"/>
    <w:rsid w:val="00C918AE"/>
    <w:rsid w:val="00C969C1"/>
    <w:rsid w:val="00CA07BE"/>
    <w:rsid w:val="00CA3FDD"/>
    <w:rsid w:val="00CA4CC8"/>
    <w:rsid w:val="00CA702D"/>
    <w:rsid w:val="00CB2A5A"/>
    <w:rsid w:val="00CB3F89"/>
    <w:rsid w:val="00CC48C5"/>
    <w:rsid w:val="00CC4BB9"/>
    <w:rsid w:val="00CC6AC3"/>
    <w:rsid w:val="00CD110A"/>
    <w:rsid w:val="00CD3684"/>
    <w:rsid w:val="00CD600B"/>
    <w:rsid w:val="00CD6C45"/>
    <w:rsid w:val="00CF39A3"/>
    <w:rsid w:val="00CF3BEB"/>
    <w:rsid w:val="00CF6739"/>
    <w:rsid w:val="00D01966"/>
    <w:rsid w:val="00D04B78"/>
    <w:rsid w:val="00D06226"/>
    <w:rsid w:val="00D1180C"/>
    <w:rsid w:val="00D11DCF"/>
    <w:rsid w:val="00D1467E"/>
    <w:rsid w:val="00D209DC"/>
    <w:rsid w:val="00D23D1D"/>
    <w:rsid w:val="00D24769"/>
    <w:rsid w:val="00D372E1"/>
    <w:rsid w:val="00D40680"/>
    <w:rsid w:val="00D416E4"/>
    <w:rsid w:val="00D4258B"/>
    <w:rsid w:val="00D43942"/>
    <w:rsid w:val="00D457B5"/>
    <w:rsid w:val="00D46EF4"/>
    <w:rsid w:val="00D62A4B"/>
    <w:rsid w:val="00D7275C"/>
    <w:rsid w:val="00D72E44"/>
    <w:rsid w:val="00D81295"/>
    <w:rsid w:val="00D82A6A"/>
    <w:rsid w:val="00D833DD"/>
    <w:rsid w:val="00D86E92"/>
    <w:rsid w:val="00D91ADD"/>
    <w:rsid w:val="00DA799B"/>
    <w:rsid w:val="00DB04E2"/>
    <w:rsid w:val="00DB10F8"/>
    <w:rsid w:val="00DB2DB9"/>
    <w:rsid w:val="00DB6000"/>
    <w:rsid w:val="00DB63D7"/>
    <w:rsid w:val="00DB7E69"/>
    <w:rsid w:val="00DC14B9"/>
    <w:rsid w:val="00DC175B"/>
    <w:rsid w:val="00DC2361"/>
    <w:rsid w:val="00DC6470"/>
    <w:rsid w:val="00DD0BF7"/>
    <w:rsid w:val="00DD12CA"/>
    <w:rsid w:val="00DD4073"/>
    <w:rsid w:val="00DD54B1"/>
    <w:rsid w:val="00DE1020"/>
    <w:rsid w:val="00DE26FA"/>
    <w:rsid w:val="00DE6AD2"/>
    <w:rsid w:val="00DF25B3"/>
    <w:rsid w:val="00DF3723"/>
    <w:rsid w:val="00DF73DD"/>
    <w:rsid w:val="00E051B2"/>
    <w:rsid w:val="00E11E44"/>
    <w:rsid w:val="00E22B5C"/>
    <w:rsid w:val="00E2606A"/>
    <w:rsid w:val="00E3497A"/>
    <w:rsid w:val="00E42F2A"/>
    <w:rsid w:val="00E4598E"/>
    <w:rsid w:val="00E5004F"/>
    <w:rsid w:val="00E50172"/>
    <w:rsid w:val="00E528DA"/>
    <w:rsid w:val="00E55011"/>
    <w:rsid w:val="00E56E6D"/>
    <w:rsid w:val="00E64970"/>
    <w:rsid w:val="00E817EE"/>
    <w:rsid w:val="00E82916"/>
    <w:rsid w:val="00E83794"/>
    <w:rsid w:val="00E85114"/>
    <w:rsid w:val="00E86A73"/>
    <w:rsid w:val="00E92A21"/>
    <w:rsid w:val="00E94D81"/>
    <w:rsid w:val="00E96BEF"/>
    <w:rsid w:val="00EA0F12"/>
    <w:rsid w:val="00EA4943"/>
    <w:rsid w:val="00EB6B5D"/>
    <w:rsid w:val="00EB6B6C"/>
    <w:rsid w:val="00EC23C8"/>
    <w:rsid w:val="00EC6539"/>
    <w:rsid w:val="00ED0A9F"/>
    <w:rsid w:val="00ED4895"/>
    <w:rsid w:val="00EE44E9"/>
    <w:rsid w:val="00EE53C3"/>
    <w:rsid w:val="00EE568D"/>
    <w:rsid w:val="00EE59F4"/>
    <w:rsid w:val="00EE62D5"/>
    <w:rsid w:val="00EE7697"/>
    <w:rsid w:val="00EF61AF"/>
    <w:rsid w:val="00F0031F"/>
    <w:rsid w:val="00F0162B"/>
    <w:rsid w:val="00F01C34"/>
    <w:rsid w:val="00F04710"/>
    <w:rsid w:val="00F049F6"/>
    <w:rsid w:val="00F04B37"/>
    <w:rsid w:val="00F113CC"/>
    <w:rsid w:val="00F13E3D"/>
    <w:rsid w:val="00F168B0"/>
    <w:rsid w:val="00F17768"/>
    <w:rsid w:val="00F24148"/>
    <w:rsid w:val="00F30F1D"/>
    <w:rsid w:val="00F31714"/>
    <w:rsid w:val="00F32B75"/>
    <w:rsid w:val="00F330FC"/>
    <w:rsid w:val="00F36EB6"/>
    <w:rsid w:val="00F41779"/>
    <w:rsid w:val="00F454AE"/>
    <w:rsid w:val="00F45871"/>
    <w:rsid w:val="00F46911"/>
    <w:rsid w:val="00F51AB1"/>
    <w:rsid w:val="00F52CD5"/>
    <w:rsid w:val="00F5561B"/>
    <w:rsid w:val="00F61FAE"/>
    <w:rsid w:val="00F658E3"/>
    <w:rsid w:val="00F6776F"/>
    <w:rsid w:val="00F7460D"/>
    <w:rsid w:val="00F76944"/>
    <w:rsid w:val="00F81B98"/>
    <w:rsid w:val="00F8362B"/>
    <w:rsid w:val="00F8463E"/>
    <w:rsid w:val="00F858D5"/>
    <w:rsid w:val="00F8643B"/>
    <w:rsid w:val="00F8683C"/>
    <w:rsid w:val="00F92D9C"/>
    <w:rsid w:val="00F9453A"/>
    <w:rsid w:val="00F96BA8"/>
    <w:rsid w:val="00FA0564"/>
    <w:rsid w:val="00FA1C26"/>
    <w:rsid w:val="00FA1D06"/>
    <w:rsid w:val="00FA1E3C"/>
    <w:rsid w:val="00FA4F4F"/>
    <w:rsid w:val="00FA56A2"/>
    <w:rsid w:val="00FA58AD"/>
    <w:rsid w:val="00FA623B"/>
    <w:rsid w:val="00FA665F"/>
    <w:rsid w:val="00FB4199"/>
    <w:rsid w:val="00FB4481"/>
    <w:rsid w:val="00FB488E"/>
    <w:rsid w:val="00FC20D6"/>
    <w:rsid w:val="00FC508E"/>
    <w:rsid w:val="00FD1F7F"/>
    <w:rsid w:val="00FD320B"/>
    <w:rsid w:val="00FD3B5B"/>
    <w:rsid w:val="00FD3BD2"/>
    <w:rsid w:val="00FD4590"/>
    <w:rsid w:val="00FD6A5B"/>
    <w:rsid w:val="00FD7E7E"/>
    <w:rsid w:val="00FF4E90"/>
    <w:rsid w:val="00FF63D2"/>
    <w:rsid w:val="2193017C"/>
    <w:rsid w:val="3FC64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uiPriority w:val="0"/>
    <w:pPr>
      <w:spacing w:line="360" w:lineRule="auto"/>
      <w:ind w:firstLine="420"/>
      <w:outlineLvl w:val="0"/>
    </w:pPr>
    <w:rPr>
      <w:rFonts w:ascii="宋体"/>
      <w:szCs w:val="20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semiHidden/>
    <w:unhideWhenUsed/>
    <w:uiPriority w:val="99"/>
    <w:rPr>
      <w:color w:val="2D64B3"/>
      <w:u w:val="none"/>
    </w:rPr>
  </w:style>
  <w:style w:type="character" w:styleId="16">
    <w:name w:val="annotation reference"/>
    <w:semiHidden/>
    <w:unhideWhenUsed/>
    <w:uiPriority w:val="99"/>
    <w:rPr>
      <w:sz w:val="21"/>
      <w:szCs w:val="21"/>
    </w:rPr>
  </w:style>
  <w:style w:type="character" w:customStyle="1" w:styleId="17">
    <w:name w:val="页眉 Char"/>
    <w:link w:val="8"/>
    <w:uiPriority w:val="0"/>
    <w:rPr>
      <w:kern w:val="2"/>
      <w:sz w:val="18"/>
      <w:szCs w:val="18"/>
    </w:rPr>
  </w:style>
  <w:style w:type="character" w:customStyle="1" w:styleId="18">
    <w:name w:val="页脚 Char"/>
    <w:link w:val="7"/>
    <w:uiPriority w:val="0"/>
    <w:rPr>
      <w:kern w:val="2"/>
      <w:sz w:val="18"/>
      <w:szCs w:val="18"/>
    </w:rPr>
  </w:style>
  <w:style w:type="character" w:customStyle="1" w:styleId="19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20">
    <w:name w:val="批注文字 Char"/>
    <w:link w:val="2"/>
    <w:semiHidden/>
    <w:uiPriority w:val="99"/>
    <w:rPr>
      <w:kern w:val="2"/>
      <w:sz w:val="21"/>
      <w:szCs w:val="24"/>
    </w:rPr>
  </w:style>
  <w:style w:type="character" w:customStyle="1" w:styleId="21">
    <w:name w:val="批注主题 Char"/>
    <w:link w:val="11"/>
    <w:semiHidden/>
    <w:uiPriority w:val="99"/>
    <w:rPr>
      <w:b/>
      <w:bCs/>
      <w:kern w:val="2"/>
      <w:sz w:val="21"/>
      <w:szCs w:val="24"/>
    </w:rPr>
  </w:style>
  <w:style w:type="paragraph" w:customStyle="1" w:styleId="22">
    <w:name w:val="样式 (符号) 宋体 首行缩进:  2 字符"/>
    <w:basedOn w:val="1"/>
    <w:uiPriority w:val="0"/>
    <w:pPr>
      <w:snapToGrid w:val="0"/>
      <w:spacing w:line="312" w:lineRule="atLeast"/>
      <w:ind w:firstLine="20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zjzx</Company>
  <Pages>9</Pages>
  <Words>4138</Words>
  <Characters>4313</Characters>
  <Lines>313</Lines>
  <Paragraphs>88</Paragraphs>
  <TotalTime>5</TotalTime>
  <ScaleCrop>false</ScaleCrop>
  <LinksUpToDate>false</LinksUpToDate>
  <CharactersWithSpaces>4645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2015-01-15T06:28:00Z</dcterms:created>
  <dc:creator>aa</dc:creator>
  <cp:lastModifiedBy>Liuxiaoyuan</cp:lastModifiedBy>
  <cp:lastPrinted>2015-01-15T07:18:00Z</cp:lastPrinted>
  <dcterms:modified xsi:type="dcterms:W3CDTF">2022-11-30T14:29:30Z</dcterms:modified>
  <dc:title>教    案</dc:title>
  <cp:revision>688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A4C0B16389754487B5DD86358D27A31E</vt:lpwstr>
  </property>
</Properties>
</file>