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both"/>
        <w:rPr>
          <w:rFonts w:hint="eastAsia" w:ascii="华文行楷" w:eastAsia="华文行楷"/>
          <w:sz w:val="10"/>
          <w:szCs w:val="10"/>
          <w:lang w:eastAsia="zh-CN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宋体" w:hAnsi="宋体" w:eastAsia="宋体" w:cs="宋体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="华文隶书" w:eastAsia="华文隶书"/>
          <w:sz w:val="10"/>
          <w:szCs w:val="1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教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jc w:val="center"/>
        <w:rPr>
          <w:rFonts w:hint="eastAsia" w:ascii="华文行楷" w:eastAsia="华文行楷" w:cs="华文行楷"/>
          <w:sz w:val="100"/>
          <w:szCs w:val="100"/>
        </w:rPr>
      </w:pPr>
      <w:r>
        <w:rPr>
          <w:rFonts w:hint="eastAsia" w:asciiTheme="minorEastAsia" w:hAnsiTheme="minorEastAsia" w:eastAsiaTheme="minorEastAsia" w:cstheme="minorEastAsia"/>
          <w:sz w:val="100"/>
          <w:szCs w:val="100"/>
        </w:rPr>
        <w:t>案</w:t>
      </w:r>
    </w:p>
    <w:p>
      <w:pPr>
        <w:jc w:val="both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jc w:val="center"/>
        <w:rPr>
          <w:b/>
          <w:bCs/>
          <w:sz w:val="10"/>
          <w:szCs w:val="10"/>
        </w:rPr>
      </w:pPr>
    </w:p>
    <w:p>
      <w:pPr>
        <w:ind w:left="840" w:leftChars="400" w:firstLine="313" w:firstLineChars="98"/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37.6pt;margin-top:31.2pt;height:0.05pt;width:191.2pt;z-index:251659264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ESP6zL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w:t>授课科目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城市轨道交通客运服务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学    院：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7.6pt;margin-top:31.2pt;height:0.05pt;width:191.2pt;z-index:251660288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P5nHk7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授课教师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：   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37.6pt;margin-top:31.2pt;height:0.05pt;width:191.2pt;z-index:251661312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aEOcV2AAAAAkBAAAP&#10;AAAAAAAAAAEAIAAAACIAAABkcnMvZG93bnJldi54bWxQSwECFAAUAAAACACHTuJA8n8NaN8BAADc&#10;AwAADgAAAAAAAAABACAAAAAnAQAAZHJzL2Uyb0RvYy54bWxQSwUGAAAAAAYABgBZAQAAe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Theme="majorEastAsia" w:hAnsiTheme="majorEastAsia" w:eastAsiaTheme="majorEastAsia" w:cstheme="majorEastAsia"/>
          <w:b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 授课专业： </w:t>
      </w:r>
      <w:r>
        <w:rPr>
          <w:rFonts w:hint="eastAsia" w:asciiTheme="majorEastAsia" w:hAnsiTheme="majorEastAsia" w:eastAsiaTheme="majorEastAsia" w:cstheme="majorEastAsia"/>
          <w:b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396240</wp:posOffset>
                </wp:positionV>
                <wp:extent cx="2428240" cy="635"/>
                <wp:effectExtent l="0" t="7620" r="10160" b="14605"/>
                <wp:wrapNone/>
                <wp:docPr id="4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37.6pt;margin-top:31.2pt;height:0.05pt;width:191.2pt;z-index:251662336;mso-width-relative:page;mso-height-relative:page;" filled="f" stroked="t" coordsize="21600,21600" o:gfxdata="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hDnFdgAAAAJAQAADwAA&#10;AAAAAAABACAAAAAiAAAAZHJzL2Rvd25yZXYueG1sUEsBAhQAFAAAAAgAh07iQHj3tIzdAQAA3AMA&#10;AA4AAAAAAAAAAQAgAAAAJwEAAGRycy9lMm9Eb2MueG1sUEsFBgAAAAAGAAYAWQEAAHY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 xml:space="preserve"> 城市轨道交通运营管理</w:t>
      </w: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sz w:val="30"/>
          <w:szCs w:val="30"/>
        </w:rPr>
      </w:pPr>
    </w:p>
    <w:p>
      <w:pPr>
        <w:jc w:val="center"/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t>二○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二一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年</w:t>
      </w:r>
      <w:r>
        <w:rPr>
          <w:rFonts w:hint="eastAsia" w:ascii="华文楷体" w:hAnsi="华文楷体" w:eastAsia="华文楷体"/>
          <w:b/>
          <w:bCs/>
          <w:sz w:val="30"/>
          <w:szCs w:val="30"/>
          <w:lang w:val="en-US" w:eastAsia="zh-CN"/>
        </w:rPr>
        <w:t>九</w:t>
      </w:r>
      <w:r>
        <w:rPr>
          <w:rFonts w:hint="eastAsia" w:ascii="华文楷体" w:hAnsi="华文楷体" w:eastAsia="华文楷体"/>
          <w:b/>
          <w:bCs/>
          <w:sz w:val="30"/>
          <w:szCs w:val="30"/>
        </w:rPr>
        <w:t>月</w:t>
      </w:r>
    </w:p>
    <w:p>
      <w:pPr>
        <w:rPr>
          <w:rFonts w:hint="eastAsia" w:ascii="华文楷体" w:hAnsi="华文楷体" w:eastAsia="华文楷体"/>
          <w:b/>
          <w:bCs/>
          <w:sz w:val="30"/>
          <w:szCs w:val="30"/>
        </w:rPr>
      </w:pPr>
      <w:r>
        <w:rPr>
          <w:rFonts w:hint="eastAsia" w:ascii="华文楷体" w:hAnsi="华文楷体" w:eastAsia="华文楷体"/>
          <w:b/>
          <w:bCs/>
          <w:sz w:val="30"/>
          <w:szCs w:val="30"/>
        </w:rPr>
        <w:br w:type="page"/>
      </w:r>
      <w:bookmarkStart w:id="0" w:name="_GoBack"/>
      <w:bookmarkEnd w:id="0"/>
    </w:p>
    <w:tbl>
      <w:tblPr>
        <w:tblStyle w:val="4"/>
        <w:tblW w:w="9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242"/>
        <w:gridCol w:w="1242"/>
        <w:gridCol w:w="535"/>
        <w:gridCol w:w="707"/>
        <w:gridCol w:w="1242"/>
        <w:gridCol w:w="519"/>
        <w:gridCol w:w="723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程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城市轨道交通自动售检票系统及票务处理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题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半自动售票机操作处理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授课班级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城市轨道交通运营管理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授课人数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授课时数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课时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课程类型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必修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授课时间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2021年10月9日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第六周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8211" w:type="dxa"/>
            <w:gridSpan w:val="8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【知识目标】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1.理解半自动售补票机的概述；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2.掌握BOM设备的使用与维护；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【能力目标】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1.能分清半自动售补票机的结构；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2.能掌握BOM设备的使用与维护。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情感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目标】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1.培养规范的半自动收补票机的作业认识，严谨的工作态度；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2.培养能掌握BOM设备的使用与维护意识。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半自动售票机操作处理和维护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BOM设备的使用与维护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教学方法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案例教学法、情景模拟法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小组讨论法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、任务驱动法</w:t>
            </w:r>
          </w:p>
        </w:tc>
        <w:tc>
          <w:tcPr>
            <w:tcW w:w="24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授课方式</w:t>
            </w:r>
          </w:p>
        </w:tc>
        <w:tc>
          <w:tcPr>
            <w:tcW w:w="27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多媒体课件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结合仿真软件实践操作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教学环节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课堂组织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课前小结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翻转课堂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任务教学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模拟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演练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总结反馈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时间分配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学习资源</w:t>
            </w:r>
          </w:p>
        </w:tc>
        <w:tc>
          <w:tcPr>
            <w:tcW w:w="8211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平台：蓝墨云班课、智慧职教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资料：轨道交通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BOM设备的使用与维护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作业标准、</w:t>
            </w:r>
            <w:r>
              <w:rPr>
                <w:rFonts w:hint="eastAsia"/>
                <w:sz w:val="24"/>
                <w:lang w:eastAsia="zh-CN"/>
              </w:rPr>
              <w:t>地铁公司《服务手册》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78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一、课堂组织（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eastAsia"/>
                <w:sz w:val="24"/>
                <w:lang w:val="en-US" w:eastAsia="zh-CN"/>
              </w:rPr>
              <w:t>：云班课平台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签到方式</w:t>
            </w:r>
            <w:r>
              <w:rPr>
                <w:rFonts w:hint="eastAsia"/>
                <w:sz w:val="24"/>
                <w:lang w:val="en-US" w:eastAsia="zh-CN"/>
              </w:rPr>
              <w:t>：一分钟签到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班组会议</w:t>
            </w:r>
            <w:r>
              <w:rPr>
                <w:rFonts w:hint="eastAsia"/>
                <w:sz w:val="24"/>
                <w:lang w:val="en-US" w:eastAsia="zh-CN"/>
              </w:rPr>
              <w:t>：针对轨道交通“倒班制”的工作特点，模拟早、中班会，以班组为单位进行各班组会议，并完成会议记录。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二、课前小结（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分钟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测试</w:t>
            </w:r>
            <w:r>
              <w:rPr>
                <w:rFonts w:hint="eastAsia"/>
                <w:sz w:val="24"/>
                <w:lang w:val="en-US" w:eastAsia="zh-CN"/>
              </w:rPr>
              <w:t>：通过云班课平台进行课前测试，并生成成绩分析表。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回顾</w:t>
            </w:r>
            <w:r>
              <w:rPr>
                <w:rFonts w:hint="eastAsia"/>
                <w:sz w:val="24"/>
                <w:lang w:val="en-US" w:eastAsia="zh-CN"/>
              </w:rPr>
              <w:t>：回顾上节课学习内容，并抽问，进行课堂巩固。</w:t>
            </w:r>
          </w:p>
          <w:p>
            <w:pPr>
              <w:numPr>
                <w:ilvl w:val="0"/>
                <w:numId w:val="0"/>
              </w:numPr>
              <w:ind w:firstLine="48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翻转课堂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学生讲解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结合前课作业分组展示学生作品，学生根据所掌握的知识进行情况分析，讲解完毕教师进行总结分析。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互评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eastAsia"/>
                <w:sz w:val="24"/>
              </w:rPr>
              <w:t>学生通过投票的形式进行</w:t>
            </w:r>
            <w:r>
              <w:rPr>
                <w:rFonts w:hint="eastAsia"/>
                <w:sz w:val="24"/>
                <w:lang w:eastAsia="zh-CN"/>
              </w:rPr>
              <w:t>小组</w:t>
            </w:r>
            <w:r>
              <w:rPr>
                <w:rFonts w:hint="eastAsia"/>
                <w:sz w:val="24"/>
              </w:rPr>
              <w:t>互评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numPr>
                <w:ilvl w:val="0"/>
                <w:numId w:val="2"/>
              </w:numPr>
              <w:ind w:left="481" w:leftChars="0" w:firstLine="0" w:firstLineChars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教师点拨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1.BOM设备简介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（1）半自动售补票机的概述。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半自动售票机</w:t>
            </w:r>
            <w:r>
              <w:rPr>
                <w:rFonts w:hint="default"/>
                <w:sz w:val="24"/>
                <w:lang w:val="en-US" w:eastAsia="zh-CN"/>
              </w:rPr>
              <w:t>：简称BOM机（BOM，Booking Office Machine），BOM机通常安装在售/补票房或车站服务中心内，采用人工方式完成票务处理、车票 发售、加值、车票分析(验票)、退票及其他票务服务。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（2）</w:t>
            </w:r>
            <w:r>
              <w:rPr>
                <w:rFonts w:hint="default"/>
                <w:sz w:val="24"/>
                <w:lang w:val="en-US" w:eastAsia="zh-CN"/>
              </w:rPr>
              <w:t>半自动售/补票机的结构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3599815" cy="3239770"/>
                  <wp:effectExtent l="0" t="0" r="12065" b="635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323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图1 半自动售票机结构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（3）BOM设备的使用与维护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主界面：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drawing>
                <wp:inline distT="0" distB="0" distL="114300" distR="114300">
                  <wp:extent cx="3599815" cy="1800225"/>
                  <wp:effectExtent l="0" t="0" r="12065" b="13335"/>
                  <wp:docPr id="8" name="图片 8" descr="e5fdebc2f23dc8c312b9eeb46afb9a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5fdebc2f23dc8c312b9eeb46afb9a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登录界面：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9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操作员操作BOM，首先需要签</w:t>
            </w:r>
            <w:r>
              <w:rPr>
                <w:rFonts w:hint="default"/>
                <w:sz w:val="24"/>
                <w:lang w:val="en-US" w:eastAsia="zh-CN"/>
              </w:rPr>
              <w:t>到。点击右侧的《签到》按钮，弹出如下界面。输入操作员的ID和密码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 xml:space="preserve">实现签到。签到以后，根据操作员的权限，左侧响应功能按钮就会变为可操作状态。点击右侧的付费区、非付费区按钮，可以切换面向的服务区域。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乘客显示器界面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0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单程票模块维护界面：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3599815" cy="1619885"/>
                  <wp:effectExtent l="0" t="0" r="12065" b="10795"/>
                  <wp:docPr id="11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61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单程票模块维护界面其中：票箱信息显示单程票发售模块的补票箱和废票箱的数量数据，以及补票箱是否正常、将空、已空等状态信息。票箱维护包括，补票箱添加单程票以及清空补票箱和废票箱操作。每次操作员对单程票发售模块补充单程票，都需要在这儿输入补票数量，单程票发售模块内部有自己的计数器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  <w:r>
              <w:rPr>
                <w:rFonts w:hint="default"/>
                <w:sz w:val="24"/>
                <w:lang w:val="en-US" w:eastAsia="zh-CN"/>
              </w:rPr>
              <w:t>其它功能包括：储值票初始化和打印机打印测试页。打印测试页用于测试打印机是否正常工作；储值票初始化用来对新购买或已退款的储值票做初始化，储值票只有初始化以后，才可以在BOM上发售。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单程票发售界面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2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3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输入要发售的单程票数量，系 </w:t>
            </w:r>
            <w:r>
              <w:rPr>
                <w:rFonts w:hint="default"/>
                <w:sz w:val="24"/>
                <w:lang w:val="en-US" w:eastAsia="zh-CN"/>
              </w:rPr>
              <w:t>统自动计算应收金额，输入实收金额，系统自动计算找零金额。然后按发售按钮，发售模块开始发售单程票</w:t>
            </w:r>
            <w:r>
              <w:rPr>
                <w:rFonts w:hint="eastAsia"/>
                <w:sz w:val="24"/>
                <w:lang w:val="en-US" w:eastAsia="zh-CN"/>
              </w:rPr>
              <w:t>。车票分析界面将车票放在桌面读写器上，然后按《分析》按</w:t>
            </w:r>
            <w:r>
              <w:rPr>
                <w:rFonts w:hint="default"/>
                <w:sz w:val="24"/>
                <w:lang w:val="en-US" w:eastAsia="zh-CN"/>
              </w:rPr>
              <w:t>钮，就可以分析该车票的当前状态，以及下一步该车票可以进行的操作，响应的操作按钮会变为激活状态。车票信息显示在上面的车票基本信息和上次使用信息里面。车票可以进行的操作包括：储值票的发售、充值、卡上交易查询，以及单程票和储值票的更新操作。</w:t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 xml:space="preserve">储值票发售界面 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4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5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发售的同时也可以给车票充值。该界面下同时提供了车票分析功能</w:t>
            </w:r>
            <w:r>
              <w:rPr>
                <w:rFonts w:hint="eastAsia"/>
                <w:sz w:val="24"/>
                <w:lang w:val="en-US" w:eastAsia="zh-CN"/>
              </w:rPr>
              <w:t>，</w:t>
            </w:r>
            <w:r>
              <w:rPr>
                <w:rFonts w:hint="default"/>
                <w:sz w:val="24"/>
                <w:lang w:val="en-US" w:eastAsia="zh-CN"/>
              </w:rPr>
              <w:t>将储值票放到桌面读写器上，按车票分析按钮，如果是刚初始化过的储值票，发售按钮就会变为激活状态，这样可以对多张初始化的车票进行连续发售。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储值票充值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0" w:firstLineChars="200"/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7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票卡更新界面</w:t>
            </w:r>
          </w:p>
          <w:p>
            <w:pPr>
              <w:spacing w:line="360" w:lineRule="auto"/>
              <w:ind w:firstLine="420" w:firstLineChars="200"/>
              <w:rPr>
                <w:rFonts w:hint="default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8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20" w:firstLineChars="200"/>
            </w:pPr>
            <w:r>
              <w:drawing>
                <wp:inline distT="0" distB="0" distL="114300" distR="114300">
                  <wp:extent cx="3599815" cy="1800225"/>
                  <wp:effectExtent l="0" t="0" r="12065" b="13335"/>
                  <wp:docPr id="19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进出站次序错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default"/>
                <w:sz w:val="24"/>
                <w:lang w:val="en-US" w:eastAsia="zh-CN"/>
              </w:rPr>
              <w:t>比如一张车票没有刷进站码就到了付费区无法出站，或上次乘车没有刷出站，现在无法进站等。对于第一种情况，操作员需要询问乘客是从哪个站进来的，给车票补一下进站码；对于第二种情况，一般处理就是扣最小车费，然后让乘客继续刷卡进站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超时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default"/>
                <w:sz w:val="24"/>
                <w:lang w:val="en-US" w:eastAsia="zh-CN"/>
              </w:rPr>
              <w:t>超时是指乘客进站以后，在站内的时间超出系统允许的最大时间，这样在出站的时候，一般需要扣除一定的超时费用</w:t>
            </w:r>
            <w:r>
              <w:rPr>
                <w:rFonts w:hint="eastAsia"/>
                <w:sz w:val="24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超程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  <w:r>
              <w:rPr>
                <w:rFonts w:hint="default"/>
                <w:sz w:val="24"/>
                <w:lang w:val="en-US" w:eastAsia="zh-CN"/>
              </w:rPr>
              <w:t>当车票余额不足，乘客也无法出站，需要到BOM上做一个超程更新，收取车费差价。如果是储值票，也可以对车票充值。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四、任务教学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设定两种不同情况下的任务：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任务一：认识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半自动售补票机的结构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作业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BOM设备的使用与维护</w:t>
            </w:r>
            <w:r>
              <w:rPr>
                <w:rFonts w:hint="eastAsia"/>
                <w:sz w:val="24"/>
                <w:lang w:eastAsia="zh-CN"/>
              </w:rPr>
              <w:t>作业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思路：分小组集中讨论巡视具体内容及标准作业如何实施，确定巡视具体范围及要求。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五、模拟演练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sz w:val="24"/>
              </w:rPr>
              <w:t>利用仿真模拟软件进行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课堂测试</w:t>
            </w:r>
            <w:r>
              <w:rPr>
                <w:rFonts w:hint="eastAsia"/>
                <w:b/>
                <w:bCs/>
                <w:sz w:val="24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2、各组将相应的测试结果公布，集中讨论分析错题。</w:t>
            </w:r>
          </w:p>
          <w:p>
            <w:pPr>
              <w:ind w:firstLine="48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利用仿真模拟软件，打开“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自动售补票机的结构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作业</w:t>
            </w:r>
            <w:r>
              <w:rPr>
                <w:rFonts w:hint="eastAsia"/>
                <w:sz w:val="24"/>
                <w:lang w:eastAsia="zh-CN"/>
              </w:rPr>
              <w:t>模拟游戏”，让同学们在手机上进行当堂测试，通过手机投屏展示测试成绩，并显示错题，分析原因，及时了解学习情况。</w:t>
            </w:r>
          </w:p>
          <w:p>
            <w:pPr>
              <w:ind w:firstLine="48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六、总结反馈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小组代表对本小组课堂表现进行自评，教师对各小组学生表现进行点评，并对本次学习任务进行总结</w:t>
            </w:r>
            <w:r>
              <w:rPr>
                <w:rFonts w:hint="eastAsia"/>
                <w:sz w:val="24"/>
                <w:lang w:eastAsia="zh-CN"/>
              </w:rPr>
              <w:t>反馈。</w:t>
            </w:r>
            <w:r>
              <w:rPr>
                <w:rFonts w:hint="eastAsia"/>
                <w:sz w:val="24"/>
              </w:rPr>
              <w:t>课后，</w:t>
            </w:r>
            <w:r>
              <w:rPr>
                <w:rFonts w:hint="eastAsia"/>
                <w:sz w:val="24"/>
                <w:lang w:eastAsia="zh-CN"/>
              </w:rPr>
              <w:t>学生在线对老师</w:t>
            </w:r>
            <w:r>
              <w:rPr>
                <w:rFonts w:hint="eastAsia"/>
                <w:sz w:val="24"/>
              </w:rPr>
              <w:t>点评，</w:t>
            </w:r>
            <w:r>
              <w:rPr>
                <w:rFonts w:hint="eastAsia"/>
                <w:sz w:val="24"/>
                <w:lang w:eastAsia="zh-CN"/>
              </w:rPr>
              <w:t>教师结合本堂课学生表现及数据收集进行教学反思。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课堂寄语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多听多看多学习</w:t>
            </w:r>
            <w:r>
              <w:rPr>
                <w:rFonts w:hint="eastAsia"/>
                <w:sz w:val="24"/>
              </w:rPr>
              <w:t>！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24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让同学们迅速进入学习状态。培养同学们在工作中的守时意识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将企业文化引入课堂、注入同学们的思想中。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课前小结，引导学生尽快进入学习状态，并承前启后，引出新课内容。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结合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自动售补票机的结构</w:t>
            </w:r>
            <w:r>
              <w:rPr>
                <w:rFonts w:hint="eastAsia"/>
                <w:sz w:val="24"/>
                <w:lang w:eastAsia="zh-CN"/>
              </w:rPr>
              <w:t>，根据</w:t>
            </w:r>
            <w:r>
              <w:rPr>
                <w:rFonts w:hint="eastAsia"/>
                <w:sz w:val="24"/>
                <w:lang w:val="en-US" w:eastAsia="zh-CN"/>
              </w:rPr>
              <w:t>BOM设备简介</w:t>
            </w:r>
            <w:r>
              <w:rPr>
                <w:rFonts w:hint="eastAsia"/>
                <w:sz w:val="24"/>
                <w:lang w:eastAsia="zh-CN"/>
              </w:rPr>
              <w:t>作业标准，突破教学重点。</w:t>
            </w: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整个环节层层深入，破解了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BOM设备的使用与维护</w:t>
            </w:r>
            <w:r>
              <w:rPr>
                <w:rFonts w:hint="eastAsia"/>
                <w:sz w:val="24"/>
                <w:lang w:eastAsia="zh-CN"/>
              </w:rPr>
              <w:t>作业</w:t>
            </w:r>
            <w:r>
              <w:rPr>
                <w:rFonts w:hint="eastAsia"/>
                <w:sz w:val="24"/>
              </w:rPr>
              <w:t>这一教学难点。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仿真软件学流程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模拟演练增加学生兴趣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小组讨论，互相纠错，学生很感兴趣。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相互沟通交流，与学生相处和睦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教书更重育人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作业布置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请同学们前往成都地铁参与志愿者活动，在掌握车站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自动售补票机的结构</w:t>
            </w:r>
            <w:r>
              <w:rPr>
                <w:rFonts w:hint="eastAsia"/>
                <w:sz w:val="24"/>
                <w:lang w:val="en-US" w:eastAsia="zh-CN"/>
              </w:rPr>
              <w:t>作业的巡视地点及注意事项的基础上，进行车站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BOM设备的使用与维护</w:t>
            </w:r>
            <w:r>
              <w:rPr>
                <w:rFonts w:hint="eastAsia"/>
                <w:sz w:val="24"/>
                <w:lang w:val="en-US" w:eastAsia="zh-CN"/>
              </w:rPr>
              <w:t>作业演练，拍摄完毕之后上传云班课。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板书设计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模块三：城市轨道交通自动售检票系统及票务处理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第二节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半自动售票机操作处理</w:t>
            </w:r>
            <w:r>
              <w:rPr>
                <w:rFonts w:hint="eastAsia"/>
                <w:sz w:val="24"/>
                <w:lang w:val="en-US" w:eastAsia="zh-CN"/>
              </w:rPr>
              <w:t>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一、课堂展示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二、半自动售票机操作处理作业标准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三、任务教学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任务一：认识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半自动售补票机的结构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作业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任务二：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BOM设备的使用与维护</w:t>
            </w:r>
            <w:r>
              <w:rPr>
                <w:rFonts w:hint="eastAsia"/>
                <w:sz w:val="24"/>
                <w:lang w:eastAsia="zh-CN"/>
              </w:rPr>
              <w:t>作业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480" w:leftChars="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四、模拟演练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课堂情况及课后反思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02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学生对于直接间接流程是很反感的，并且讲完以后也不一定记得住，所以任务教学的方式对学生来讲能动性比较大，大家也比较感兴趣。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社会实践需要大家利用课下时间去完成，因此必须注意时刻联系班组组长，掌握学生动态，出行时间。</w:t>
            </w:r>
          </w:p>
          <w:p>
            <w:pPr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headerReference r:id="rId3" w:type="default"/>
      <w:pgSz w:w="11850" w:h="16783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BEA6A0"/>
    <w:multiLevelType w:val="singleLevel"/>
    <w:tmpl w:val="BABEA6A0"/>
    <w:lvl w:ilvl="0" w:tentative="0">
      <w:start w:val="1"/>
      <w:numFmt w:val="decimal"/>
      <w:suff w:val="nothing"/>
      <w:lvlText w:val="%1、"/>
      <w:lvlJc w:val="left"/>
      <w:pPr>
        <w:ind w:left="481" w:leftChars="0" w:firstLine="0" w:firstLineChars="0"/>
      </w:pPr>
    </w:lvl>
  </w:abstractNum>
  <w:abstractNum w:abstractNumId="1">
    <w:nsid w:val="E38D4CEB"/>
    <w:multiLevelType w:val="singleLevel"/>
    <w:tmpl w:val="E38D4CE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5A02"/>
    <w:rsid w:val="01042CDC"/>
    <w:rsid w:val="0B495ABE"/>
    <w:rsid w:val="1FAD6DBE"/>
    <w:rsid w:val="1FDF4B28"/>
    <w:rsid w:val="263B7724"/>
    <w:rsid w:val="29393582"/>
    <w:rsid w:val="2BAC55EA"/>
    <w:rsid w:val="2E4267EF"/>
    <w:rsid w:val="3A042A88"/>
    <w:rsid w:val="3AA04170"/>
    <w:rsid w:val="4DEC6761"/>
    <w:rsid w:val="537F4DDF"/>
    <w:rsid w:val="579A2A57"/>
    <w:rsid w:val="618E5A02"/>
    <w:rsid w:val="687C1496"/>
    <w:rsid w:val="6C6E0C88"/>
    <w:rsid w:val="6DAD6C02"/>
    <w:rsid w:val="77A4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2019-07-16T08:37:00Z</dcterms:created>
  <dc:creator>sorrow笙</dc:creator>
  <cp:lastModifiedBy>吕宁</cp:lastModifiedBy>
  <dcterms:modified xsi:type="dcterms:W3CDTF">2021-11-05T06:10:49Z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4359E67E9EAB4CF48E93E98DF6B074C4</vt:lpwstr>
  </property>
</Properties>
</file>