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rPr>
      </w:pPr>
    </w:p>
    <w:p>
      <w:pPr>
        <w:spacing w:line="360" w:lineRule="auto"/>
        <w:jc w:val="center"/>
        <w:rPr>
          <w:b/>
          <w:sz w:val="44"/>
          <w:szCs w:val="44"/>
        </w:rPr>
      </w:pPr>
    </w:p>
    <w:p>
      <w:pPr>
        <w:jc w:val="center"/>
        <w:rPr>
          <w:rFonts w:hint="default" w:ascii="宋体" w:hAnsi="宋体" w:eastAsia="宋体" w:cs="宋体"/>
          <w:b/>
          <w:sz w:val="84"/>
          <w:szCs w:val="84"/>
          <w:lang w:val="en-US" w:eastAsia="zh-CN"/>
        </w:rPr>
      </w:pPr>
      <w:r>
        <w:rPr>
          <w:rFonts w:hint="eastAsia" w:ascii="宋体" w:hAnsi="宋体" w:cs="宋体"/>
          <w:b/>
          <w:sz w:val="72"/>
          <w:szCs w:val="72"/>
          <w:lang w:val="en-US" w:eastAsia="zh-CN"/>
        </w:rPr>
        <w:t>四川科技职业学院</w:t>
      </w:r>
    </w:p>
    <w:p>
      <w:pPr>
        <w:jc w:val="center"/>
        <w:rPr>
          <w:rFonts w:ascii="华文隶书" w:eastAsia="华文隶书"/>
          <w:b/>
          <w:sz w:val="84"/>
          <w:szCs w:val="84"/>
        </w:rPr>
      </w:pPr>
      <w:r>
        <w:rPr>
          <w:rFonts w:hint="eastAsia" w:ascii="宋体" w:hAnsi="宋体" w:cs="宋体"/>
          <w:b/>
          <w:sz w:val="84"/>
          <w:szCs w:val="84"/>
        </w:rPr>
        <w:t>教  案</w:t>
      </w:r>
    </w:p>
    <w:p>
      <w:pPr>
        <w:jc w:val="center"/>
        <w:rPr>
          <w:rFonts w:ascii="宋体" w:hAnsi="宋体" w:cs="宋体"/>
          <w:b/>
          <w:szCs w:val="21"/>
        </w:rPr>
      </w:pPr>
    </w:p>
    <w:p>
      <w:pPr>
        <w:jc w:val="center"/>
        <w:rPr>
          <w:rFonts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2021</w:t>
      </w:r>
      <w:r>
        <w:rPr>
          <w:rFonts w:hint="eastAsia" w:ascii="宋体" w:hAnsi="宋体" w:cs="宋体"/>
          <w:sz w:val="32"/>
          <w:szCs w:val="32"/>
        </w:rPr>
        <w:t xml:space="preserve"> 年 </w:t>
      </w:r>
      <w:r>
        <w:rPr>
          <w:rFonts w:hint="eastAsia" w:ascii="宋体" w:hAnsi="宋体" w:cs="宋体"/>
          <w:sz w:val="32"/>
          <w:szCs w:val="32"/>
          <w:lang w:val="en-US" w:eastAsia="zh-CN"/>
        </w:rPr>
        <w:t>秋季</w:t>
      </w:r>
      <w:r>
        <w:rPr>
          <w:rFonts w:hint="eastAsia" w:ascii="宋体" w:hAnsi="宋体" w:cs="宋体"/>
          <w:sz w:val="32"/>
          <w:szCs w:val="32"/>
        </w:rPr>
        <w:t xml:space="preserve"> 学期）</w:t>
      </w:r>
    </w:p>
    <w:p>
      <w:pPr>
        <w:rPr>
          <w:rFonts w:ascii="华文隶书" w:eastAsia="华文隶书"/>
          <w:sz w:val="48"/>
          <w:szCs w:val="48"/>
        </w:rPr>
      </w:pPr>
    </w:p>
    <w:tbl>
      <w:tblPr>
        <w:tblStyle w:val="8"/>
        <w:tblW w:w="6519" w:type="dxa"/>
        <w:jc w:val="center"/>
        <w:tblLayout w:type="fixed"/>
        <w:tblCellMar>
          <w:top w:w="0" w:type="dxa"/>
          <w:left w:w="0" w:type="dxa"/>
          <w:bottom w:w="0" w:type="dxa"/>
          <w:right w:w="0" w:type="dxa"/>
        </w:tblCellMar>
      </w:tblPr>
      <w:tblGrid>
        <w:gridCol w:w="2034"/>
        <w:gridCol w:w="1760"/>
        <w:gridCol w:w="1402"/>
        <w:gridCol w:w="1323"/>
      </w:tblGrid>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课程名称（全称）：</w:t>
            </w:r>
          </w:p>
        </w:tc>
        <w:tc>
          <w:tcPr>
            <w:tcW w:w="4485" w:type="dxa"/>
            <w:gridSpan w:val="3"/>
            <w:tcBorders>
              <w:top w:val="nil"/>
              <w:left w:val="nil"/>
              <w:bottom w:val="single" w:color="auto" w:sz="4" w:space="0"/>
              <w:right w:val="nil"/>
            </w:tcBorders>
            <w:shd w:val="clear" w:color="auto" w:fill="auto"/>
            <w:vAlign w:val="bottom"/>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酒类鉴赏与咖啡制作</w:t>
            </w:r>
          </w:p>
        </w:tc>
      </w:tr>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课  程  代  码：</w:t>
            </w:r>
          </w:p>
        </w:tc>
        <w:tc>
          <w:tcPr>
            <w:tcW w:w="4485" w:type="dxa"/>
            <w:gridSpan w:val="3"/>
            <w:tcBorders>
              <w:top w:val="single" w:color="auto" w:sz="4" w:space="0"/>
              <w:left w:val="nil"/>
              <w:bottom w:val="single" w:color="auto" w:sz="4" w:space="0"/>
              <w:right w:val="nil"/>
            </w:tcBorders>
            <w:shd w:val="clear" w:color="auto" w:fill="auto"/>
            <w:vAlign w:val="bottom"/>
          </w:tcPr>
          <w:p>
            <w:pPr>
              <w:widowControl/>
              <w:jc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课程计划总学时：</w:t>
            </w:r>
          </w:p>
        </w:tc>
        <w:tc>
          <w:tcPr>
            <w:tcW w:w="1760" w:type="dxa"/>
            <w:tcBorders>
              <w:top w:val="single" w:color="auto" w:sz="4" w:space="0"/>
              <w:left w:val="nil"/>
              <w:bottom w:val="single" w:color="auto" w:sz="4" w:space="0"/>
              <w:right w:val="nil"/>
            </w:tcBorders>
            <w:shd w:val="clear" w:color="auto" w:fill="auto"/>
            <w:vAlign w:val="bottom"/>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1402" w:type="dxa"/>
            <w:tcBorders>
              <w:top w:val="single" w:color="auto" w:sz="4" w:space="0"/>
              <w:left w:val="nil"/>
              <w:bottom w:val="nil"/>
              <w:right w:val="nil"/>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本学期学时：</w:t>
            </w:r>
          </w:p>
        </w:tc>
        <w:tc>
          <w:tcPr>
            <w:tcW w:w="1323" w:type="dxa"/>
            <w:tcBorders>
              <w:top w:val="single" w:color="auto" w:sz="4" w:space="0"/>
              <w:left w:val="nil"/>
              <w:bottom w:val="single" w:color="auto" w:sz="4" w:space="0"/>
              <w:right w:val="nil"/>
            </w:tcBorders>
            <w:shd w:val="clear" w:color="auto" w:fill="auto"/>
            <w:vAlign w:val="bottom"/>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r>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所  属  学  院：</w:t>
            </w:r>
          </w:p>
        </w:tc>
        <w:tc>
          <w:tcPr>
            <w:tcW w:w="1760" w:type="dxa"/>
            <w:tcBorders>
              <w:top w:val="nil"/>
              <w:left w:val="nil"/>
              <w:bottom w:val="single" w:color="auto" w:sz="4" w:space="0"/>
              <w:right w:val="nil"/>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星厨国际烹饪与酒店管理</w:t>
            </w:r>
            <w:r>
              <w:rPr>
                <w:rFonts w:hint="eastAsia" w:ascii="宋体" w:hAnsi="宋体" w:cs="宋体"/>
                <w:color w:val="000000"/>
                <w:kern w:val="0"/>
                <w:sz w:val="24"/>
                <w:szCs w:val="24"/>
              </w:rPr>
              <w:t>学院</w:t>
            </w:r>
          </w:p>
        </w:tc>
        <w:tc>
          <w:tcPr>
            <w:tcW w:w="1402" w:type="dxa"/>
            <w:tcBorders>
              <w:top w:val="nil"/>
              <w:left w:val="nil"/>
              <w:bottom w:val="nil"/>
              <w:right w:val="nil"/>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教研室：</w:t>
            </w:r>
          </w:p>
        </w:tc>
        <w:tc>
          <w:tcPr>
            <w:tcW w:w="1323" w:type="dxa"/>
            <w:tcBorders>
              <w:top w:val="nil"/>
              <w:left w:val="nil"/>
              <w:bottom w:val="single" w:color="auto" w:sz="4" w:space="0"/>
              <w:right w:val="nil"/>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烹饪</w:t>
            </w:r>
            <w:r>
              <w:rPr>
                <w:rFonts w:hint="eastAsia" w:ascii="宋体" w:hAnsi="宋体" w:cs="宋体"/>
                <w:color w:val="000000"/>
                <w:kern w:val="0"/>
                <w:sz w:val="24"/>
                <w:szCs w:val="24"/>
              </w:rPr>
              <w:t>教研室</w:t>
            </w:r>
          </w:p>
        </w:tc>
      </w:tr>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任  课  教  师：</w:t>
            </w:r>
          </w:p>
        </w:tc>
        <w:tc>
          <w:tcPr>
            <w:tcW w:w="4485" w:type="dxa"/>
            <w:gridSpan w:val="3"/>
            <w:tcBorders>
              <w:top w:val="nil"/>
              <w:left w:val="nil"/>
              <w:bottom w:val="single" w:color="auto" w:sz="4" w:space="0"/>
              <w:right w:val="nil"/>
            </w:tcBorders>
            <w:shd w:val="clear" w:color="auto" w:fill="auto"/>
            <w:vAlign w:val="bottom"/>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邓杰</w:t>
            </w:r>
          </w:p>
        </w:tc>
      </w:tr>
      <w:tr>
        <w:tblPrEx>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制  订  日  期：</w:t>
            </w:r>
          </w:p>
        </w:tc>
        <w:tc>
          <w:tcPr>
            <w:tcW w:w="4485" w:type="dxa"/>
            <w:gridSpan w:val="3"/>
            <w:tcBorders>
              <w:top w:val="nil"/>
              <w:left w:val="nil"/>
              <w:bottom w:val="single" w:color="auto" w:sz="4" w:space="0"/>
              <w:right w:val="nil"/>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2021</w:t>
            </w:r>
            <w:r>
              <w:rPr>
                <w:rFonts w:hint="eastAsia" w:ascii="宋体" w:hAnsi="宋体" w:cs="宋体"/>
                <w:color w:val="000000"/>
                <w:kern w:val="0"/>
                <w:sz w:val="24"/>
                <w:szCs w:val="24"/>
              </w:rPr>
              <w:t xml:space="preserve"> 年  </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 xml:space="preserve">月  </w:t>
            </w:r>
            <w:r>
              <w:rPr>
                <w:rFonts w:hint="eastAsia" w:ascii="宋体" w:hAnsi="宋体" w:cs="宋体"/>
                <w:color w:val="000000"/>
                <w:kern w:val="0"/>
                <w:sz w:val="24"/>
                <w:szCs w:val="24"/>
                <w:lang w:val="en-US" w:eastAsia="zh-CN"/>
              </w:rPr>
              <w:t xml:space="preserve">27 </w:t>
            </w:r>
            <w:r>
              <w:rPr>
                <w:rFonts w:hint="eastAsia" w:ascii="宋体" w:hAnsi="宋体" w:cs="宋体"/>
                <w:color w:val="000000"/>
                <w:kern w:val="0"/>
                <w:sz w:val="24"/>
                <w:szCs w:val="24"/>
              </w:rPr>
              <w:t>日</w:t>
            </w:r>
          </w:p>
        </w:tc>
      </w:tr>
    </w:tbl>
    <w:p>
      <w:pPr>
        <w:jc w:val="both"/>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r>
        <w:rPr>
          <w:rFonts w:hint="eastAsia" w:ascii="黑体" w:eastAsia="黑体"/>
          <w:sz w:val="24"/>
        </w:rPr>
        <w:t>四川科技职业学院教务处 制</w:t>
      </w:r>
    </w:p>
    <w:p>
      <w:pPr>
        <w:rPr>
          <w:rFonts w:ascii="黑体" w:eastAsia="黑体"/>
          <w:sz w:val="24"/>
        </w:rPr>
      </w:pPr>
    </w:p>
    <w:p>
      <w:pPr>
        <w:jc w:val="center"/>
        <w:sectPr>
          <w:footerReference r:id="rId3" w:type="default"/>
          <w:pgSz w:w="11906" w:h="16838"/>
          <w:pgMar w:top="1134" w:right="1134" w:bottom="1134" w:left="1134" w:header="851" w:footer="992" w:gutter="0"/>
          <w:cols w:space="425" w:num="1"/>
          <w:docGrid w:type="lines" w:linePitch="312" w:charSpace="0"/>
        </w:sectPr>
      </w:pPr>
      <w:r>
        <w:rPr>
          <w:rFonts w:hint="eastAsia" w:ascii="黑体" w:eastAsia="黑体"/>
          <w:sz w:val="24"/>
        </w:rPr>
        <w:t xml:space="preserve">2021 年 </w:t>
      </w:r>
      <w:r>
        <w:rPr>
          <w:rFonts w:hint="eastAsia" w:ascii="黑体" w:eastAsia="黑体"/>
          <w:sz w:val="24"/>
          <w:lang w:val="en-US" w:eastAsia="zh-CN"/>
        </w:rPr>
        <w:t>10</w:t>
      </w:r>
      <w:r>
        <w:rPr>
          <w:rFonts w:hint="eastAsia" w:ascii="黑体" w:eastAsia="黑体"/>
          <w:sz w:val="24"/>
        </w:rPr>
        <w:t xml:space="preserve">  月  </w:t>
      </w:r>
      <w:r>
        <w:rPr>
          <w:rFonts w:hint="eastAsia" w:ascii="黑体" w:eastAsia="黑体"/>
          <w:sz w:val="24"/>
          <w:lang w:val="en-US" w:eastAsia="zh-CN"/>
        </w:rPr>
        <w:t>27</w:t>
      </w:r>
      <w:r>
        <w:rPr>
          <w:rFonts w:hint="eastAsia" w:ascii="黑体" w:eastAsia="黑体"/>
          <w:sz w:val="24"/>
        </w:rPr>
        <w:t xml:space="preserve"> 日</w:t>
      </w:r>
      <w:r>
        <w:rPr>
          <w:rFonts w:hint="eastAsia"/>
        </w:rPr>
        <w:t xml:space="preserve">   </w:t>
      </w:r>
    </w:p>
    <w:p>
      <w:pPr>
        <w:jc w:val="center"/>
        <w:rPr>
          <w:rFonts w:ascii="宋体" w:hAnsi="宋体" w:cs="宋体"/>
          <w:sz w:val="36"/>
          <w:szCs w:val="36"/>
        </w:rPr>
      </w:pPr>
      <w:r>
        <w:rPr>
          <w:rFonts w:hint="eastAsia" w:ascii="宋体" w:hAnsi="宋体" w:cs="宋体"/>
          <w:b/>
          <w:sz w:val="36"/>
          <w:szCs w:val="36"/>
          <w:lang w:val="en-US" w:eastAsia="zh-CN"/>
        </w:rPr>
        <w:t>酒类鉴赏与咖啡制作</w:t>
      </w:r>
      <w:r>
        <w:rPr>
          <w:rFonts w:hint="eastAsia" w:ascii="宋体" w:hAnsi="宋体" w:cs="宋体"/>
          <w:b/>
          <w:sz w:val="36"/>
          <w:szCs w:val="36"/>
        </w:rPr>
        <w:t>课程教案</w:t>
      </w:r>
    </w:p>
    <w:tbl>
      <w:tblPr>
        <w:tblStyle w:val="8"/>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5"/>
        <w:gridCol w:w="1554"/>
        <w:gridCol w:w="1823"/>
        <w:gridCol w:w="3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639" w:type="dxa"/>
            <w:gridSpan w:val="5"/>
            <w:noWrap w:val="0"/>
            <w:vAlign w:val="center"/>
          </w:tcPr>
          <w:p>
            <w:pPr>
              <w:jc w:val="center"/>
              <w:rPr>
                <w:rFonts w:hint="eastAsia" w:ascii="黑体" w:hAnsi="黑体" w:eastAsia="黑体"/>
                <w:sz w:val="32"/>
                <w:szCs w:val="32"/>
              </w:rPr>
            </w:pPr>
            <w:r>
              <w:rPr>
                <w:rFonts w:hint="eastAsia" w:ascii="黑体" w:hAnsi="黑体" w:eastAsia="黑体"/>
                <w:sz w:val="32"/>
                <w:szCs w:val="32"/>
              </w:rPr>
              <w:t>教案设计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8" w:type="dxa"/>
            <w:noWrap w:val="0"/>
            <w:vAlign w:val="center"/>
          </w:tcPr>
          <w:p>
            <w:pPr>
              <w:jc w:val="center"/>
              <w:rPr>
                <w:rFonts w:hint="eastAsia"/>
                <w:sz w:val="24"/>
              </w:rPr>
            </w:pPr>
            <w:r>
              <w:rPr>
                <w:rFonts w:hint="eastAsia"/>
                <w:b/>
                <w:spacing w:val="61"/>
                <w:kern w:val="0"/>
                <w:sz w:val="24"/>
                <w:fitText w:val="964" w:id="967529184"/>
              </w:rPr>
              <w:t>授课</w:t>
            </w:r>
            <w:r>
              <w:rPr>
                <w:rFonts w:hint="eastAsia"/>
                <w:b/>
                <w:spacing w:val="0"/>
                <w:kern w:val="0"/>
                <w:sz w:val="24"/>
                <w:fitText w:val="964" w:id="967529184"/>
              </w:rPr>
              <w:t>人</w:t>
            </w:r>
          </w:p>
        </w:tc>
        <w:tc>
          <w:tcPr>
            <w:tcW w:w="2829" w:type="dxa"/>
            <w:gridSpan w:val="2"/>
            <w:noWrap w:val="0"/>
            <w:vAlign w:val="center"/>
          </w:tcPr>
          <w:p>
            <w:pPr>
              <w:jc w:val="center"/>
              <w:rPr>
                <w:rFonts w:hint="default" w:eastAsia="宋体"/>
                <w:sz w:val="24"/>
                <w:lang w:val="en-US" w:eastAsia="zh-CN"/>
              </w:rPr>
            </w:pPr>
            <w:r>
              <w:rPr>
                <w:rFonts w:hint="eastAsia"/>
                <w:sz w:val="24"/>
                <w:lang w:val="en-US" w:eastAsia="zh-CN"/>
              </w:rPr>
              <w:t>邓杰</w:t>
            </w:r>
          </w:p>
        </w:tc>
        <w:tc>
          <w:tcPr>
            <w:tcW w:w="1823" w:type="dxa"/>
            <w:tcBorders>
              <w:top w:val="nil"/>
            </w:tcBorders>
            <w:noWrap w:val="0"/>
            <w:vAlign w:val="center"/>
          </w:tcPr>
          <w:p>
            <w:pPr>
              <w:jc w:val="center"/>
              <w:rPr>
                <w:rFonts w:hint="default" w:eastAsia="宋体"/>
                <w:sz w:val="24"/>
                <w:lang w:val="en-US" w:eastAsia="zh-CN"/>
              </w:rPr>
            </w:pPr>
            <w:r>
              <w:rPr>
                <w:rFonts w:hint="eastAsia"/>
                <w:b/>
                <w:kern w:val="0"/>
                <w:sz w:val="24"/>
                <w:lang w:val="en-US" w:eastAsia="zh-CN"/>
              </w:rPr>
              <w:t>课题名称</w:t>
            </w:r>
          </w:p>
        </w:tc>
        <w:tc>
          <w:tcPr>
            <w:tcW w:w="3569" w:type="dxa"/>
            <w:tcBorders>
              <w:top w:val="nil"/>
            </w:tcBorders>
            <w:noWrap w:val="0"/>
            <w:vAlign w:val="center"/>
          </w:tcPr>
          <w:p>
            <w:pPr>
              <w:jc w:val="center"/>
              <w:rPr>
                <w:rFonts w:hint="default" w:eastAsia="宋体"/>
                <w:szCs w:val="21"/>
                <w:lang w:val="en-US" w:eastAsia="zh-CN"/>
              </w:rPr>
            </w:pPr>
            <w:r>
              <w:rPr>
                <w:rFonts w:hint="eastAsia"/>
                <w:szCs w:val="21"/>
                <w:lang w:val="en-US" w:eastAsia="zh-CN"/>
              </w:rPr>
              <w:t>创意咖啡酒水制作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noWrap w:val="0"/>
            <w:vAlign w:val="center"/>
          </w:tcPr>
          <w:p>
            <w:pPr>
              <w:jc w:val="center"/>
              <w:rPr>
                <w:rFonts w:hint="default" w:eastAsia="宋体"/>
                <w:sz w:val="24"/>
                <w:lang w:val="en-US" w:eastAsia="zh-CN"/>
              </w:rPr>
            </w:pPr>
            <w:r>
              <w:rPr>
                <w:rFonts w:hint="eastAsia"/>
                <w:b/>
                <w:sz w:val="24"/>
                <w:lang w:val="en-US" w:eastAsia="zh-CN"/>
              </w:rPr>
              <w:t>授课对象</w:t>
            </w:r>
          </w:p>
        </w:tc>
        <w:tc>
          <w:tcPr>
            <w:tcW w:w="2829" w:type="dxa"/>
            <w:gridSpan w:val="2"/>
            <w:noWrap w:val="0"/>
            <w:vAlign w:val="center"/>
          </w:tcPr>
          <w:p>
            <w:pPr>
              <w:jc w:val="center"/>
              <w:rPr>
                <w:rFonts w:hint="default" w:eastAsia="宋体"/>
                <w:szCs w:val="21"/>
                <w:lang w:val="en-US" w:eastAsia="zh-CN"/>
              </w:rPr>
            </w:pPr>
            <w:r>
              <w:rPr>
                <w:rFonts w:hint="eastAsia"/>
                <w:szCs w:val="21"/>
                <w:lang w:val="en-US" w:eastAsia="zh-CN"/>
              </w:rPr>
              <w:t>21级酒店管理与数字化运营</w:t>
            </w:r>
          </w:p>
        </w:tc>
        <w:tc>
          <w:tcPr>
            <w:tcW w:w="1823" w:type="dxa"/>
            <w:noWrap w:val="0"/>
            <w:vAlign w:val="center"/>
          </w:tcPr>
          <w:p>
            <w:pPr>
              <w:jc w:val="center"/>
              <w:rPr>
                <w:rFonts w:hint="eastAsia" w:eastAsia="宋体"/>
                <w:sz w:val="24"/>
                <w:lang w:eastAsia="zh-CN"/>
              </w:rPr>
            </w:pPr>
            <w:r>
              <w:rPr>
                <w:rFonts w:hint="eastAsia"/>
                <w:b/>
                <w:sz w:val="24"/>
              </w:rPr>
              <w:t>时间安排</w:t>
            </w:r>
          </w:p>
        </w:tc>
        <w:tc>
          <w:tcPr>
            <w:tcW w:w="3569" w:type="dxa"/>
            <w:noWrap w:val="0"/>
            <w:vAlign w:val="center"/>
          </w:tcPr>
          <w:p>
            <w:pPr>
              <w:jc w:val="center"/>
              <w:rPr>
                <w:rFonts w:hint="eastAsia"/>
                <w:szCs w:val="21"/>
              </w:rPr>
            </w:pPr>
            <w:r>
              <w:rPr>
                <w:rFonts w:hint="eastAsia"/>
                <w:szCs w:val="21"/>
                <w:lang w:val="en-US" w:eastAsia="zh-CN"/>
              </w:rPr>
              <w:t>90</w:t>
            </w:r>
            <w:r>
              <w:rPr>
                <w:rFonts w:hint="eastAsia"/>
                <w:szCs w:val="21"/>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noWrap w:val="0"/>
            <w:vAlign w:val="center"/>
          </w:tcPr>
          <w:p>
            <w:pPr>
              <w:jc w:val="center"/>
              <w:rPr>
                <w:rFonts w:hint="eastAsia"/>
                <w:sz w:val="24"/>
              </w:rPr>
            </w:pPr>
            <w:r>
              <w:rPr>
                <w:rFonts w:hint="eastAsia"/>
                <w:b/>
                <w:sz w:val="24"/>
              </w:rPr>
              <w:t>教材分析</w:t>
            </w:r>
          </w:p>
        </w:tc>
        <w:tc>
          <w:tcPr>
            <w:tcW w:w="8221" w:type="dxa"/>
            <w:gridSpan w:val="4"/>
            <w:noWrap w:val="0"/>
            <w:vAlign w:val="center"/>
          </w:tcPr>
          <w:p>
            <w:pPr>
              <w:ind w:firstLine="420" w:firstLineChars="200"/>
              <w:rPr>
                <w:color w:val="auto"/>
                <w:highlight w:val="none"/>
              </w:rPr>
            </w:pPr>
            <w:r>
              <w:rPr>
                <w:rFonts w:hint="eastAsia" w:ascii="宋体" w:hAnsi="宋体" w:eastAsia="宋体" w:cs="宋体"/>
                <w:color w:val="auto"/>
                <w:sz w:val="21"/>
                <w:szCs w:val="21"/>
              </w:rPr>
              <w:t>本课程是一门以操作为主的理论与实务一体化的课程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注重学生操作技能的培养</w:t>
            </w:r>
            <w:r>
              <w:rPr>
                <w:rFonts w:hint="eastAsia" w:ascii="宋体" w:hAnsi="宋体" w:eastAsia="宋体" w:cs="宋体"/>
                <w:color w:val="auto"/>
                <w:sz w:val="21"/>
                <w:szCs w:val="21"/>
              </w:rPr>
              <w:t>。</w:t>
            </w:r>
            <w:r>
              <w:rPr>
                <w:rFonts w:hint="eastAsia"/>
                <w:color w:val="auto"/>
              </w:rPr>
              <w:t>因此，</w:t>
            </w:r>
            <w:r>
              <w:rPr>
                <w:rFonts w:hint="eastAsia"/>
                <w:color w:val="auto"/>
                <w:highlight w:val="none"/>
              </w:rPr>
              <w:t>教材的</w:t>
            </w:r>
            <w:r>
              <w:rPr>
                <w:rFonts w:hint="eastAsia"/>
                <w:color w:val="auto"/>
                <w:highlight w:val="none"/>
                <w:lang w:val="en-US" w:eastAsia="zh-CN"/>
              </w:rPr>
              <w:t>选用方面</w:t>
            </w:r>
            <w:r>
              <w:rPr>
                <w:rFonts w:hint="eastAsia"/>
                <w:color w:val="auto"/>
                <w:highlight w:val="none"/>
              </w:rPr>
              <w:t>，</w:t>
            </w:r>
            <w:r>
              <w:rPr>
                <w:rFonts w:hint="eastAsia"/>
                <w:b w:val="0"/>
                <w:bCs w:val="0"/>
                <w:color w:val="auto"/>
                <w:highlight w:val="none"/>
              </w:rPr>
              <w:t>既要</w:t>
            </w:r>
            <w:r>
              <w:rPr>
                <w:rFonts w:hint="eastAsia"/>
                <w:b w:val="0"/>
                <w:bCs w:val="0"/>
                <w:color w:val="auto"/>
                <w:highlight w:val="none"/>
                <w:lang w:val="en-US" w:eastAsia="zh-CN"/>
              </w:rPr>
              <w:t>符合行业需求</w:t>
            </w:r>
            <w:r>
              <w:rPr>
                <w:rFonts w:hint="eastAsia"/>
                <w:b w:val="0"/>
                <w:bCs w:val="0"/>
                <w:color w:val="auto"/>
                <w:highlight w:val="none"/>
              </w:rPr>
              <w:t>，又要</w:t>
            </w:r>
            <w:r>
              <w:rPr>
                <w:rFonts w:hint="eastAsia"/>
                <w:b w:val="0"/>
                <w:bCs w:val="0"/>
                <w:color w:val="auto"/>
                <w:highlight w:val="none"/>
                <w:lang w:val="en-US" w:eastAsia="zh-CN"/>
              </w:rPr>
              <w:t>专业系统。</w:t>
            </w:r>
            <w:r>
              <w:rPr>
                <w:rFonts w:hint="eastAsia"/>
                <w:color w:val="auto"/>
                <w:highlight w:val="none"/>
              </w:rPr>
              <w:t>所选教材为</w:t>
            </w:r>
            <w:r>
              <w:rPr>
                <w:rFonts w:hint="eastAsia"/>
                <w:color w:val="auto"/>
                <w:highlight w:val="none"/>
                <w:lang w:val="en-US" w:eastAsia="zh-CN"/>
              </w:rPr>
              <w:t>黄梅</w:t>
            </w:r>
            <w:r>
              <w:rPr>
                <w:rFonts w:hint="eastAsia"/>
                <w:color w:val="auto"/>
                <w:highlight w:val="none"/>
              </w:rPr>
              <w:t>所著的《</w:t>
            </w:r>
            <w:r>
              <w:rPr>
                <w:rFonts w:hint="eastAsia"/>
                <w:color w:val="auto"/>
                <w:highlight w:val="none"/>
                <w:lang w:val="en-US" w:eastAsia="zh-CN"/>
              </w:rPr>
              <w:t>酒水与咖啡的品鉴和调制</w:t>
            </w:r>
            <w:r>
              <w:rPr>
                <w:rFonts w:hint="eastAsia"/>
                <w:color w:val="auto"/>
                <w:highlight w:val="none"/>
              </w:rPr>
              <w:t>》（</w:t>
            </w:r>
            <w:r>
              <w:rPr>
                <w:rFonts w:hint="eastAsia"/>
                <w:color w:val="auto"/>
                <w:highlight w:val="none"/>
                <w:lang w:val="en-US" w:eastAsia="zh-CN"/>
              </w:rPr>
              <w:t>大连海事大</w:t>
            </w:r>
            <w:r>
              <w:rPr>
                <w:color w:val="auto"/>
                <w:highlight w:val="none"/>
              </w:rPr>
              <w:t>出版社</w:t>
            </w:r>
            <w:r>
              <w:rPr>
                <w:rFonts w:hint="eastAsia"/>
                <w:color w:val="auto"/>
                <w:highlight w:val="none"/>
              </w:rPr>
              <w:t>，2</w:t>
            </w:r>
            <w:r>
              <w:rPr>
                <w:color w:val="auto"/>
                <w:highlight w:val="none"/>
              </w:rPr>
              <w:t>0</w:t>
            </w:r>
            <w:r>
              <w:rPr>
                <w:rFonts w:hint="eastAsia"/>
                <w:color w:val="auto"/>
                <w:highlight w:val="none"/>
                <w:lang w:val="en-US" w:eastAsia="zh-CN"/>
              </w:rPr>
              <w:t>21年</w:t>
            </w:r>
            <w:r>
              <w:rPr>
                <w:rFonts w:hint="eastAsia"/>
                <w:color w:val="auto"/>
                <w:highlight w:val="none"/>
              </w:rPr>
              <w:t>）。</w:t>
            </w:r>
          </w:p>
          <w:p>
            <w:pPr>
              <w:ind w:firstLine="420" w:firstLineChars="200"/>
              <w:rPr>
                <w:rFonts w:hint="eastAsia" w:ascii="宋体" w:hAnsi="宋体" w:eastAsia="宋体" w:cs="宋体"/>
                <w:i w:val="0"/>
                <w:caps w:val="0"/>
                <w:color w:val="000000"/>
                <w:spacing w:val="0"/>
                <w:sz w:val="21"/>
                <w:szCs w:val="21"/>
                <w:u w:val="none"/>
                <w:shd w:val="clear" w:color="auto" w:fill="FFFFFF"/>
              </w:rPr>
            </w:pPr>
            <w:r>
              <w:rPr>
                <w:rFonts w:hint="eastAsia" w:ascii="宋体" w:hAnsi="宋体" w:eastAsia="宋体" w:cs="宋体"/>
                <w:i w:val="0"/>
                <w:caps w:val="0"/>
                <w:color w:val="auto"/>
                <w:spacing w:val="0"/>
                <w:sz w:val="21"/>
                <w:szCs w:val="21"/>
                <w:u w:val="none"/>
                <w:shd w:val="clear" w:color="auto" w:fill="FFFFFF"/>
                <w:lang w:val="en-US" w:eastAsia="zh-CN"/>
              </w:rPr>
              <w:t>教材</w:t>
            </w:r>
            <w:r>
              <w:rPr>
                <w:rFonts w:hint="eastAsia" w:ascii="宋体" w:hAnsi="宋体" w:cs="宋体"/>
                <w:i w:val="0"/>
                <w:caps w:val="0"/>
                <w:color w:val="auto"/>
                <w:spacing w:val="0"/>
                <w:sz w:val="21"/>
                <w:szCs w:val="21"/>
                <w:u w:val="none"/>
                <w:shd w:val="clear" w:color="auto" w:fill="FFFFFF"/>
                <w:lang w:val="en-US" w:eastAsia="zh-CN"/>
              </w:rPr>
              <w:t>分为两个模块：酒水鉴赏与调酒、咖啡品鉴与制作。依据调酒师和咖啡师人才的知识和能力要求，将酒水与咖啡的相关理论知识和实操技能融合在一起，为学生掌握酒水与咖啡的操作技能和适应未来工作岗位的需要打下了坚实基础</w:t>
            </w:r>
            <w:r>
              <w:rPr>
                <w:rFonts w:hint="eastAsia" w:ascii="宋体" w:hAnsi="宋体" w:eastAsia="宋体" w:cs="宋体"/>
                <w:i w:val="0"/>
                <w:caps w:val="0"/>
                <w:color w:val="auto"/>
                <w:spacing w:val="0"/>
                <w:sz w:val="21"/>
                <w:szCs w:val="21"/>
                <w:u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418" w:type="dxa"/>
            <w:noWrap w:val="0"/>
            <w:vAlign w:val="center"/>
          </w:tcPr>
          <w:p>
            <w:pPr>
              <w:jc w:val="center"/>
              <w:rPr>
                <w:rFonts w:hint="eastAsia"/>
                <w:sz w:val="24"/>
              </w:rPr>
            </w:pPr>
            <w:r>
              <w:rPr>
                <w:rFonts w:hint="eastAsia"/>
                <w:b/>
                <w:sz w:val="24"/>
              </w:rPr>
              <w:t>学情分析</w:t>
            </w:r>
          </w:p>
        </w:tc>
        <w:tc>
          <w:tcPr>
            <w:tcW w:w="8221" w:type="dxa"/>
            <w:gridSpan w:val="4"/>
            <w:noWrap w:val="0"/>
            <w:vAlign w:val="center"/>
          </w:tcPr>
          <w:p>
            <w:pPr>
              <w:ind w:firstLine="420" w:firstLineChars="200"/>
              <w:rPr>
                <w:rFonts w:hint="eastAsia"/>
              </w:rPr>
            </w:pPr>
          </w:p>
          <w:p>
            <w:pPr>
              <w:ind w:firstLine="420" w:firstLineChars="200"/>
              <w:rPr>
                <w:rFonts w:hint="eastAsia"/>
                <w:lang w:val="en-US" w:eastAsia="zh-CN"/>
              </w:rPr>
            </w:pPr>
            <w:r>
              <w:rPr>
                <w:rFonts w:hint="eastAsia"/>
              </w:rPr>
              <w:t>本课程主要对象为</w:t>
            </w:r>
            <w:r>
              <w:rPr>
                <w:rFonts w:hint="eastAsia"/>
                <w:lang w:val="en-US" w:eastAsia="zh-CN"/>
              </w:rPr>
              <w:t>酒店管理与数字化运营大一</w:t>
            </w:r>
            <w:r>
              <w:rPr>
                <w:rFonts w:hint="eastAsia"/>
              </w:rPr>
              <w:t>年级学生，未</w:t>
            </w:r>
            <w:r>
              <w:rPr>
                <w:rFonts w:hint="eastAsia"/>
                <w:lang w:val="en-US" w:eastAsia="zh-CN"/>
              </w:rPr>
              <w:t>学习过相关</w:t>
            </w:r>
            <w:r>
              <w:rPr>
                <w:rFonts w:hint="eastAsia"/>
              </w:rPr>
              <w:t>课程，</w:t>
            </w:r>
            <w:r>
              <w:rPr>
                <w:rFonts w:hint="eastAsia"/>
                <w:lang w:val="en-US" w:eastAsia="zh-CN"/>
              </w:rPr>
              <w:t>对于酒水知识和咖啡基础知识相对匮乏，且原料搭配上缺乏系统学习和创新性，因此在教学中对涉及到的一些基本理论进行系统讲解并通过各种案例、实物讲解、现场演示等帮助理解，使同学们能够尽快掌握本门课程和一些基本制作咖啡酒水的技术</w:t>
            </w:r>
            <w:r>
              <w:rPr>
                <w:rFonts w:hint="eastAsia"/>
              </w:rPr>
              <w:t>。</w:t>
            </w:r>
          </w:p>
          <w:p>
            <w:pPr>
              <w:ind w:firstLine="420" w:firstLineChars="20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18" w:type="dxa"/>
            <w:vMerge w:val="restart"/>
            <w:noWrap w:val="0"/>
            <w:vAlign w:val="center"/>
          </w:tcPr>
          <w:p>
            <w:pPr>
              <w:jc w:val="center"/>
              <w:rPr>
                <w:rFonts w:hint="eastAsia"/>
                <w:sz w:val="24"/>
              </w:rPr>
            </w:pPr>
            <w:r>
              <w:rPr>
                <w:rFonts w:hint="eastAsia"/>
                <w:b/>
                <w:sz w:val="24"/>
              </w:rPr>
              <w:t>教学目标</w:t>
            </w:r>
          </w:p>
        </w:tc>
        <w:tc>
          <w:tcPr>
            <w:tcW w:w="1275" w:type="dxa"/>
            <w:noWrap w:val="0"/>
            <w:vAlign w:val="center"/>
          </w:tcPr>
          <w:p>
            <w:pPr>
              <w:jc w:val="center"/>
              <w:rPr>
                <w:rFonts w:hint="eastAsia"/>
                <w:sz w:val="24"/>
              </w:rPr>
            </w:pPr>
            <w:r>
              <w:rPr>
                <w:rFonts w:hint="eastAsia"/>
                <w:b/>
                <w:sz w:val="24"/>
              </w:rPr>
              <w:t>知识目标</w:t>
            </w:r>
          </w:p>
        </w:tc>
        <w:tc>
          <w:tcPr>
            <w:tcW w:w="6946" w:type="dxa"/>
            <w:gridSpan w:val="3"/>
            <w:noWrap w:val="0"/>
            <w:vAlign w:val="center"/>
          </w:tcPr>
          <w:p>
            <w:pPr>
              <w:ind w:firstLine="420" w:firstLineChars="200"/>
              <w:rPr>
                <w:rFonts w:hint="default"/>
                <w:lang w:val="en-US" w:eastAsia="zh-CN"/>
              </w:rPr>
            </w:pPr>
            <w:r>
              <w:rPr>
                <w:rFonts w:hint="eastAsia"/>
                <w:lang w:val="en-US" w:eastAsia="zh-CN"/>
              </w:rPr>
              <w:t>了解：不同风味给咖啡带来的感官区别、以及舌头不同部位的味蕾对于不同风味刺激的敏感度区别；创意饮品的分类等</w:t>
            </w:r>
          </w:p>
          <w:p>
            <w:pPr>
              <w:ind w:firstLine="420" w:firstLineChars="200"/>
              <w:rPr>
                <w:rFonts w:hint="eastAsia"/>
                <w:lang w:val="en-US" w:eastAsia="zh-CN"/>
              </w:rPr>
            </w:pPr>
            <w:r>
              <w:rPr>
                <w:rFonts w:hint="eastAsia"/>
                <w:lang w:val="en-US" w:eastAsia="zh-CN"/>
              </w:rPr>
              <w:t>熟悉：表达感官风味的相关术语等</w:t>
            </w:r>
          </w:p>
          <w:p>
            <w:pPr>
              <w:ind w:firstLine="420" w:firstLineChars="200"/>
              <w:rPr>
                <w:rFonts w:hint="default"/>
                <w:lang w:val="en-US" w:eastAsia="zh-CN"/>
              </w:rPr>
            </w:pPr>
            <w:r>
              <w:rPr>
                <w:rFonts w:hint="eastAsia"/>
                <w:lang w:val="en-US" w:eastAsia="zh-CN"/>
              </w:rPr>
              <w:t>掌握：特色创意饮品的制作原理和创意咖啡酒水制作方法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18" w:type="dxa"/>
            <w:vMerge w:val="continue"/>
            <w:noWrap w:val="0"/>
            <w:vAlign w:val="center"/>
          </w:tcPr>
          <w:p>
            <w:pPr>
              <w:jc w:val="center"/>
              <w:rPr>
                <w:sz w:val="24"/>
              </w:rPr>
            </w:pPr>
          </w:p>
        </w:tc>
        <w:tc>
          <w:tcPr>
            <w:tcW w:w="1275" w:type="dxa"/>
            <w:noWrap w:val="0"/>
            <w:vAlign w:val="center"/>
          </w:tcPr>
          <w:p>
            <w:pPr>
              <w:jc w:val="center"/>
              <w:rPr>
                <w:rFonts w:hint="eastAsia"/>
                <w:sz w:val="24"/>
              </w:rPr>
            </w:pPr>
            <w:r>
              <w:rPr>
                <w:rFonts w:hint="eastAsia"/>
                <w:b/>
                <w:sz w:val="24"/>
              </w:rPr>
              <w:t>能力目标</w:t>
            </w:r>
          </w:p>
        </w:tc>
        <w:tc>
          <w:tcPr>
            <w:tcW w:w="6946" w:type="dxa"/>
            <w:gridSpan w:val="3"/>
            <w:noWrap w:val="0"/>
            <w:vAlign w:val="center"/>
          </w:tcPr>
          <w:p>
            <w:pPr>
              <w:numPr>
                <w:ilvl w:val="0"/>
                <w:numId w:val="0"/>
              </w:numPr>
              <w:ind w:firstLine="420" w:firstLineChars="200"/>
              <w:rPr>
                <w:rFonts w:hint="eastAsia"/>
                <w:lang w:val="en-US" w:eastAsia="zh-CN"/>
              </w:rPr>
            </w:pPr>
            <w:r>
              <w:rPr>
                <w:rFonts w:hint="eastAsia"/>
                <w:lang w:val="en-US" w:eastAsia="zh-CN"/>
              </w:rPr>
              <w:t>1.能正确建立味觉感官系统，学会感官品评</w:t>
            </w:r>
          </w:p>
          <w:p>
            <w:pPr>
              <w:numPr>
                <w:ilvl w:val="0"/>
                <w:numId w:val="0"/>
              </w:numPr>
              <w:rPr>
                <w:rFonts w:hint="default"/>
                <w:lang w:val="en-US" w:eastAsia="zh-CN"/>
              </w:rPr>
            </w:pPr>
            <w:r>
              <w:rPr>
                <w:rFonts w:hint="eastAsia"/>
                <w:lang w:val="en-US" w:eastAsia="zh-CN"/>
              </w:rPr>
              <w:t xml:space="preserve">    2.结合所学知识，利用不同原料搭配制作出一杯风味佳的创意饮品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18" w:type="dxa"/>
            <w:vMerge w:val="continue"/>
            <w:noWrap w:val="0"/>
            <w:vAlign w:val="center"/>
          </w:tcPr>
          <w:p>
            <w:pPr>
              <w:jc w:val="center"/>
              <w:rPr>
                <w:sz w:val="24"/>
              </w:rPr>
            </w:pPr>
          </w:p>
        </w:tc>
        <w:tc>
          <w:tcPr>
            <w:tcW w:w="1275" w:type="dxa"/>
            <w:noWrap w:val="0"/>
            <w:vAlign w:val="center"/>
          </w:tcPr>
          <w:p>
            <w:pPr>
              <w:jc w:val="center"/>
              <w:rPr>
                <w:rFonts w:hint="default" w:ascii="Times New Roman" w:hAnsi="Times New Roman" w:cs="Times New Roman"/>
                <w:sz w:val="24"/>
              </w:rPr>
            </w:pPr>
            <w:r>
              <w:rPr>
                <w:rFonts w:hint="default" w:ascii="Times New Roman" w:hAnsi="Times New Roman" w:cs="Times New Roman"/>
                <w:b/>
                <w:sz w:val="24"/>
              </w:rPr>
              <w:t>情感、态度与价值观目标</w:t>
            </w:r>
          </w:p>
        </w:tc>
        <w:tc>
          <w:tcPr>
            <w:tcW w:w="6946" w:type="dxa"/>
            <w:gridSpan w:val="3"/>
            <w:noWrap w:val="0"/>
            <w:vAlign w:val="center"/>
          </w:tcPr>
          <w:p>
            <w:pPr>
              <w:numPr>
                <w:ilvl w:val="0"/>
                <w:numId w:val="0"/>
              </w:numPr>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t>培养学生的</w:t>
            </w:r>
            <w:r>
              <w:rPr>
                <w:rFonts w:hint="eastAsia" w:cs="Times New Roman"/>
                <w:b/>
                <w:bCs/>
                <w:lang w:val="en-US" w:eastAsia="zh-CN"/>
              </w:rPr>
              <w:t>探索</w:t>
            </w:r>
            <w:r>
              <w:rPr>
                <w:rFonts w:hint="default" w:ascii="Times New Roman" w:hAnsi="Times New Roman" w:cs="Times New Roman"/>
                <w:b/>
                <w:bCs/>
                <w:lang w:val="en-US" w:eastAsia="zh-CN"/>
              </w:rPr>
              <w:t>意识</w:t>
            </w:r>
            <w:r>
              <w:rPr>
                <w:rFonts w:hint="eastAsia" w:cs="Times New Roman"/>
                <w:b/>
                <w:bCs/>
                <w:lang w:val="en-US" w:eastAsia="zh-CN"/>
              </w:rPr>
              <w:t>和创新能力</w:t>
            </w:r>
            <w:r>
              <w:rPr>
                <w:rFonts w:hint="default" w:ascii="Times New Roman" w:hAnsi="Times New Roman" w:cs="Times New Roman"/>
                <w:b/>
                <w:bCs/>
              </w:rPr>
              <w:t>：</w:t>
            </w:r>
            <w:r>
              <w:rPr>
                <w:rFonts w:hint="default" w:ascii="Times New Roman" w:hAnsi="Times New Roman" w:cs="Times New Roman"/>
              </w:rPr>
              <w:t>让学生在学习</w:t>
            </w:r>
            <w:r>
              <w:rPr>
                <w:rFonts w:hint="eastAsia" w:cs="Times New Roman"/>
                <w:lang w:val="en-US" w:eastAsia="zh-CN"/>
              </w:rPr>
              <w:t>咖啡酒水</w:t>
            </w:r>
            <w:r>
              <w:rPr>
                <w:rFonts w:hint="default" w:ascii="Times New Roman" w:hAnsi="Times New Roman" w:cs="Times New Roman"/>
                <w:lang w:val="en-US" w:eastAsia="zh-CN"/>
              </w:rPr>
              <w:t>基础理论知识</w:t>
            </w:r>
            <w:r>
              <w:rPr>
                <w:rFonts w:hint="eastAsia" w:cs="Times New Roman"/>
                <w:lang w:val="en-US" w:eastAsia="zh-CN"/>
              </w:rPr>
              <w:t>的同时，引导学生关注饮品制作最基本的原则—适口性，学会主动探索新事物</w:t>
            </w:r>
            <w:r>
              <w:rPr>
                <w:rFonts w:hint="default" w:ascii="Times New Roman" w:hAnsi="Times New Roman" w:cs="Times New Roman"/>
                <w:lang w:val="en-US" w:eastAsia="zh-CN"/>
              </w:rPr>
              <w:t>，提高</w:t>
            </w:r>
            <w:r>
              <w:rPr>
                <w:rFonts w:hint="eastAsia" w:cs="Times New Roman"/>
                <w:lang w:val="en-US" w:eastAsia="zh-CN"/>
              </w:rPr>
              <w:t>创新能力</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418" w:type="dxa"/>
            <w:noWrap w:val="0"/>
            <w:vAlign w:val="center"/>
          </w:tcPr>
          <w:p>
            <w:pPr>
              <w:jc w:val="center"/>
              <w:rPr>
                <w:rFonts w:hint="eastAsia"/>
                <w:sz w:val="24"/>
              </w:rPr>
            </w:pPr>
            <w:r>
              <w:rPr>
                <w:rFonts w:hint="eastAsia"/>
                <w:b/>
                <w:sz w:val="24"/>
              </w:rPr>
              <w:t>教学重点</w:t>
            </w:r>
          </w:p>
        </w:tc>
        <w:tc>
          <w:tcPr>
            <w:tcW w:w="8221"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感官基本概念等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单一特性风味</w:t>
            </w:r>
            <w:r>
              <w:rPr>
                <w:rFonts w:hint="eastAsia" w:cs="Times New Roman"/>
                <w:lang w:val="en-US" w:eastAsia="zh-CN"/>
              </w:rPr>
              <w:t>的原材料</w:t>
            </w:r>
            <w:r>
              <w:rPr>
                <w:rFonts w:hint="default" w:ascii="Times New Roman" w:hAnsi="Times New Roman" w:cs="Times New Roman"/>
                <w:lang w:val="en-US" w:eastAsia="zh-CN"/>
              </w:rPr>
              <w:t>进行搭配</w:t>
            </w:r>
            <w:r>
              <w:rPr>
                <w:rFonts w:hint="eastAsia" w:cs="Times New Roman"/>
                <w:lang w:val="en-US" w:eastAsia="zh-CN"/>
              </w:rPr>
              <w:t>后</w:t>
            </w:r>
            <w:r>
              <w:rPr>
                <w:rFonts w:hint="default" w:ascii="Times New Roman" w:hAnsi="Times New Roman" w:cs="Times New Roman"/>
                <w:lang w:val="en-US" w:eastAsia="zh-CN"/>
              </w:rPr>
              <w:t>产生的各项</w:t>
            </w:r>
            <w:r>
              <w:rPr>
                <w:rFonts w:hint="eastAsia" w:cs="Times New Roman"/>
                <w:lang w:val="en-US" w:eastAsia="zh-CN"/>
              </w:rPr>
              <w:t>感官风味区别</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3.如何搭配不同风味特性原材料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cs="Times New Roman"/>
                <w:lang w:val="en-US" w:eastAsia="zh-CN"/>
              </w:rPr>
              <w:t>4.</w:t>
            </w:r>
            <w:r>
              <w:rPr>
                <w:rFonts w:hint="eastAsia"/>
                <w:lang w:val="en-US" w:eastAsia="zh-CN"/>
              </w:rPr>
              <w:t>特色创意饮品的制作原理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5.创意咖啡酒水制作方法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418" w:type="dxa"/>
            <w:noWrap w:val="0"/>
            <w:vAlign w:val="center"/>
          </w:tcPr>
          <w:p>
            <w:pPr>
              <w:jc w:val="center"/>
              <w:rPr>
                <w:rFonts w:hint="eastAsia"/>
                <w:sz w:val="24"/>
              </w:rPr>
            </w:pPr>
            <w:r>
              <w:rPr>
                <w:rFonts w:hint="eastAsia"/>
                <w:b/>
                <w:sz w:val="24"/>
              </w:rPr>
              <w:t>教学难点</w:t>
            </w:r>
          </w:p>
        </w:tc>
        <w:tc>
          <w:tcPr>
            <w:tcW w:w="8221"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1.了解不同特性风味的原材料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eastAsia" w:cs="Times New Roman"/>
                <w:lang w:val="en-US" w:eastAsia="zh-CN"/>
              </w:rPr>
              <w:t>2.掌握</w:t>
            </w:r>
            <w:r>
              <w:rPr>
                <w:rFonts w:hint="eastAsia" w:ascii="Times New Roman" w:hAnsi="Times New Roman" w:cs="Times New Roman"/>
                <w:lang w:val="en-US" w:eastAsia="zh-CN"/>
              </w:rPr>
              <w:t>如何搭配</w:t>
            </w:r>
            <w:r>
              <w:rPr>
                <w:rFonts w:hint="eastAsia" w:cs="Times New Roman"/>
                <w:lang w:val="en-US" w:eastAsia="zh-CN"/>
              </w:rPr>
              <w:t>不同风味特性原材料，从而</w:t>
            </w:r>
            <w:r>
              <w:rPr>
                <w:rFonts w:hint="eastAsia" w:ascii="Times New Roman" w:hAnsi="Times New Roman" w:cs="Times New Roman"/>
                <w:lang w:val="en-US" w:eastAsia="zh-CN"/>
              </w:rPr>
              <w:t>产生卓越的口味</w:t>
            </w:r>
            <w:r>
              <w:rPr>
                <w:rFonts w:hint="eastAsia" w:cs="Times New Roman"/>
                <w:lang w:val="en-US" w:eastAsia="zh-CN"/>
              </w:rPr>
              <w:t>并优于单体组分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3.评鉴不同原材料搭配后风味优劣的方法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s="Times New Roman"/>
                <w:lang w:val="en-US" w:eastAsia="zh-CN"/>
              </w:rPr>
            </w:pPr>
            <w:r>
              <w:rPr>
                <w:rFonts w:hint="eastAsia" w:cs="Times New Roman"/>
                <w:lang w:val="en-US" w:eastAsia="zh-CN"/>
              </w:rPr>
              <w:t>4.</w:t>
            </w:r>
            <w:r>
              <w:rPr>
                <w:rFonts w:hint="eastAsia"/>
                <w:lang w:val="en-US" w:eastAsia="zh-CN"/>
              </w:rPr>
              <w:t>创意咖啡酒水制作，包括原料搭配、</w:t>
            </w:r>
            <w:r>
              <w:rPr>
                <w:rFonts w:hint="eastAsia" w:cs="Times New Roman"/>
                <w:lang w:val="en-US" w:eastAsia="zh-CN"/>
              </w:rPr>
              <w:t>相关仪器、设备的使用和操作要点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18" w:type="dxa"/>
            <w:noWrap w:val="0"/>
            <w:vAlign w:val="center"/>
          </w:tcPr>
          <w:p>
            <w:pPr>
              <w:jc w:val="center"/>
              <w:rPr>
                <w:rFonts w:hint="eastAsia"/>
                <w:sz w:val="24"/>
              </w:rPr>
            </w:pPr>
            <w:r>
              <w:rPr>
                <w:rFonts w:hint="eastAsia"/>
                <w:b/>
                <w:sz w:val="24"/>
              </w:rPr>
              <w:t>教学方法</w:t>
            </w:r>
          </w:p>
        </w:tc>
        <w:tc>
          <w:tcPr>
            <w:tcW w:w="822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本课程主要采用讲授法、</w:t>
            </w:r>
            <w:r>
              <w:rPr>
                <w:rFonts w:hint="eastAsia"/>
                <w:lang w:val="en-US" w:eastAsia="zh-CN"/>
              </w:rPr>
              <w:t>实操展示、学生体验</w:t>
            </w:r>
            <w:r>
              <w:rPr>
                <w:rFonts w:hint="eastAsia"/>
              </w:rPr>
              <w:t>等授课形式，</w:t>
            </w:r>
            <w:r>
              <w:rPr>
                <w:rFonts w:hint="eastAsia" w:ascii="宋体" w:hAnsi="宋体" w:eastAsia="宋体" w:cs="宋体"/>
                <w:i w:val="0"/>
                <w:caps w:val="0"/>
                <w:color w:val="000000"/>
                <w:spacing w:val="0"/>
                <w:sz w:val="21"/>
                <w:szCs w:val="21"/>
                <w:u w:val="none"/>
                <w:shd w:val="clear" w:color="auto" w:fill="FFFFFF"/>
              </w:rPr>
              <w:t>培养学生的创新思维能力和实际应用能力</w:t>
            </w:r>
            <w:r>
              <w:rPr>
                <w:rFonts w:hint="eastAsia" w:ascii="宋体" w:hAnsi="宋体" w:eastAsia="宋体" w:cs="宋体"/>
                <w:i w:val="0"/>
                <w:caps w:val="0"/>
                <w:color w:val="000000"/>
                <w:spacing w:val="0"/>
                <w:sz w:val="21"/>
                <w:szCs w:val="21"/>
                <w:u w:val="none"/>
                <w:shd w:val="clear" w:color="auto" w:fill="FFFFFF"/>
                <w:lang w:eastAsia="zh-CN"/>
              </w:rPr>
              <w:t>，</w:t>
            </w:r>
            <w:r>
              <w:rPr>
                <w:rFonts w:hint="eastAsia"/>
                <w:color w:val="000000"/>
              </w:rPr>
              <w:t>帮助学生掌握</w:t>
            </w:r>
            <w:r>
              <w:rPr>
                <w:rFonts w:hint="eastAsia"/>
                <w:color w:val="000000"/>
                <w:lang w:val="en-US" w:eastAsia="zh-CN"/>
              </w:rPr>
              <w:t>课程内容</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18" w:type="dxa"/>
            <w:noWrap w:val="0"/>
            <w:vAlign w:val="center"/>
          </w:tcPr>
          <w:p>
            <w:pPr>
              <w:jc w:val="center"/>
              <w:rPr>
                <w:rFonts w:hint="eastAsia"/>
                <w:sz w:val="24"/>
              </w:rPr>
            </w:pPr>
            <w:r>
              <w:rPr>
                <w:rFonts w:hint="eastAsia"/>
                <w:b/>
                <w:sz w:val="24"/>
              </w:rPr>
              <w:t>教学流程</w:t>
            </w:r>
          </w:p>
        </w:tc>
        <w:tc>
          <w:tcPr>
            <w:tcW w:w="8221" w:type="dxa"/>
            <w:gridSpan w:val="4"/>
            <w:noWrap w:val="0"/>
            <w:vAlign w:val="center"/>
          </w:tcPr>
          <w:p>
            <w:pPr>
              <w:ind w:firstLine="440" w:firstLineChars="200"/>
              <w:rPr>
                <w:rFonts w:hint="eastAsia"/>
                <w:sz w:val="22"/>
                <w:szCs w:val="22"/>
              </w:rPr>
            </w:pPr>
            <w:r>
              <w:rPr>
                <w:rFonts w:hint="default" w:ascii="Times New Roman" w:hAnsi="Times New Roman" w:cs="Times New Roman"/>
                <w:sz w:val="22"/>
                <w:szCs w:val="22"/>
              </w:rPr>
              <w:t>课堂导入</w:t>
            </w:r>
            <w:r>
              <w:rPr>
                <w:rFonts w:hint="default" w:ascii="Times New Roman" w:hAnsi="Times New Roman" w:cs="Times New Roman"/>
                <w:sz w:val="22"/>
                <w:szCs w:val="22"/>
                <w:lang w:val="en-US" w:eastAsia="zh-CN"/>
              </w:rPr>
              <w:t>5-</w:t>
            </w:r>
            <w:r>
              <w:rPr>
                <w:rFonts w:hint="eastAsia" w:ascii="Times New Roman" w:hAnsi="Times New Roman" w:cs="Times New Roman"/>
                <w:sz w:val="22"/>
                <w:szCs w:val="22"/>
                <w:lang w:val="en-US" w:eastAsia="zh-CN"/>
              </w:rPr>
              <w:t>8</w:t>
            </w:r>
            <w:r>
              <w:rPr>
                <w:rFonts w:hint="default" w:ascii="Times New Roman" w:hAnsi="Times New Roman" w:cs="Times New Roman"/>
                <w:sz w:val="22"/>
                <w:szCs w:val="22"/>
              </w:rPr>
              <w:t>分钟；</w:t>
            </w:r>
            <w:r>
              <w:rPr>
                <w:rFonts w:hint="eastAsia" w:cs="Times New Roman"/>
                <w:sz w:val="22"/>
                <w:szCs w:val="22"/>
                <w:lang w:val="en-US" w:eastAsia="zh-CN"/>
              </w:rPr>
              <w:t>实物分析讲解+学生品鉴发言15分钟；</w:t>
            </w:r>
            <w:r>
              <w:rPr>
                <w:rFonts w:hint="default" w:ascii="Times New Roman" w:hAnsi="Times New Roman" w:cs="Times New Roman"/>
                <w:sz w:val="22"/>
                <w:szCs w:val="22"/>
              </w:rPr>
              <w:t>课堂知识点讲解</w:t>
            </w:r>
            <w:r>
              <w:rPr>
                <w:rFonts w:hint="eastAsia" w:cs="Times New Roman"/>
                <w:sz w:val="22"/>
                <w:szCs w:val="22"/>
                <w:lang w:val="en-US" w:eastAsia="zh-CN"/>
              </w:rPr>
              <w:t>20</w:t>
            </w:r>
            <w:r>
              <w:rPr>
                <w:rFonts w:hint="default" w:ascii="Times New Roman" w:hAnsi="Times New Roman" w:cs="Times New Roman"/>
                <w:sz w:val="22"/>
                <w:szCs w:val="22"/>
              </w:rPr>
              <w:t>分钟；</w:t>
            </w:r>
            <w:r>
              <w:rPr>
                <w:rFonts w:hint="eastAsia" w:cs="Times New Roman"/>
                <w:sz w:val="22"/>
                <w:szCs w:val="22"/>
                <w:lang w:val="en-US" w:eastAsia="zh-CN"/>
              </w:rPr>
              <w:t>饮品制作+讲解30分钟；学生操作15分钟；</w:t>
            </w:r>
            <w:r>
              <w:rPr>
                <w:rFonts w:hint="default" w:ascii="Times New Roman" w:hAnsi="Times New Roman" w:cs="Times New Roman"/>
                <w:sz w:val="22"/>
                <w:szCs w:val="22"/>
              </w:rPr>
              <w:t>小结</w:t>
            </w:r>
            <w:r>
              <w:rPr>
                <w:rFonts w:hint="eastAsia" w:cs="Times New Roman"/>
                <w:sz w:val="22"/>
                <w:szCs w:val="22"/>
                <w:lang w:val="en-US" w:eastAsia="zh-CN"/>
              </w:rPr>
              <w:t>3</w:t>
            </w:r>
            <w:r>
              <w:rPr>
                <w:rFonts w:hint="default" w:ascii="Times New Roman" w:hAnsi="Times New Roman" w:cs="Times New Roman"/>
                <w:sz w:val="22"/>
                <w:szCs w:val="22"/>
              </w:rPr>
              <w:t>分钟，作业</w:t>
            </w:r>
            <w:r>
              <w:rPr>
                <w:rFonts w:hint="eastAsia" w:cs="Times New Roman"/>
                <w:sz w:val="22"/>
                <w:szCs w:val="22"/>
                <w:lang w:val="en-US" w:eastAsia="zh-CN"/>
              </w:rPr>
              <w:t>2</w:t>
            </w:r>
            <w:r>
              <w:rPr>
                <w:rFonts w:hint="default" w:ascii="Times New Roman" w:hAnsi="Times New Roman" w:cs="Times New Roman"/>
                <w:sz w:val="22"/>
                <w:szCs w:val="22"/>
              </w:rPr>
              <w:t>分钟。</w:t>
            </w:r>
          </w:p>
        </w:tc>
      </w:tr>
    </w:tbl>
    <w:p>
      <w:pPr>
        <w:jc w:val="left"/>
        <w:rPr>
          <w:sz w:val="24"/>
          <w:szCs w:val="24"/>
        </w:rPr>
      </w:pPr>
    </w:p>
    <w:p>
      <w:pPr>
        <w:rPr>
          <w:rFonts w:hint="eastAsia"/>
          <w:sz w:val="24"/>
          <w:szCs w:val="24"/>
          <w:lang w:val="en-US" w:eastAsia="zh-CN"/>
        </w:rPr>
      </w:pPr>
      <w:r>
        <w:rPr>
          <w:rFonts w:hint="eastAsia"/>
          <w:sz w:val="24"/>
          <w:szCs w:val="24"/>
          <w:lang w:val="en-US" w:eastAsia="zh-CN"/>
        </w:rPr>
        <w:br w:type="page"/>
      </w:r>
    </w:p>
    <w:p>
      <w:pPr>
        <w:jc w:val="left"/>
        <w:rPr>
          <w:rFonts w:hint="eastAsia"/>
          <w:sz w:val="24"/>
          <w:szCs w:val="24"/>
          <w:lang w:val="en-US" w:eastAsia="zh-CN"/>
        </w:rPr>
      </w:pPr>
      <w:r>
        <w:rPr>
          <w:rFonts w:hint="eastAsia"/>
          <w:sz w:val="24"/>
          <w:szCs w:val="24"/>
          <w:lang w:val="en-US" w:eastAsia="zh-CN"/>
        </w:rPr>
        <w:t>教学设计与教学内容</w:t>
      </w:r>
    </w:p>
    <w:p>
      <w:pPr>
        <w:jc w:val="left"/>
        <w:rPr>
          <w:sz w:val="24"/>
          <w:szCs w:val="24"/>
        </w:rPr>
      </w:pPr>
    </w:p>
    <w:p>
      <w:pPr>
        <w:jc w:val="left"/>
        <w:rPr>
          <w:sz w:val="24"/>
          <w:szCs w:val="24"/>
        </w:rPr>
      </w:pPr>
    </w:p>
    <w:tbl>
      <w:tblPr>
        <w:tblStyle w:val="8"/>
        <w:tblpPr w:leftFromText="180" w:rightFromText="180" w:vertAnchor="page" w:horzAnchor="page" w:tblpX="1251" w:tblpY="15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517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noWrap w:val="0"/>
            <w:vAlign w:val="top"/>
          </w:tcPr>
          <w:p>
            <w:pPr>
              <w:jc w:val="center"/>
              <w:rPr>
                <w:rFonts w:hint="eastAsia"/>
                <w:b/>
                <w:sz w:val="24"/>
              </w:rPr>
            </w:pPr>
            <w:r>
              <w:rPr>
                <w:rFonts w:hint="eastAsia"/>
                <w:b/>
                <w:sz w:val="24"/>
              </w:rPr>
              <w:t>时间</w:t>
            </w:r>
          </w:p>
          <w:p>
            <w:pPr>
              <w:jc w:val="center"/>
              <w:rPr>
                <w:rFonts w:hint="eastAsia"/>
                <w:sz w:val="24"/>
              </w:rPr>
            </w:pPr>
            <w:r>
              <w:rPr>
                <w:rFonts w:hint="eastAsia"/>
                <w:b/>
                <w:sz w:val="24"/>
              </w:rPr>
              <w:t>安排</w:t>
            </w:r>
          </w:p>
        </w:tc>
        <w:tc>
          <w:tcPr>
            <w:tcW w:w="5171" w:type="dxa"/>
            <w:noWrap w:val="0"/>
            <w:vAlign w:val="center"/>
          </w:tcPr>
          <w:p>
            <w:pPr>
              <w:jc w:val="center"/>
              <w:rPr>
                <w:rFonts w:hint="default" w:eastAsia="宋体"/>
                <w:sz w:val="24"/>
                <w:lang w:val="en-US" w:eastAsia="zh-CN"/>
              </w:rPr>
            </w:pPr>
            <w:r>
              <w:rPr>
                <w:rFonts w:hint="eastAsia"/>
                <w:b/>
                <w:sz w:val="24"/>
                <w:lang w:val="en-US" w:eastAsia="zh-CN"/>
              </w:rPr>
              <w:t>教学内容</w:t>
            </w:r>
          </w:p>
        </w:tc>
        <w:tc>
          <w:tcPr>
            <w:tcW w:w="2976" w:type="dxa"/>
            <w:noWrap w:val="0"/>
            <w:vAlign w:val="center"/>
          </w:tcPr>
          <w:p>
            <w:pPr>
              <w:jc w:val="center"/>
              <w:rPr>
                <w:rFonts w:hint="default" w:eastAsia="宋体"/>
                <w:sz w:val="24"/>
                <w:lang w:val="en-US" w:eastAsia="zh-CN"/>
              </w:rPr>
            </w:pPr>
            <w:r>
              <w:rPr>
                <w:rFonts w:hint="eastAsia"/>
                <w:b/>
                <w:sz w:val="24"/>
                <w:lang w:val="en-US" w:eastAsia="zh-CN"/>
              </w:rPr>
              <w:t>教学方法与要求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1600"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导入</w:t>
            </w:r>
          </w:p>
          <w:p>
            <w:pPr>
              <w:jc w:val="center"/>
              <w:rPr>
                <w:rFonts w:hint="eastAsia" w:eastAsia="宋体"/>
                <w:b/>
                <w:sz w:val="24"/>
                <w:lang w:eastAsia="zh-CN"/>
              </w:rPr>
            </w:pPr>
            <w:r>
              <w:rPr>
                <w:rFonts w:hint="default" w:ascii="Times New Roman" w:hAnsi="Times New Roman" w:cs="Times New Roman"/>
                <w:b/>
                <w:sz w:val="24"/>
                <w:lang w:eastAsia="zh-CN"/>
              </w:rPr>
              <w:t>（</w:t>
            </w:r>
            <w:r>
              <w:rPr>
                <w:rFonts w:hint="eastAsia" w:cs="Times New Roman"/>
                <w:b/>
                <w:sz w:val="24"/>
                <w:lang w:val="en-US" w:eastAsia="zh-CN"/>
              </w:rPr>
              <w:t>5~8</w:t>
            </w:r>
            <w:r>
              <w:rPr>
                <w:rFonts w:hint="default" w:ascii="Times New Roman" w:hAnsi="Times New Roman" w:cs="Times New Roman"/>
                <w:b/>
                <w:sz w:val="24"/>
                <w:lang w:val="en-US" w:eastAsia="zh-CN"/>
              </w:rPr>
              <w:t>分钟）</w:t>
            </w:r>
          </w:p>
        </w:tc>
        <w:tc>
          <w:tcPr>
            <w:tcW w:w="5171"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b/>
              </w:rPr>
            </w:pPr>
            <w:r>
              <w:rPr>
                <w:rFonts w:hint="eastAsia" w:ascii="宋体" w:hAnsi="宋体"/>
                <w:b/>
              </w:rPr>
              <w:t>一、组织教学</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rPr>
              <w:t>学生集合，</w:t>
            </w:r>
            <w:r>
              <w:rPr>
                <w:rFonts w:hint="default" w:ascii="Times New Roman" w:hAnsi="Times New Roman" w:eastAsia="宋体" w:cs="Times New Roman"/>
                <w:lang w:val="en-US" w:eastAsia="zh-CN"/>
              </w:rPr>
              <w:t>师生问好，</w:t>
            </w:r>
            <w:r>
              <w:rPr>
                <w:rFonts w:hint="default" w:ascii="Times New Roman" w:hAnsi="Times New Roman" w:eastAsia="宋体" w:cs="Times New Roman"/>
                <w:b w:val="0"/>
                <w:bCs/>
                <w:lang w:val="en-US" w:eastAsia="zh-CN"/>
              </w:rPr>
              <w:t>组织课堂秩序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仿宋" w:hAnsi="仿宋" w:eastAsia="仿宋" w:cs="仿宋"/>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课堂考勤，</w:t>
            </w:r>
            <w:r>
              <w:rPr>
                <w:rFonts w:hint="default" w:ascii="Times New Roman" w:hAnsi="Times New Roman" w:eastAsia="宋体" w:cs="Times New Roman"/>
                <w:color w:val="000000"/>
                <w:szCs w:val="21"/>
              </w:rPr>
              <w:t>教师说明场地要求与</w:t>
            </w:r>
            <w:r>
              <w:rPr>
                <w:rFonts w:hint="default" w:ascii="Times New Roman" w:hAnsi="Times New Roman" w:eastAsia="宋体" w:cs="Times New Roman"/>
                <w:color w:val="000000"/>
                <w:szCs w:val="21"/>
                <w:lang w:val="en-US" w:eastAsia="zh-CN"/>
              </w:rPr>
              <w:t>课程</w:t>
            </w:r>
            <w:r>
              <w:rPr>
                <w:rFonts w:hint="default" w:ascii="Times New Roman" w:hAnsi="Times New Roman" w:eastAsia="宋体" w:cs="Times New Roman"/>
                <w:color w:val="000000"/>
                <w:szCs w:val="21"/>
              </w:rPr>
              <w:t>要求，强调</w:t>
            </w:r>
            <w:r>
              <w:rPr>
                <w:rFonts w:hint="default" w:ascii="Times New Roman" w:hAnsi="Times New Roman" w:eastAsia="宋体" w:cs="Times New Roman"/>
                <w:color w:val="000000"/>
                <w:szCs w:val="21"/>
                <w:lang w:val="en-US" w:eastAsia="zh-CN"/>
              </w:rPr>
              <w:t>7</w:t>
            </w:r>
            <w:r>
              <w:rPr>
                <w:rFonts w:hint="default" w:ascii="Times New Roman" w:hAnsi="Times New Roman" w:eastAsia="宋体" w:cs="Times New Roman"/>
                <w:color w:val="000000"/>
                <w:szCs w:val="21"/>
              </w:rPr>
              <w:t>S管理。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b/>
                <w:lang w:val="en-US"/>
              </w:rPr>
            </w:pPr>
            <w:r>
              <w:rPr>
                <w:rFonts w:hint="eastAsia" w:ascii="宋体" w:hAnsi="宋体"/>
                <w:b/>
              </w:rPr>
              <w:t>二、</w:t>
            </w:r>
            <w:r>
              <w:rPr>
                <w:rFonts w:hint="eastAsia" w:ascii="宋体" w:hAnsi="宋体"/>
                <w:b/>
                <w:lang w:val="en-US" w:eastAsia="zh-CN"/>
              </w:rPr>
              <w:t>课程导入</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讨论：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谈到感官，有些人会很自信，但有些人又会自卑起来——别人总能喝到我说不出的风味名词，是不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是自己的味觉要比别人差?感官是什么?让同学们分析并讨论。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2.提问：目前市场上认知度较广的咖啡品牌有哪些？其中它们的爆款产品有哪些？做一杯咖啡饮品，应该从何下手？</w:t>
            </w: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提问引导、谈论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restart"/>
            <w:noWrap w:val="0"/>
            <w:vAlign w:val="center"/>
          </w:tcPr>
          <w:p>
            <w:pPr>
              <w:jc w:val="center"/>
              <w:rPr>
                <w:rFonts w:hint="eastAsia"/>
                <w:b/>
                <w:sz w:val="24"/>
              </w:rPr>
            </w:pPr>
            <w:r>
              <w:rPr>
                <w:rFonts w:hint="eastAsia"/>
                <w:b/>
                <w:sz w:val="24"/>
              </w:rPr>
              <w:t>讲解</w:t>
            </w:r>
          </w:p>
          <w:p>
            <w:pPr>
              <w:jc w:val="center"/>
              <w:rPr>
                <w:rFonts w:hint="eastAsia"/>
                <w:b/>
                <w:sz w:val="24"/>
              </w:rPr>
            </w:pPr>
            <w:r>
              <w:rPr>
                <w:rFonts w:hint="eastAsia"/>
                <w:b/>
                <w:sz w:val="24"/>
              </w:rPr>
              <w:t>过程</w:t>
            </w:r>
          </w:p>
          <w:p>
            <w:pPr>
              <w:jc w:val="center"/>
              <w:rPr>
                <w:rFonts w:hint="default" w:eastAsia="宋体"/>
                <w:b/>
                <w:sz w:val="24"/>
                <w:lang w:val="en-US" w:eastAsia="zh-CN"/>
              </w:rPr>
            </w:pPr>
            <w:r>
              <w:rPr>
                <w:rFonts w:hint="eastAsia"/>
                <w:b/>
                <w:sz w:val="24"/>
                <w:lang w:eastAsia="zh-CN"/>
              </w:rPr>
              <w:t>（</w:t>
            </w:r>
            <w:r>
              <w:rPr>
                <w:rFonts w:hint="eastAsia"/>
                <w:b/>
                <w:sz w:val="24"/>
                <w:lang w:val="en-US" w:eastAsia="zh-CN"/>
              </w:rPr>
              <w:t>80分钟）</w:t>
            </w:r>
          </w:p>
        </w:tc>
        <w:tc>
          <w:tcPr>
            <w:tcW w:w="517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ascii="宋体" w:hAnsi="宋体"/>
                <w:szCs w:val="20"/>
              </w:rPr>
            </w:pPr>
            <w:r>
              <w:rPr>
                <w:rFonts w:hint="eastAsia" w:ascii="宋体" w:hAnsi="宋体"/>
                <w:szCs w:val="20"/>
                <w:lang w:val="en-US" w:eastAsia="zh-CN"/>
              </w:rPr>
              <w:t>1、实物分析教学</w:t>
            </w:r>
            <w:r>
              <w:rPr>
                <w:rFonts w:hint="eastAsia" w:ascii="宋体" w:hAnsi="宋体"/>
                <w:szCs w:val="20"/>
              </w:rPr>
              <w:t>。</w:t>
            </w:r>
            <w:r>
              <w:rPr>
                <w:rFonts w:hint="eastAsia" w:ascii="宋体" w:hAnsi="宋体"/>
                <w:szCs w:val="20"/>
                <w:lang w:eastAsia="zh-CN"/>
              </w:rPr>
              <w:t>（</w:t>
            </w:r>
            <w:r>
              <w:rPr>
                <w:rFonts w:hint="eastAsia" w:ascii="宋体" w:hAnsi="宋体"/>
                <w:szCs w:val="20"/>
                <w:lang w:val="en-US" w:eastAsia="zh-CN"/>
              </w:rPr>
              <w:t>15分钟</w:t>
            </w:r>
            <w:r>
              <w:rPr>
                <w:rFonts w:hint="eastAsia" w:ascii="宋体" w:hAnsi="宋体"/>
                <w:szCs w:val="2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cs="Times New Roman"/>
                <w:szCs w:val="20"/>
                <w:lang w:val="en-US" w:eastAsia="zh-CN"/>
              </w:rPr>
            </w:pPr>
            <w:r>
              <w:rPr>
                <w:rFonts w:hint="default" w:ascii="Times New Roman" w:hAnsi="Times New Roman" w:cs="Times New Roman"/>
                <w:szCs w:val="20"/>
                <w:lang w:val="en-US" w:eastAsia="zh-CN"/>
              </w:rPr>
              <w:t>选取3~4种不同品种、不同产地</w:t>
            </w:r>
            <w:r>
              <w:rPr>
                <w:rFonts w:hint="eastAsia" w:cs="Times New Roman"/>
                <w:szCs w:val="20"/>
                <w:lang w:val="en-US" w:eastAsia="zh-CN"/>
              </w:rPr>
              <w:t>的咖啡豆，</w:t>
            </w:r>
            <w:r>
              <w:rPr>
                <w:rFonts w:hint="default" w:ascii="Times New Roman" w:hAnsi="Times New Roman" w:cs="Times New Roman"/>
                <w:szCs w:val="20"/>
                <w:lang w:val="en-US" w:eastAsia="zh-CN"/>
              </w:rPr>
              <w:t>利用手冲法</w:t>
            </w:r>
            <w:r>
              <w:rPr>
                <w:rFonts w:hint="eastAsia" w:cs="Times New Roman"/>
                <w:szCs w:val="20"/>
                <w:lang w:val="en-US" w:eastAsia="zh-CN"/>
              </w:rPr>
              <w:t>进行咖啡制作，并让同学们品尝。</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szCs w:val="20"/>
                <w:lang w:val="en-US" w:eastAsia="zh-CN"/>
              </w:rPr>
            </w:pPr>
            <w:r>
              <w:rPr>
                <w:rFonts w:hint="eastAsia" w:cs="Times New Roman"/>
                <w:szCs w:val="20"/>
                <w:lang w:val="en-US" w:eastAsia="zh-CN"/>
              </w:rPr>
              <w:t>讨论发言：请同学们从嗅觉、味觉的角度分析这几种不同咖啡的风味特性</w:t>
            </w:r>
            <w:r>
              <w:rPr>
                <w:rFonts w:hint="default" w:ascii="Times New Roman" w:hAnsi="Times New Roman" w:cs="Times New Roman"/>
                <w:szCs w:val="20"/>
              </w:rPr>
              <w:t>。</w:t>
            </w: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Cs w:val="21"/>
              </w:rPr>
            </w:pPr>
            <w:r>
              <w:rPr>
                <w:rFonts w:hint="eastAsia" w:ascii="宋体" w:hAnsi="宋体"/>
                <w:szCs w:val="21"/>
                <w:lang w:val="en-US" w:eastAsia="zh-CN"/>
              </w:rPr>
              <w:t>1.</w:t>
            </w:r>
            <w:r>
              <w:rPr>
                <w:rFonts w:hint="eastAsia" w:ascii="宋体" w:hAnsi="宋体"/>
                <w:szCs w:val="21"/>
              </w:rPr>
              <w:t>通过具体</w:t>
            </w:r>
            <w:r>
              <w:rPr>
                <w:rFonts w:hint="eastAsia" w:ascii="宋体" w:hAnsi="宋体"/>
                <w:szCs w:val="21"/>
                <w:lang w:val="en-US" w:eastAsia="zh-CN"/>
              </w:rPr>
              <w:t>实物展示</w:t>
            </w:r>
            <w:r>
              <w:rPr>
                <w:rFonts w:hint="eastAsia" w:ascii="宋体" w:hAnsi="宋体"/>
                <w:szCs w:val="21"/>
              </w:rPr>
              <w:t>，引发学生兴趣及思考</w:t>
            </w:r>
            <w:r>
              <w:rPr>
                <w:rFonts w:hint="eastAsia" w:ascii="宋体" w:hAnsi="宋体"/>
                <w:szCs w:val="21"/>
                <w:lang w:eastAsia="zh-CN"/>
              </w:rPr>
              <w:t>；</w:t>
            </w:r>
            <w:r>
              <w:rPr>
                <w:rFonts w:hint="eastAsia" w:ascii="宋体" w:hAnsi="宋体"/>
                <w:szCs w:val="21"/>
                <w:lang w:val="en-US" w:eastAsia="zh-CN"/>
              </w:rPr>
              <w:t>2.让学生认识感官所带来的不同味觉层次体验并自由发言。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1600" w:type="dxa"/>
            <w:vMerge w:val="continue"/>
            <w:noWrap w:val="0"/>
            <w:vAlign w:val="center"/>
          </w:tcPr>
          <w:p/>
        </w:tc>
        <w:tc>
          <w:tcPr>
            <w:tcW w:w="517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r>
              <w:rPr>
                <w:rFonts w:hint="eastAsia" w:ascii="宋体" w:hAnsi="宋体"/>
                <w:szCs w:val="20"/>
                <w:lang w:val="en-US" w:eastAsia="zh-CN"/>
              </w:rPr>
              <w:t>2、基本概念——解析感官特性（10分钟）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r>
              <w:rPr>
                <w:rFonts w:hint="eastAsia" w:ascii="宋体" w:hAnsi="宋体"/>
                <w:szCs w:val="20"/>
                <w:lang w:val="en-US" w:eastAsia="zh-CN"/>
              </w:rPr>
              <w:t>（1）感官特性的基本概念</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r>
              <w:rPr>
                <w:rFonts w:hint="eastAsia" w:ascii="宋体" w:hAnsi="宋体"/>
                <w:szCs w:val="20"/>
                <w:lang w:val="en-US" w:eastAsia="zh-CN"/>
              </w:rPr>
              <w:t>含义：感官特性（或感官知觉）是人类对物质刺激（或刺激）的感知或感觉反应。</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default" w:ascii="宋体" w:hAnsi="宋体"/>
                <w:szCs w:val="20"/>
                <w:lang w:val="en-US" w:eastAsia="zh-CN"/>
              </w:rPr>
            </w:pPr>
            <w:r>
              <w:rPr>
                <w:rFonts w:hint="eastAsia" w:ascii="宋体" w:hAnsi="宋体"/>
                <w:szCs w:val="20"/>
                <w:lang w:val="en-US" w:eastAsia="zh-CN"/>
              </w:rPr>
              <w:t>解析感官特性与平时认知的五种基本口味的区别与联系，及在咖啡酒水调配方面的应用。</w:t>
            </w: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szCs w:val="20"/>
                <w:lang w:val="en-US" w:eastAsia="zh-CN"/>
              </w:rPr>
            </w:pPr>
            <w:r>
              <w:rPr>
                <w:rFonts w:hint="eastAsia" w:ascii="宋体" w:hAnsi="宋体"/>
                <w:szCs w:val="20"/>
                <w:lang w:val="en-US" w:eastAsia="zh-CN"/>
              </w:rPr>
              <w:t>通过对概念的拆解和探讨，能够帮助同学们迅速掌握基本概念，加强理解和记忆。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00" w:type="dxa"/>
            <w:vMerge w:val="continue"/>
            <w:noWrap w:val="0"/>
            <w:vAlign w:val="center"/>
          </w:tcPr>
          <w:p>
            <w:pPr>
              <w:ind w:firstLine="210" w:firstLineChars="100"/>
            </w:pPr>
          </w:p>
        </w:tc>
        <w:tc>
          <w:tcPr>
            <w:tcW w:w="517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r>
              <w:rPr>
                <w:rFonts w:hint="eastAsia" w:ascii="宋体" w:hAnsi="宋体"/>
                <w:szCs w:val="20"/>
                <w:lang w:val="en-US" w:eastAsia="zh-CN"/>
              </w:rPr>
              <w:t>3、掌握咖啡品尝步骤（10分钟）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宋体" w:hAnsi="宋体"/>
                <w:szCs w:val="20"/>
                <w:lang w:val="en-US" w:eastAsia="zh-CN"/>
              </w:rPr>
            </w:pPr>
            <w:r>
              <w:rPr>
                <w:rFonts w:hint="eastAsia" w:ascii="宋体" w:hAnsi="宋体"/>
                <w:szCs w:val="20"/>
                <w:lang w:val="en-US" w:eastAsia="zh-CN"/>
              </w:rPr>
              <w:t>触感、闻香→味感、尝风味→感知余韵→体会酸质→感知醇厚度→对比平衡度</w:t>
            </w: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szCs w:val="20"/>
                <w:lang w:val="en-US" w:eastAsia="zh-CN"/>
              </w:rPr>
            </w:pPr>
            <w:r>
              <w:rPr>
                <w:rFonts w:hint="eastAsia" w:ascii="宋体" w:hAnsi="宋体"/>
                <w:szCs w:val="20"/>
                <w:lang w:val="en-US" w:eastAsia="zh-CN"/>
              </w:rPr>
              <w:t>结合前面实物讲解+学生体验，具体讲解、分析咖啡品尝步骤。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2" w:hRule="atLeast"/>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pPr>
          </w:p>
        </w:tc>
        <w:tc>
          <w:tcPr>
            <w:tcW w:w="5171"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r>
              <w:rPr>
                <w:rFonts w:hint="eastAsia" w:ascii="宋体" w:hAnsi="宋体"/>
                <w:szCs w:val="20"/>
                <w:lang w:val="en-US" w:eastAsia="zh-CN"/>
              </w:rPr>
              <w:t>4、创意咖啡酒水制作实操展示——以越南咖啡为概念进行味觉上刺激感的改进。（30分钟）</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r>
              <w:rPr>
                <w:rFonts w:hint="eastAsia" w:ascii="宋体" w:hAnsi="宋体"/>
                <w:szCs w:val="20"/>
                <w:lang w:val="en-US" w:eastAsia="zh-CN"/>
              </w:rPr>
              <w:t>解说：如何设计出一系列的附有特色以及不同口味带有不同的刺激的实验室的饮品，同时满足我们的味觉、嗅觉、视觉、及触觉等。</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r>
              <w:rPr>
                <w:rFonts w:hint="eastAsia" w:ascii="宋体" w:hAnsi="宋体"/>
                <w:szCs w:val="20"/>
                <w:lang w:val="en-US" w:eastAsia="zh-CN"/>
              </w:rPr>
              <w:t>原材料展示并讲解选择其原因。原材料包括无菌蛋、炼乳、蓝冬咖啡等，从风味特性上分析原因。</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szCs w:val="20"/>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1800225" cy="1416685"/>
                  <wp:effectExtent l="0" t="0" r="0" b="2540"/>
                  <wp:docPr id="10" name="图片 10" descr="微信图片_2021102812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1028124715"/>
                          <pic:cNvPicPr>
                            <a:picLocks noChangeAspect="1"/>
                          </pic:cNvPicPr>
                        </pic:nvPicPr>
                        <pic:blipFill>
                          <a:blip r:embed="rId7"/>
                          <a:stretch>
                            <a:fillRect/>
                          </a:stretch>
                        </pic:blipFill>
                        <pic:spPr>
                          <a:xfrm>
                            <a:off x="0" y="0"/>
                            <a:ext cx="1800225" cy="141668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210" w:firstLineChars="100"/>
              <w:textAlignment w:val="auto"/>
              <w:rPr>
                <w:rFonts w:hint="default" w:ascii="宋体" w:hAnsi="宋体"/>
                <w:szCs w:val="20"/>
                <w:lang w:val="en-US" w:eastAsia="zh-CN"/>
              </w:rPr>
            </w:pPr>
            <w:r>
              <w:rPr>
                <w:rFonts w:hint="eastAsia" w:ascii="宋体" w:hAnsi="宋体"/>
                <w:szCs w:val="20"/>
                <w:lang w:val="en-US" w:eastAsia="zh-CN"/>
              </w:rPr>
              <w:t>虹吸壶萃取咖啡液的方法及要点，并进行展示。</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1800225" cy="1377315"/>
                  <wp:effectExtent l="0" t="0" r="0" b="3810"/>
                  <wp:docPr id="5" name="图片 5" descr="微信图片_2021102812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028124700"/>
                          <pic:cNvPicPr>
                            <a:picLocks noChangeAspect="1"/>
                          </pic:cNvPicPr>
                        </pic:nvPicPr>
                        <pic:blipFill>
                          <a:blip r:embed="rId8"/>
                          <a:stretch>
                            <a:fillRect/>
                          </a:stretch>
                        </pic:blipFill>
                        <pic:spPr>
                          <a:xfrm>
                            <a:off x="0" y="0"/>
                            <a:ext cx="1800225" cy="13773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1800225" cy="1463040"/>
                  <wp:effectExtent l="0" t="0" r="0" b="3810"/>
                  <wp:docPr id="1" name="图片 1" descr="微信图片_2021102812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8124652"/>
                          <pic:cNvPicPr>
                            <a:picLocks noChangeAspect="1"/>
                          </pic:cNvPicPr>
                        </pic:nvPicPr>
                        <pic:blipFill>
                          <a:blip r:embed="rId9"/>
                          <a:stretch>
                            <a:fillRect/>
                          </a:stretch>
                        </pic:blipFill>
                        <pic:spPr>
                          <a:xfrm>
                            <a:off x="0" y="0"/>
                            <a:ext cx="1800225" cy="1463040"/>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210" w:firstLineChars="100"/>
              <w:textAlignment w:val="auto"/>
              <w:rPr>
                <w:rFonts w:hint="eastAsia" w:ascii="宋体" w:hAnsi="宋体"/>
                <w:szCs w:val="20"/>
                <w:lang w:val="en-US" w:eastAsia="zh-CN"/>
              </w:rPr>
            </w:pPr>
            <w:r>
              <w:rPr>
                <w:rFonts w:hint="eastAsia" w:ascii="宋体" w:hAnsi="宋体"/>
                <w:szCs w:val="20"/>
                <w:lang w:val="en-US" w:eastAsia="zh-CN"/>
              </w:rPr>
              <w:t>成品展示。</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100"/>
              <w:textAlignment w:val="auto"/>
              <w:rPr>
                <w:rFonts w:hint="eastAsia" w:ascii="宋体" w:hAnsi="宋体"/>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default"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1800225" cy="1351915"/>
                  <wp:effectExtent l="0" t="0" r="0" b="635"/>
                  <wp:docPr id="12" name="图片 12" descr="微信图片_202110281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1028130329"/>
                          <pic:cNvPicPr>
                            <a:picLocks noChangeAspect="1"/>
                          </pic:cNvPicPr>
                        </pic:nvPicPr>
                        <pic:blipFill>
                          <a:blip r:embed="rId10"/>
                          <a:stretch>
                            <a:fillRect/>
                          </a:stretch>
                        </pic:blipFill>
                        <pic:spPr>
                          <a:xfrm>
                            <a:off x="0" y="0"/>
                            <a:ext cx="1800225" cy="13519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szCs w:val="20"/>
                <w:lang w:val="en-US" w:eastAsia="zh-CN"/>
              </w:rPr>
            </w:pPr>
            <w:r>
              <w:rPr>
                <w:rFonts w:hint="eastAsia" w:ascii="宋体" w:hAnsi="宋体"/>
                <w:szCs w:val="20"/>
                <w:lang w:val="en-US" w:eastAsia="zh-CN"/>
              </w:rPr>
              <w:t>实操展示+知识点讲解+设备使用要点，让同学们将创意咖啡酒水制作原理融会贯通，并能举一反三。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tc>
        <w:tc>
          <w:tcPr>
            <w:tcW w:w="517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szCs w:val="20"/>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r>
              <w:rPr>
                <w:rFonts w:hint="eastAsia" w:ascii="宋体" w:hAnsi="宋体"/>
                <w:szCs w:val="20"/>
                <w:lang w:val="en-US" w:eastAsia="zh-CN"/>
              </w:rPr>
              <w:t>学生操作（15分钟）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宋体" w:hAnsi="宋体"/>
                <w:szCs w:val="20"/>
                <w:lang w:val="en-US" w:eastAsia="zh-CN"/>
              </w:rPr>
            </w:pPr>
            <w:r>
              <w:rPr>
                <w:rFonts w:hint="eastAsia" w:ascii="宋体" w:hAnsi="宋体"/>
                <w:szCs w:val="20"/>
                <w:lang w:val="en-US" w:eastAsia="zh-CN"/>
              </w:rPr>
              <w:t>结合本堂课所学及解析讲解后让学生进行材料搭配衍生，亲身身体验操作，分析感官对于各项风味体验上的感知感悟。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宋体" w:hAnsi="宋体"/>
                <w:szCs w:val="20"/>
                <w:lang w:val="en-US" w:eastAsia="zh-CN"/>
              </w:rPr>
            </w:pPr>
          </w:p>
        </w:tc>
        <w:tc>
          <w:tcPr>
            <w:tcW w:w="2976" w:type="dxa"/>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47" w:type="dxa"/>
            <w:gridSpan w:val="3"/>
            <w:noWrap w:val="0"/>
            <w:vAlign w:val="center"/>
          </w:tcPr>
          <w:p>
            <w:pPr>
              <w:jc w:val="center"/>
              <w:rPr>
                <w:rFonts w:hint="default" w:eastAsia="宋体"/>
                <w:sz w:val="24"/>
                <w:lang w:val="en-US" w:eastAsia="zh-CN"/>
              </w:rPr>
            </w:pPr>
            <w:r>
              <w:rPr>
                <w:rFonts w:hint="eastAsia"/>
                <w:b/>
                <w:sz w:val="24"/>
              </w:rPr>
              <w:t>小结</w:t>
            </w:r>
            <w:r>
              <w:rPr>
                <w:rFonts w:hint="eastAsia"/>
                <w:b/>
                <w:sz w:val="24"/>
                <w:lang w:eastAsia="zh-CN"/>
              </w:rPr>
              <w:t>（</w:t>
            </w:r>
            <w:r>
              <w:rPr>
                <w:rFonts w:hint="eastAsia"/>
                <w:b/>
                <w:sz w:val="24"/>
                <w:lang w:val="en-US" w:eastAsia="zh-CN"/>
              </w:rPr>
              <w:t>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9747" w:type="dxa"/>
            <w:gridSpan w:val="3"/>
            <w:noWrap w:val="0"/>
            <w:vAlign w:val="top"/>
          </w:tcPr>
          <w:p>
            <w:pPr>
              <w:pStyle w:val="44"/>
              <w:rPr>
                <w:rFonts w:hint="eastAsia" w:ascii="宋体" w:hAnsi="宋体"/>
                <w:szCs w:val="21"/>
              </w:rPr>
            </w:pPr>
          </w:p>
          <w:p>
            <w:pPr>
              <w:pStyle w:val="44"/>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szCs w:val="21"/>
              </w:rPr>
            </w:pPr>
            <w:r>
              <w:rPr>
                <w:rFonts w:hint="eastAsia" w:ascii="宋体" w:hAnsi="宋体"/>
                <w:szCs w:val="21"/>
              </w:rPr>
              <w:t>今天主要讲述了以下</w:t>
            </w:r>
            <w:r>
              <w:rPr>
                <w:rFonts w:hint="eastAsia" w:ascii="宋体" w:hAnsi="宋体"/>
                <w:szCs w:val="21"/>
                <w:lang w:val="en-US" w:eastAsia="zh-CN"/>
              </w:rPr>
              <w:t>四</w:t>
            </w:r>
            <w:r>
              <w:rPr>
                <w:rFonts w:hint="eastAsia" w:ascii="宋体" w:hAnsi="宋体"/>
                <w:szCs w:val="21"/>
              </w:rPr>
              <w:t>个</w:t>
            </w:r>
            <w:r>
              <w:rPr>
                <w:rFonts w:hint="eastAsia" w:ascii="宋体" w:hAnsi="宋体"/>
                <w:szCs w:val="21"/>
                <w:lang w:val="en-US" w:eastAsia="zh-CN"/>
              </w:rPr>
              <w:t>知识点</w:t>
            </w:r>
            <w:r>
              <w:rPr>
                <w:rFonts w:hint="eastAsia" w:ascii="宋体" w:hAnsi="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lang w:val="en-US" w:eastAsia="zh-CN"/>
              </w:rPr>
            </w:pPr>
            <w:r>
              <w:rPr>
                <w:rFonts w:hint="eastAsia" w:cs="Times New Roman"/>
                <w:lang w:val="en-US" w:eastAsia="zh-CN"/>
              </w:rPr>
              <w:t>1.</w:t>
            </w:r>
            <w:r>
              <w:rPr>
                <w:rFonts w:hint="eastAsia" w:ascii="Times New Roman" w:hAnsi="Times New Roman" w:cs="Times New Roman"/>
                <w:lang w:val="en-US" w:eastAsia="zh-CN"/>
              </w:rPr>
              <w:t>感官特性的基本概念</w:t>
            </w:r>
            <w:r>
              <w:rPr>
                <w:rFonts w:hint="eastAsia" w:cs="Times New Roman"/>
                <w:lang w:val="en-US" w:eastAsia="zh-CN"/>
              </w:rPr>
              <w:t>、材料特性解析及在饮品调配上的应用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宋体" w:hAnsi="宋体"/>
                <w:szCs w:val="20"/>
                <w:lang w:val="en-US" w:eastAsia="zh-CN"/>
              </w:rPr>
            </w:pPr>
            <w:r>
              <w:rPr>
                <w:rFonts w:hint="eastAsia" w:ascii="Times New Roman" w:hAnsi="Times New Roman" w:cs="Times New Roman"/>
                <w:lang w:val="en-US" w:eastAsia="zh-CN"/>
              </w:rPr>
              <w:t>2.</w:t>
            </w:r>
            <w:r>
              <w:rPr>
                <w:rFonts w:hint="eastAsia" w:ascii="宋体" w:hAnsi="宋体"/>
                <w:szCs w:val="20"/>
                <w:lang w:val="en-US" w:eastAsia="zh-CN"/>
              </w:rPr>
              <w:t>咖啡品尝步骤、要点等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宋体" w:hAnsi="宋体"/>
                <w:szCs w:val="20"/>
                <w:lang w:val="en-US" w:eastAsia="zh-CN"/>
              </w:rPr>
            </w:pPr>
            <w:r>
              <w:rPr>
                <w:rFonts w:hint="eastAsia" w:ascii="宋体" w:hAnsi="宋体"/>
                <w:szCs w:val="20"/>
                <w:lang w:val="en-US" w:eastAsia="zh-CN"/>
              </w:rPr>
              <w:t>3.特色创意饮品制作基本原则</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textAlignment w:val="auto"/>
              <w:rPr>
                <w:rFonts w:hint="default" w:ascii="宋体" w:hAnsi="宋体"/>
                <w:szCs w:val="20"/>
                <w:lang w:val="en-US" w:eastAsia="zh-CN"/>
              </w:rPr>
            </w:pPr>
            <w:r>
              <w:rPr>
                <w:rFonts w:hint="eastAsia" w:ascii="宋体" w:hAnsi="宋体"/>
                <w:szCs w:val="20"/>
                <w:lang w:val="en-US" w:eastAsia="zh-CN"/>
              </w:rPr>
              <w:t>4.创意咖啡酒水制作及相关设备操作要点</w:t>
            </w:r>
          </w:p>
          <w:p>
            <w:pPr>
              <w:pStyle w:val="44"/>
              <w:rPr>
                <w:rFonts w:hint="default" w:ascii="宋体" w:hAnsi="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747" w:type="dxa"/>
            <w:gridSpan w:val="3"/>
            <w:noWrap w:val="0"/>
            <w:vAlign w:val="center"/>
          </w:tcPr>
          <w:p>
            <w:pPr>
              <w:jc w:val="center"/>
              <w:rPr>
                <w:rFonts w:hint="default" w:eastAsia="宋体"/>
                <w:b/>
                <w:sz w:val="24"/>
                <w:lang w:val="en-US" w:eastAsia="zh-CN"/>
              </w:rPr>
            </w:pPr>
            <w:r>
              <w:rPr>
                <w:rFonts w:hint="eastAsia"/>
                <w:b/>
                <w:sz w:val="24"/>
              </w:rPr>
              <w:t>作业</w:t>
            </w:r>
            <w:r>
              <w:rPr>
                <w:rFonts w:hint="eastAsia"/>
                <w:b/>
                <w:sz w:val="24"/>
                <w:lang w:eastAsia="zh-CN"/>
              </w:rPr>
              <w:t>（</w:t>
            </w:r>
            <w:r>
              <w:rPr>
                <w:rFonts w:hint="eastAsia"/>
                <w:b/>
                <w:sz w:val="24"/>
                <w:lang w:val="en-US" w:eastAsia="zh-CN"/>
              </w:rPr>
              <w:t>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747" w:type="dxa"/>
            <w:gridSpan w:val="3"/>
            <w:noWrap w:val="0"/>
            <w:vAlign w:val="top"/>
          </w:tcPr>
          <w:p>
            <w:pPr>
              <w:jc w:val="center"/>
              <w:rPr>
                <w:rFonts w:hint="eastAsia" w:ascii="宋体" w:hAnsi="宋体"/>
                <w:szCs w:val="21"/>
              </w:rPr>
            </w:pPr>
          </w:p>
          <w:p>
            <w:pPr>
              <w:ind w:firstLine="210" w:firstLineChars="100"/>
              <w:jc w:val="left"/>
              <w:rPr>
                <w:rFonts w:hint="eastAsia" w:ascii="宋体" w:hAnsi="宋体"/>
                <w:szCs w:val="21"/>
              </w:rPr>
            </w:pPr>
          </w:p>
          <w:p>
            <w:pPr>
              <w:ind w:firstLine="210" w:firstLineChars="100"/>
              <w:jc w:val="left"/>
              <w:rPr>
                <w:rFonts w:hint="default" w:ascii="宋体" w:hAnsi="宋体"/>
                <w:szCs w:val="21"/>
                <w:lang w:val="en-US" w:eastAsia="zh-CN"/>
              </w:rPr>
            </w:pPr>
            <w:r>
              <w:rPr>
                <w:rFonts w:hint="eastAsia" w:ascii="宋体" w:hAnsi="宋体"/>
                <w:szCs w:val="21"/>
              </w:rPr>
              <w:t>结合所学知识点，</w:t>
            </w:r>
            <w:r>
              <w:rPr>
                <w:rFonts w:hint="eastAsia" w:ascii="宋体" w:hAnsi="宋体"/>
                <w:szCs w:val="21"/>
                <w:lang w:val="en-US" w:eastAsia="zh-CN"/>
              </w:rPr>
              <w:t>初步了解咖啡的不同风味有哪些，并能阐述导致风味差异的原因。并根据所学知识，独立完成一款创意咖啡酒水制作。</w:t>
            </w:r>
          </w:p>
          <w:p>
            <w:pPr>
              <w:ind w:firstLine="210" w:firstLineChars="100"/>
              <w:jc w:val="left"/>
              <w:rPr>
                <w:rFonts w:hint="default"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747" w:type="dxa"/>
            <w:gridSpan w:val="3"/>
            <w:noWrap w:val="0"/>
            <w:vAlign w:val="center"/>
          </w:tcPr>
          <w:p>
            <w:pPr>
              <w:jc w:val="center"/>
              <w:rPr>
                <w:rFonts w:hint="eastAsia"/>
                <w:b/>
                <w:sz w:val="24"/>
              </w:rPr>
            </w:pPr>
            <w:r>
              <w:rPr>
                <w:rFonts w:hint="eastAsia"/>
                <w:b/>
                <w:sz w:val="24"/>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gridSpan w:val="3"/>
            <w:noWrap w:val="0"/>
            <w:vAlign w:val="top"/>
          </w:tcPr>
          <w:p>
            <w:pPr>
              <w:ind w:firstLine="420" w:firstLineChars="200"/>
              <w:jc w:val="left"/>
              <w:rPr>
                <w:rFonts w:hint="eastAsia"/>
                <w:szCs w:val="21"/>
              </w:rPr>
            </w:pPr>
          </w:p>
          <w:p>
            <w:pPr>
              <w:ind w:firstLine="210" w:firstLineChars="100"/>
              <w:jc w:val="left"/>
              <w:rPr>
                <w:rFonts w:hint="default"/>
                <w:szCs w:val="21"/>
                <w:lang w:val="en-US" w:eastAsia="zh-CN"/>
              </w:rPr>
            </w:pPr>
            <w:r>
              <w:rPr>
                <w:rFonts w:hint="eastAsia"/>
                <w:szCs w:val="21"/>
                <w:lang w:val="en-US" w:eastAsia="zh-CN"/>
              </w:rPr>
              <w:t>感官知觉是一种主观度量，受个人的生理以及心理状况的影响，因人而异。在课堂教学中，应发挥好引导者的角色，通过大量接触实物，探索不同原材料的风味。但由于时间和经费等原因，不能利用更多品种来培养、提高同学们对于原材料的感官认知。</w:t>
            </w:r>
          </w:p>
          <w:p>
            <w:pPr>
              <w:jc w:val="left"/>
              <w:rPr>
                <w:rFonts w:hint="eastAsia"/>
                <w:szCs w:val="21"/>
              </w:rPr>
            </w:pPr>
          </w:p>
        </w:tc>
      </w:tr>
    </w:tbl>
    <w:p>
      <w:pPr>
        <w:sectPr>
          <w:pgSz w:w="11906" w:h="16838"/>
          <w:pgMar w:top="1134" w:right="1134" w:bottom="1134" w:left="1134" w:header="851" w:footer="992" w:gutter="0"/>
          <w:cols w:space="425" w:num="1"/>
          <w:docGrid w:type="lines" w:linePitch="312" w:charSpace="0"/>
        </w:sectPr>
      </w:pPr>
      <w:bookmarkStart w:id="0" w:name="_GoBack"/>
      <w:bookmarkEnd w:id="0"/>
    </w:p>
    <w:p>
      <w:pPr>
        <w:numPr>
          <w:ilvl w:val="0"/>
          <w:numId w:val="0"/>
        </w:numPr>
        <w:spacing w:line="360" w:lineRule="auto"/>
        <w:jc w:val="left"/>
        <w:rPr>
          <w:rFonts w:asciiTheme="majorEastAsia" w:hAnsiTheme="majorEastAsia" w:eastAsiaTheme="majorEastAsia" w:cstheme="majorEastAsia"/>
          <w:color w:val="FF0000"/>
          <w:sz w:val="24"/>
          <w:szCs w:val="24"/>
        </w:rPr>
      </w:pPr>
    </w:p>
    <w:sectPr>
      <w:headerReference r:id="rId4" w:type="default"/>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E8698"/>
    <w:multiLevelType w:val="singleLevel"/>
    <w:tmpl w:val="B5CE8698"/>
    <w:lvl w:ilvl="0" w:tentative="0">
      <w:start w:val="5"/>
      <w:numFmt w:val="decimal"/>
      <w:suff w:val="nothing"/>
      <w:lvlText w:val="%1、"/>
      <w:lvlJc w:val="left"/>
    </w:lvl>
  </w:abstractNum>
  <w:abstractNum w:abstractNumId="1">
    <w:nsid w:val="F2358167"/>
    <w:multiLevelType w:val="singleLevel"/>
    <w:tmpl w:val="F2358167"/>
    <w:lvl w:ilvl="0" w:tentative="0">
      <w:start w:val="2"/>
      <w:numFmt w:val="decimal"/>
      <w:suff w:val="nothing"/>
      <w:lvlText w:val="（%1）"/>
      <w:lvlJc w:val="left"/>
    </w:lvl>
  </w:abstractNum>
  <w:abstractNum w:abstractNumId="2">
    <w:nsid w:val="5762FE51"/>
    <w:multiLevelType w:val="singleLevel"/>
    <w:tmpl w:val="5762FE5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2956"/>
    <w:rsid w:val="000052F0"/>
    <w:rsid w:val="0000536B"/>
    <w:rsid w:val="00093A60"/>
    <w:rsid w:val="000F19CE"/>
    <w:rsid w:val="000F727B"/>
    <w:rsid w:val="00123E65"/>
    <w:rsid w:val="0013776C"/>
    <w:rsid w:val="00164796"/>
    <w:rsid w:val="00182858"/>
    <w:rsid w:val="001E3F2A"/>
    <w:rsid w:val="001F0EAA"/>
    <w:rsid w:val="00204195"/>
    <w:rsid w:val="00246A71"/>
    <w:rsid w:val="00264BED"/>
    <w:rsid w:val="002E2741"/>
    <w:rsid w:val="003101DF"/>
    <w:rsid w:val="0031059D"/>
    <w:rsid w:val="003203CF"/>
    <w:rsid w:val="003420B2"/>
    <w:rsid w:val="003A24CB"/>
    <w:rsid w:val="003C4270"/>
    <w:rsid w:val="00447CB8"/>
    <w:rsid w:val="004B376F"/>
    <w:rsid w:val="00505C24"/>
    <w:rsid w:val="00525DA6"/>
    <w:rsid w:val="00526456"/>
    <w:rsid w:val="005530F7"/>
    <w:rsid w:val="00585753"/>
    <w:rsid w:val="00586B51"/>
    <w:rsid w:val="005D03DB"/>
    <w:rsid w:val="005F7BBC"/>
    <w:rsid w:val="00651806"/>
    <w:rsid w:val="00672809"/>
    <w:rsid w:val="00692C01"/>
    <w:rsid w:val="006C38F1"/>
    <w:rsid w:val="006E0DFD"/>
    <w:rsid w:val="00764045"/>
    <w:rsid w:val="007D00FC"/>
    <w:rsid w:val="007D0C99"/>
    <w:rsid w:val="008022C2"/>
    <w:rsid w:val="00835384"/>
    <w:rsid w:val="00836C23"/>
    <w:rsid w:val="008446BA"/>
    <w:rsid w:val="0085157A"/>
    <w:rsid w:val="00866EC0"/>
    <w:rsid w:val="008C7C4D"/>
    <w:rsid w:val="008E20F9"/>
    <w:rsid w:val="009019FB"/>
    <w:rsid w:val="00934C97"/>
    <w:rsid w:val="009546BE"/>
    <w:rsid w:val="00954B85"/>
    <w:rsid w:val="009973A4"/>
    <w:rsid w:val="009D09AA"/>
    <w:rsid w:val="009D1AFF"/>
    <w:rsid w:val="009E63D8"/>
    <w:rsid w:val="009F5C25"/>
    <w:rsid w:val="009F637E"/>
    <w:rsid w:val="00A002B9"/>
    <w:rsid w:val="00A60951"/>
    <w:rsid w:val="00A85887"/>
    <w:rsid w:val="00A96D8F"/>
    <w:rsid w:val="00AC3EAB"/>
    <w:rsid w:val="00AE3748"/>
    <w:rsid w:val="00B000E8"/>
    <w:rsid w:val="00B14CE6"/>
    <w:rsid w:val="00B17319"/>
    <w:rsid w:val="00B5035A"/>
    <w:rsid w:val="00B66E75"/>
    <w:rsid w:val="00B855E9"/>
    <w:rsid w:val="00BC4168"/>
    <w:rsid w:val="00C02A84"/>
    <w:rsid w:val="00C629BC"/>
    <w:rsid w:val="00C761FA"/>
    <w:rsid w:val="00CC5B31"/>
    <w:rsid w:val="00CD06C0"/>
    <w:rsid w:val="00CD4B10"/>
    <w:rsid w:val="00D3252A"/>
    <w:rsid w:val="00D518FD"/>
    <w:rsid w:val="00D76B41"/>
    <w:rsid w:val="00E50570"/>
    <w:rsid w:val="00E57B51"/>
    <w:rsid w:val="00E629FE"/>
    <w:rsid w:val="00EB7916"/>
    <w:rsid w:val="00EF5999"/>
    <w:rsid w:val="00F137C8"/>
    <w:rsid w:val="00F26FFD"/>
    <w:rsid w:val="00F51132"/>
    <w:rsid w:val="00F5435F"/>
    <w:rsid w:val="00F64B62"/>
    <w:rsid w:val="00F72956"/>
    <w:rsid w:val="00F75580"/>
    <w:rsid w:val="00F974A8"/>
    <w:rsid w:val="00FA4DE1"/>
    <w:rsid w:val="00FA6402"/>
    <w:rsid w:val="00FC0FE4"/>
    <w:rsid w:val="00FD19AC"/>
    <w:rsid w:val="00FD25F6"/>
    <w:rsid w:val="01B14148"/>
    <w:rsid w:val="01E307B5"/>
    <w:rsid w:val="020E2627"/>
    <w:rsid w:val="02762F9D"/>
    <w:rsid w:val="02A2533D"/>
    <w:rsid w:val="0411172C"/>
    <w:rsid w:val="047E3444"/>
    <w:rsid w:val="04A54475"/>
    <w:rsid w:val="04DF1772"/>
    <w:rsid w:val="050F03C3"/>
    <w:rsid w:val="0526105E"/>
    <w:rsid w:val="05575C06"/>
    <w:rsid w:val="064250E7"/>
    <w:rsid w:val="06B02E6B"/>
    <w:rsid w:val="06CC4966"/>
    <w:rsid w:val="06E76DE3"/>
    <w:rsid w:val="076A0BB8"/>
    <w:rsid w:val="076B7779"/>
    <w:rsid w:val="08116EBC"/>
    <w:rsid w:val="081C301A"/>
    <w:rsid w:val="09147CCA"/>
    <w:rsid w:val="097638C4"/>
    <w:rsid w:val="0AC16812"/>
    <w:rsid w:val="0B2B36E6"/>
    <w:rsid w:val="0BDE0AA5"/>
    <w:rsid w:val="0D4B6986"/>
    <w:rsid w:val="0DC873C2"/>
    <w:rsid w:val="0E5E5456"/>
    <w:rsid w:val="0E872BF3"/>
    <w:rsid w:val="0E970CAB"/>
    <w:rsid w:val="0E9E7C7D"/>
    <w:rsid w:val="0EF15E54"/>
    <w:rsid w:val="0F197E7E"/>
    <w:rsid w:val="0F1B5BE2"/>
    <w:rsid w:val="0F731905"/>
    <w:rsid w:val="0F755EC0"/>
    <w:rsid w:val="0F8C54F0"/>
    <w:rsid w:val="0F9D30F2"/>
    <w:rsid w:val="0FB060BA"/>
    <w:rsid w:val="0FF773F2"/>
    <w:rsid w:val="10037B33"/>
    <w:rsid w:val="1025578C"/>
    <w:rsid w:val="105C3BD1"/>
    <w:rsid w:val="10A20C2D"/>
    <w:rsid w:val="117440A9"/>
    <w:rsid w:val="11BB184B"/>
    <w:rsid w:val="120B0C14"/>
    <w:rsid w:val="120C7CF6"/>
    <w:rsid w:val="12605017"/>
    <w:rsid w:val="12CC6FE4"/>
    <w:rsid w:val="12E95127"/>
    <w:rsid w:val="12FB5183"/>
    <w:rsid w:val="134F7B40"/>
    <w:rsid w:val="135A6578"/>
    <w:rsid w:val="140A038D"/>
    <w:rsid w:val="143208C5"/>
    <w:rsid w:val="144379B4"/>
    <w:rsid w:val="147934F7"/>
    <w:rsid w:val="14CC59EA"/>
    <w:rsid w:val="14D666D4"/>
    <w:rsid w:val="14E4026D"/>
    <w:rsid w:val="14E734B4"/>
    <w:rsid w:val="14F53ACF"/>
    <w:rsid w:val="157566C6"/>
    <w:rsid w:val="15A23684"/>
    <w:rsid w:val="16EE30A5"/>
    <w:rsid w:val="16F542C4"/>
    <w:rsid w:val="171A2D94"/>
    <w:rsid w:val="17A5526A"/>
    <w:rsid w:val="17B63E06"/>
    <w:rsid w:val="183F28F4"/>
    <w:rsid w:val="186F7C45"/>
    <w:rsid w:val="18960550"/>
    <w:rsid w:val="18DF5CC4"/>
    <w:rsid w:val="1988443A"/>
    <w:rsid w:val="19DC725B"/>
    <w:rsid w:val="19FC1A8F"/>
    <w:rsid w:val="1A056671"/>
    <w:rsid w:val="1A783857"/>
    <w:rsid w:val="1B832647"/>
    <w:rsid w:val="1B8C01F2"/>
    <w:rsid w:val="1B973455"/>
    <w:rsid w:val="1BAA587E"/>
    <w:rsid w:val="1BBC1476"/>
    <w:rsid w:val="1C156002"/>
    <w:rsid w:val="1C5A1690"/>
    <w:rsid w:val="1CC5667E"/>
    <w:rsid w:val="1D0324CE"/>
    <w:rsid w:val="1D761D25"/>
    <w:rsid w:val="1D7B2485"/>
    <w:rsid w:val="1D8F1D5F"/>
    <w:rsid w:val="1D9D5D5F"/>
    <w:rsid w:val="1FD004CC"/>
    <w:rsid w:val="1FF72ECB"/>
    <w:rsid w:val="200800D4"/>
    <w:rsid w:val="201B6B9A"/>
    <w:rsid w:val="21932A7E"/>
    <w:rsid w:val="220B09B1"/>
    <w:rsid w:val="22CD7286"/>
    <w:rsid w:val="23174C35"/>
    <w:rsid w:val="23CD2082"/>
    <w:rsid w:val="23F615C7"/>
    <w:rsid w:val="24873A06"/>
    <w:rsid w:val="24C7186D"/>
    <w:rsid w:val="253B562E"/>
    <w:rsid w:val="25C76C1C"/>
    <w:rsid w:val="27011D5C"/>
    <w:rsid w:val="27105A60"/>
    <w:rsid w:val="273A38D5"/>
    <w:rsid w:val="274413D4"/>
    <w:rsid w:val="2790320F"/>
    <w:rsid w:val="27E235FE"/>
    <w:rsid w:val="27F5684B"/>
    <w:rsid w:val="286F0EE1"/>
    <w:rsid w:val="29273531"/>
    <w:rsid w:val="296200A3"/>
    <w:rsid w:val="297A1AE3"/>
    <w:rsid w:val="297C6635"/>
    <w:rsid w:val="29BC1D4C"/>
    <w:rsid w:val="29D036BE"/>
    <w:rsid w:val="2A1364E9"/>
    <w:rsid w:val="2A813EA8"/>
    <w:rsid w:val="2AEA2EF7"/>
    <w:rsid w:val="2BBE3499"/>
    <w:rsid w:val="2C465E1A"/>
    <w:rsid w:val="2C8F1D45"/>
    <w:rsid w:val="2CC41B98"/>
    <w:rsid w:val="2CD957CF"/>
    <w:rsid w:val="2CE10CEA"/>
    <w:rsid w:val="2D0B6E11"/>
    <w:rsid w:val="2D2B4A68"/>
    <w:rsid w:val="2D465F6F"/>
    <w:rsid w:val="2D7F45E3"/>
    <w:rsid w:val="2E5B750B"/>
    <w:rsid w:val="2EB559E9"/>
    <w:rsid w:val="2F0A41A9"/>
    <w:rsid w:val="3075614C"/>
    <w:rsid w:val="30B1083C"/>
    <w:rsid w:val="319660CF"/>
    <w:rsid w:val="32095FEC"/>
    <w:rsid w:val="32B756D8"/>
    <w:rsid w:val="32C77E88"/>
    <w:rsid w:val="32CC3799"/>
    <w:rsid w:val="32DF4610"/>
    <w:rsid w:val="33416418"/>
    <w:rsid w:val="33E300DB"/>
    <w:rsid w:val="34940016"/>
    <w:rsid w:val="34F766E5"/>
    <w:rsid w:val="357F0AB4"/>
    <w:rsid w:val="36B0132C"/>
    <w:rsid w:val="37263B45"/>
    <w:rsid w:val="373B0D4D"/>
    <w:rsid w:val="375A7F2F"/>
    <w:rsid w:val="379C1586"/>
    <w:rsid w:val="383236AE"/>
    <w:rsid w:val="3870670C"/>
    <w:rsid w:val="390145B7"/>
    <w:rsid w:val="392C6792"/>
    <w:rsid w:val="398F40F1"/>
    <w:rsid w:val="39977A49"/>
    <w:rsid w:val="39DF677A"/>
    <w:rsid w:val="3A9A7596"/>
    <w:rsid w:val="3AAE428A"/>
    <w:rsid w:val="3AF92FA6"/>
    <w:rsid w:val="3B056F6D"/>
    <w:rsid w:val="3B3E3619"/>
    <w:rsid w:val="3B945480"/>
    <w:rsid w:val="3B9C49AC"/>
    <w:rsid w:val="3BAA77AF"/>
    <w:rsid w:val="3BB35236"/>
    <w:rsid w:val="3BC149ED"/>
    <w:rsid w:val="3BCC2980"/>
    <w:rsid w:val="3BF46B1C"/>
    <w:rsid w:val="3C082996"/>
    <w:rsid w:val="3C2F3680"/>
    <w:rsid w:val="3D253511"/>
    <w:rsid w:val="3DB756C1"/>
    <w:rsid w:val="3DE93BAD"/>
    <w:rsid w:val="3DF422DE"/>
    <w:rsid w:val="3E224536"/>
    <w:rsid w:val="3E43224E"/>
    <w:rsid w:val="3E4F029C"/>
    <w:rsid w:val="3EBF24B9"/>
    <w:rsid w:val="3F1F096F"/>
    <w:rsid w:val="3FF83517"/>
    <w:rsid w:val="40281F31"/>
    <w:rsid w:val="40B03DCA"/>
    <w:rsid w:val="40EA3386"/>
    <w:rsid w:val="40EE300A"/>
    <w:rsid w:val="41042240"/>
    <w:rsid w:val="41657208"/>
    <w:rsid w:val="425627F2"/>
    <w:rsid w:val="428A666C"/>
    <w:rsid w:val="430A1894"/>
    <w:rsid w:val="430C40E0"/>
    <w:rsid w:val="43A81E33"/>
    <w:rsid w:val="45044EFA"/>
    <w:rsid w:val="455D0AAE"/>
    <w:rsid w:val="45877268"/>
    <w:rsid w:val="469F4CCB"/>
    <w:rsid w:val="46A52CDD"/>
    <w:rsid w:val="46CE156D"/>
    <w:rsid w:val="47310EB1"/>
    <w:rsid w:val="475329C1"/>
    <w:rsid w:val="4774200B"/>
    <w:rsid w:val="47870AFC"/>
    <w:rsid w:val="484F542B"/>
    <w:rsid w:val="4861533A"/>
    <w:rsid w:val="489A1FCE"/>
    <w:rsid w:val="48C03EE9"/>
    <w:rsid w:val="49B84657"/>
    <w:rsid w:val="4A984E0D"/>
    <w:rsid w:val="4B0F1D4A"/>
    <w:rsid w:val="4B1E3723"/>
    <w:rsid w:val="4B3F6085"/>
    <w:rsid w:val="4B7A3EE1"/>
    <w:rsid w:val="4BA610F9"/>
    <w:rsid w:val="4D9E502F"/>
    <w:rsid w:val="4DB73219"/>
    <w:rsid w:val="4DD913D4"/>
    <w:rsid w:val="4DE4788E"/>
    <w:rsid w:val="4EB45E24"/>
    <w:rsid w:val="4FB35C4A"/>
    <w:rsid w:val="4FFB28F6"/>
    <w:rsid w:val="50A84FF5"/>
    <w:rsid w:val="50F83174"/>
    <w:rsid w:val="51185544"/>
    <w:rsid w:val="514915E5"/>
    <w:rsid w:val="52033ADA"/>
    <w:rsid w:val="522640B7"/>
    <w:rsid w:val="525D236F"/>
    <w:rsid w:val="526024B2"/>
    <w:rsid w:val="53087D90"/>
    <w:rsid w:val="532E09B0"/>
    <w:rsid w:val="537E1106"/>
    <w:rsid w:val="546213DA"/>
    <w:rsid w:val="54AA48F7"/>
    <w:rsid w:val="5507516B"/>
    <w:rsid w:val="5509095F"/>
    <w:rsid w:val="553A045F"/>
    <w:rsid w:val="55410E43"/>
    <w:rsid w:val="560223DB"/>
    <w:rsid w:val="5628168C"/>
    <w:rsid w:val="562C0A8A"/>
    <w:rsid w:val="56971D07"/>
    <w:rsid w:val="57A04233"/>
    <w:rsid w:val="58D94738"/>
    <w:rsid w:val="595642A6"/>
    <w:rsid w:val="599F791F"/>
    <w:rsid w:val="5A402E41"/>
    <w:rsid w:val="5ACD47C2"/>
    <w:rsid w:val="5C9B0943"/>
    <w:rsid w:val="5D0866C8"/>
    <w:rsid w:val="5D4E1271"/>
    <w:rsid w:val="5D7B29A1"/>
    <w:rsid w:val="5DCD4600"/>
    <w:rsid w:val="5ECF2186"/>
    <w:rsid w:val="5ED077C5"/>
    <w:rsid w:val="5F9E722E"/>
    <w:rsid w:val="5FF16D96"/>
    <w:rsid w:val="609E63D5"/>
    <w:rsid w:val="61884D2F"/>
    <w:rsid w:val="61B86032"/>
    <w:rsid w:val="61F50423"/>
    <w:rsid w:val="62141B99"/>
    <w:rsid w:val="62DC3FE5"/>
    <w:rsid w:val="62ED5E05"/>
    <w:rsid w:val="630B5959"/>
    <w:rsid w:val="63271C47"/>
    <w:rsid w:val="63B87F69"/>
    <w:rsid w:val="643A5595"/>
    <w:rsid w:val="66293553"/>
    <w:rsid w:val="66706621"/>
    <w:rsid w:val="675D299F"/>
    <w:rsid w:val="688D77E2"/>
    <w:rsid w:val="68DF394F"/>
    <w:rsid w:val="69462F9C"/>
    <w:rsid w:val="694C2C11"/>
    <w:rsid w:val="695B2F31"/>
    <w:rsid w:val="69762097"/>
    <w:rsid w:val="69843021"/>
    <w:rsid w:val="69E67E0F"/>
    <w:rsid w:val="6A103EA8"/>
    <w:rsid w:val="6A8B3873"/>
    <w:rsid w:val="6AA5581F"/>
    <w:rsid w:val="6B310001"/>
    <w:rsid w:val="6C691A73"/>
    <w:rsid w:val="6C8A38FE"/>
    <w:rsid w:val="6D44208D"/>
    <w:rsid w:val="6DA61FF0"/>
    <w:rsid w:val="6E360D1F"/>
    <w:rsid w:val="6EAC23B6"/>
    <w:rsid w:val="6F551306"/>
    <w:rsid w:val="6F551CC7"/>
    <w:rsid w:val="701F222B"/>
    <w:rsid w:val="70C0558E"/>
    <w:rsid w:val="71173111"/>
    <w:rsid w:val="717D06B0"/>
    <w:rsid w:val="71AF2D49"/>
    <w:rsid w:val="71CA7081"/>
    <w:rsid w:val="71E005FE"/>
    <w:rsid w:val="720444F0"/>
    <w:rsid w:val="722F77FD"/>
    <w:rsid w:val="72D60041"/>
    <w:rsid w:val="72D74ACE"/>
    <w:rsid w:val="73652C57"/>
    <w:rsid w:val="736A11EC"/>
    <w:rsid w:val="73C41803"/>
    <w:rsid w:val="74580698"/>
    <w:rsid w:val="746B1DE7"/>
    <w:rsid w:val="747C765E"/>
    <w:rsid w:val="74CB434D"/>
    <w:rsid w:val="75437D89"/>
    <w:rsid w:val="757A0A73"/>
    <w:rsid w:val="76800E50"/>
    <w:rsid w:val="77173163"/>
    <w:rsid w:val="77E527F5"/>
    <w:rsid w:val="79132065"/>
    <w:rsid w:val="79242142"/>
    <w:rsid w:val="79E12FC6"/>
    <w:rsid w:val="7A1C49C2"/>
    <w:rsid w:val="7C1F6E63"/>
    <w:rsid w:val="7DE91116"/>
    <w:rsid w:val="7EA57B61"/>
    <w:rsid w:val="7F6D03DC"/>
    <w:rsid w:val="7FCD3E37"/>
    <w:rsid w:val="7FEE0220"/>
    <w:rsid w:val="7FEF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alloon Text"/>
    <w:basedOn w:val="1"/>
    <w:link w:val="42"/>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0"/>
  </w:style>
  <w:style w:type="paragraph" w:styleId="7">
    <w:name w:val="toc 2"/>
    <w:basedOn w:val="1"/>
    <w:next w:val="1"/>
    <w:unhideWhenUsed/>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0"/>
    <w:rPr>
      <w:i/>
      <w:iCs/>
    </w:rPr>
  </w:style>
  <w:style w:type="character" w:styleId="13">
    <w:name w:val="Hyperlink"/>
    <w:unhideWhenUsed/>
    <w:qFormat/>
    <w:uiPriority w:val="0"/>
    <w:rPr>
      <w:color w:val="0163AF"/>
      <w:u w:val="single"/>
    </w:rPr>
  </w:style>
  <w:style w:type="paragraph" w:customStyle="1" w:styleId="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
    <w:name w:val="xl24"/>
    <w:basedOn w:val="1"/>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b/>
      <w:bCs/>
      <w:kern w:val="0"/>
      <w:szCs w:val="21"/>
    </w:rPr>
  </w:style>
  <w:style w:type="paragraph" w:customStyle="1" w:styleId="16">
    <w:name w:val="xl25"/>
    <w:basedOn w:val="1"/>
    <w:qFormat/>
    <w:uiPriority w:val="0"/>
    <w:pPr>
      <w:widowControl/>
      <w:pBdr>
        <w:bottom w:val="single" w:color="auto" w:sz="8" w:space="0"/>
        <w:right w:val="single" w:color="auto" w:sz="8" w:space="0"/>
      </w:pBdr>
      <w:spacing w:before="100" w:beforeAutospacing="1" w:after="100" w:afterAutospacing="1"/>
      <w:textAlignment w:val="top"/>
    </w:pPr>
    <w:rPr>
      <w:kern w:val="0"/>
      <w:szCs w:val="21"/>
    </w:rPr>
  </w:style>
  <w:style w:type="paragraph" w:customStyle="1" w:styleId="17">
    <w:name w:val="xl26"/>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top"/>
    </w:pPr>
    <w:rPr>
      <w:rFonts w:ascii="宋体" w:hAnsi="宋体" w:cs="宋体"/>
      <w:b/>
      <w:bCs/>
      <w:kern w:val="0"/>
      <w:szCs w:val="21"/>
    </w:rPr>
  </w:style>
  <w:style w:type="paragraph" w:customStyle="1" w:styleId="18">
    <w:name w:val="xl27"/>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b/>
      <w:bCs/>
      <w:kern w:val="0"/>
      <w:szCs w:val="21"/>
    </w:rPr>
  </w:style>
  <w:style w:type="paragraph" w:customStyle="1" w:styleId="19">
    <w:name w:val="xl28"/>
    <w:basedOn w:val="1"/>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宋体" w:hAnsi="宋体" w:cs="宋体"/>
      <w:b/>
      <w:bCs/>
      <w:kern w:val="0"/>
      <w:szCs w:val="21"/>
    </w:rPr>
  </w:style>
  <w:style w:type="paragraph" w:customStyle="1" w:styleId="20">
    <w:name w:val="xl29"/>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ascii="宋体" w:hAnsi="宋体" w:cs="宋体"/>
      <w:b/>
      <w:bCs/>
      <w:kern w:val="0"/>
      <w:szCs w:val="21"/>
    </w:rPr>
  </w:style>
  <w:style w:type="paragraph" w:customStyle="1" w:styleId="21">
    <w:name w:val="xl30"/>
    <w:basedOn w:val="1"/>
    <w:qFormat/>
    <w:uiPriority w:val="0"/>
    <w:pPr>
      <w:widowControl/>
      <w:pBdr>
        <w:top w:val="single" w:color="auto" w:sz="8" w:space="0"/>
        <w:left w:val="single" w:color="auto" w:sz="8" w:space="0"/>
      </w:pBdr>
      <w:spacing w:before="100" w:beforeAutospacing="1" w:after="100" w:afterAutospacing="1"/>
      <w:jc w:val="left"/>
      <w:textAlignment w:val="top"/>
    </w:pPr>
    <w:rPr>
      <w:kern w:val="0"/>
      <w:szCs w:val="21"/>
    </w:rPr>
  </w:style>
  <w:style w:type="paragraph" w:customStyle="1" w:styleId="22">
    <w:name w:val="xl31"/>
    <w:basedOn w:val="1"/>
    <w:qFormat/>
    <w:uiPriority w:val="0"/>
    <w:pPr>
      <w:widowControl/>
      <w:pBdr>
        <w:top w:val="single" w:color="auto" w:sz="8" w:space="0"/>
        <w:right w:val="single" w:color="auto" w:sz="8" w:space="0"/>
      </w:pBdr>
      <w:spacing w:before="100" w:beforeAutospacing="1" w:after="100" w:afterAutospacing="1"/>
      <w:jc w:val="left"/>
      <w:textAlignment w:val="top"/>
    </w:pPr>
    <w:rPr>
      <w:kern w:val="0"/>
      <w:szCs w:val="21"/>
    </w:rPr>
  </w:style>
  <w:style w:type="paragraph" w:customStyle="1" w:styleId="23">
    <w:name w:val="xl32"/>
    <w:basedOn w:val="1"/>
    <w:qFormat/>
    <w:uiPriority w:val="0"/>
    <w:pPr>
      <w:widowControl/>
      <w:pBdr>
        <w:left w:val="single" w:color="auto" w:sz="8" w:space="0"/>
        <w:bottom w:val="single" w:color="auto" w:sz="8" w:space="0"/>
      </w:pBdr>
      <w:spacing w:before="100" w:beforeAutospacing="1" w:after="100" w:afterAutospacing="1"/>
      <w:jc w:val="left"/>
      <w:textAlignment w:val="top"/>
    </w:pPr>
    <w:rPr>
      <w:kern w:val="0"/>
      <w:szCs w:val="21"/>
    </w:rPr>
  </w:style>
  <w:style w:type="paragraph" w:customStyle="1" w:styleId="24">
    <w:name w:val="xl33"/>
    <w:basedOn w:val="1"/>
    <w:qFormat/>
    <w:uiPriority w:val="0"/>
    <w:pPr>
      <w:widowControl/>
      <w:pBdr>
        <w:bottom w:val="single" w:color="auto" w:sz="8" w:space="0"/>
        <w:right w:val="single" w:color="auto" w:sz="8" w:space="0"/>
      </w:pBdr>
      <w:spacing w:before="100" w:beforeAutospacing="1" w:after="100" w:afterAutospacing="1"/>
      <w:jc w:val="left"/>
      <w:textAlignment w:val="top"/>
    </w:pPr>
    <w:rPr>
      <w:kern w:val="0"/>
      <w:szCs w:val="21"/>
    </w:rPr>
  </w:style>
  <w:style w:type="paragraph" w:customStyle="1" w:styleId="25">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top"/>
    </w:pPr>
    <w:rPr>
      <w:kern w:val="0"/>
      <w:szCs w:val="21"/>
    </w:rPr>
  </w:style>
  <w:style w:type="paragraph" w:customStyle="1" w:styleId="26">
    <w:name w:val="xl35"/>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kern w:val="0"/>
      <w:szCs w:val="21"/>
    </w:rPr>
  </w:style>
  <w:style w:type="paragraph" w:customStyle="1" w:styleId="27">
    <w:name w:val="xl3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kern w:val="0"/>
      <w:szCs w:val="21"/>
    </w:rPr>
  </w:style>
  <w:style w:type="paragraph" w:customStyle="1" w:styleId="28">
    <w:name w:val="xl37"/>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kern w:val="0"/>
      <w:szCs w:val="21"/>
    </w:rPr>
  </w:style>
  <w:style w:type="paragraph" w:customStyle="1" w:styleId="29">
    <w:name w:val="xl38"/>
    <w:basedOn w:val="1"/>
    <w:qFormat/>
    <w:uiPriority w:val="0"/>
    <w:pPr>
      <w:widowControl/>
      <w:pBdr>
        <w:bottom w:val="single" w:color="auto" w:sz="8" w:space="0"/>
      </w:pBdr>
      <w:spacing w:before="100" w:beforeAutospacing="1" w:after="100" w:afterAutospacing="1"/>
      <w:textAlignment w:val="top"/>
    </w:pPr>
    <w:rPr>
      <w:kern w:val="0"/>
      <w:szCs w:val="21"/>
    </w:rPr>
  </w:style>
  <w:style w:type="paragraph" w:customStyle="1" w:styleId="30">
    <w:name w:val="xl39"/>
    <w:basedOn w:val="1"/>
    <w:qFormat/>
    <w:uiPriority w:val="0"/>
    <w:pPr>
      <w:widowControl/>
      <w:pBdr>
        <w:top w:val="single" w:color="auto" w:sz="8" w:space="0"/>
        <w:left w:val="single" w:color="auto" w:sz="8" w:space="0"/>
      </w:pBdr>
      <w:spacing w:before="100" w:beforeAutospacing="1" w:after="100" w:afterAutospacing="1"/>
      <w:textAlignment w:val="top"/>
    </w:pPr>
    <w:rPr>
      <w:rFonts w:ascii="宋体" w:hAnsi="宋体" w:cs="宋体"/>
      <w:b/>
      <w:bCs/>
      <w:kern w:val="0"/>
      <w:szCs w:val="21"/>
    </w:rPr>
  </w:style>
  <w:style w:type="paragraph" w:customStyle="1" w:styleId="31">
    <w:name w:val="xl40"/>
    <w:basedOn w:val="1"/>
    <w:qFormat/>
    <w:uiPriority w:val="0"/>
    <w:pPr>
      <w:widowControl/>
      <w:pBdr>
        <w:left w:val="single" w:color="auto" w:sz="8" w:space="0"/>
        <w:bottom w:val="single" w:color="auto" w:sz="8" w:space="0"/>
      </w:pBdr>
      <w:spacing w:before="100" w:beforeAutospacing="1" w:after="100" w:afterAutospacing="1"/>
      <w:textAlignment w:val="top"/>
    </w:pPr>
    <w:rPr>
      <w:rFonts w:ascii="宋体" w:hAnsi="宋体" w:cs="宋体"/>
      <w:b/>
      <w:bCs/>
      <w:kern w:val="0"/>
      <w:szCs w:val="21"/>
    </w:rPr>
  </w:style>
  <w:style w:type="paragraph" w:customStyle="1" w:styleId="32">
    <w:name w:val="xl41"/>
    <w:basedOn w:val="1"/>
    <w:qFormat/>
    <w:uiPriority w:val="0"/>
    <w:pPr>
      <w:widowControl/>
      <w:pBdr>
        <w:top w:val="single" w:color="auto" w:sz="8" w:space="0"/>
        <w:left w:val="single" w:color="auto" w:sz="8" w:space="0"/>
      </w:pBdr>
      <w:spacing w:before="100" w:beforeAutospacing="1" w:after="100" w:afterAutospacing="1"/>
      <w:textAlignment w:val="top"/>
    </w:pPr>
    <w:rPr>
      <w:kern w:val="0"/>
      <w:szCs w:val="21"/>
    </w:rPr>
  </w:style>
  <w:style w:type="paragraph" w:customStyle="1" w:styleId="33">
    <w:name w:val="xl42"/>
    <w:basedOn w:val="1"/>
    <w:qFormat/>
    <w:uiPriority w:val="0"/>
    <w:pPr>
      <w:widowControl/>
      <w:pBdr>
        <w:left w:val="single" w:color="auto" w:sz="8" w:space="0"/>
        <w:bottom w:val="single" w:color="auto" w:sz="8" w:space="0"/>
      </w:pBdr>
      <w:spacing w:before="100" w:beforeAutospacing="1" w:after="100" w:afterAutospacing="1"/>
      <w:textAlignment w:val="top"/>
    </w:pPr>
    <w:rPr>
      <w:kern w:val="0"/>
      <w:szCs w:val="21"/>
    </w:rPr>
  </w:style>
  <w:style w:type="paragraph" w:customStyle="1" w:styleId="34">
    <w:name w:val="xl43"/>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35">
    <w:name w:val="xl4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36">
    <w:name w:val="xl4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37">
    <w:name w:val="xl46"/>
    <w:basedOn w:val="1"/>
    <w:qFormat/>
    <w:uiPriority w:val="0"/>
    <w:pPr>
      <w:widowControl/>
      <w:pBdr>
        <w:top w:val="single" w:color="auto" w:sz="8" w:space="0"/>
        <w:lef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38">
    <w:name w:val="xl47"/>
    <w:basedOn w:val="1"/>
    <w:qFormat/>
    <w:uiPriority w:val="0"/>
    <w:pPr>
      <w:widowControl/>
      <w:pBdr>
        <w:top w:val="single" w:color="auto" w:sz="8" w:space="0"/>
        <w:righ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39">
    <w:name w:val="xl48"/>
    <w:basedOn w:val="1"/>
    <w:qFormat/>
    <w:uiPriority w:val="0"/>
    <w:pPr>
      <w:widowControl/>
      <w:pBdr>
        <w:left w:val="single" w:color="auto" w:sz="8" w:space="0"/>
        <w:bottom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40">
    <w:name w:val="xl49"/>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b/>
      <w:bCs/>
      <w:kern w:val="0"/>
      <w:szCs w:val="21"/>
    </w:rPr>
  </w:style>
  <w:style w:type="paragraph" w:customStyle="1" w:styleId="41">
    <w:name w:val="列出段落1"/>
    <w:basedOn w:val="1"/>
    <w:qFormat/>
    <w:uiPriority w:val="34"/>
    <w:pPr>
      <w:ind w:firstLine="420" w:firstLineChars="200"/>
    </w:pPr>
  </w:style>
  <w:style w:type="character" w:customStyle="1" w:styleId="42">
    <w:name w:val="批注框文本 Char"/>
    <w:basedOn w:val="10"/>
    <w:link w:val="3"/>
    <w:semiHidden/>
    <w:qFormat/>
    <w:uiPriority w:val="0"/>
    <w:rPr>
      <w:kern w:val="2"/>
      <w:sz w:val="18"/>
      <w:szCs w:val="18"/>
    </w:rPr>
  </w:style>
  <w:style w:type="paragraph" w:customStyle="1" w:styleId="43">
    <w:name w:val="列出段落2"/>
    <w:basedOn w:val="1"/>
    <w:qFormat/>
    <w:uiPriority w:val="34"/>
    <w:pPr>
      <w:ind w:firstLine="420" w:firstLineChars="200"/>
    </w:pPr>
  </w:style>
  <w:style w:type="paragraph" w:customStyle="1" w:styleId="44">
    <w:name w:val="_Style 4"/>
    <w:basedOn w:val="1"/>
    <w:next w:val="45"/>
    <w:qFormat/>
    <w:uiPriority w:val="34"/>
    <w:pPr>
      <w:ind w:firstLine="420" w:firstLineChars="200"/>
    </w:pPr>
  </w:style>
  <w:style w:type="paragraph" w:styleId="4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E7F31-2571-4EBF-A481-6901F68C9FBC}">
  <ds:schemaRefs/>
</ds:datastoreItem>
</file>

<file path=docProps/app.xml><?xml version="1.0" encoding="utf-8"?>
<Properties xmlns="http://schemas.openxmlformats.org/officeDocument/2006/extended-properties" xmlns:vt="http://schemas.openxmlformats.org/officeDocument/2006/docPropsVTypes">
  <Template>Normal.dotm</Template>
  <Company>四川科技职业学院</Company>
  <Pages>1</Pages>
  <Words>1423</Words>
  <Characters>8115</Characters>
  <Lines>67</Lines>
  <Paragraphs>19</Paragraphs>
  <TotalTime>17</TotalTime>
  <ScaleCrop>false</ScaleCrop>
  <LinksUpToDate>false</LinksUpToDate>
  <CharactersWithSpaces>9519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2017-07-20T01:54:00Z</dcterms:created>
  <dc:creator>办公电脑</dc:creator>
  <cp:lastModifiedBy>佛曰</cp:lastModifiedBy>
  <cp:lastPrinted>2017-12-28T10:03:00Z</cp:lastPrinted>
  <dcterms:modified xsi:type="dcterms:W3CDTF">2021-10-29T11:37:17Z</dcterms:modified>
  <dc:title>四川科技职业学院课程教学日历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61CCE5DD086A4E84928DE56101D0CD72</vt:lpwstr>
  </property>
</Properties>
</file>