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ind w:firstLine="643" w:firstLineChars="200"/>
        <w:jc w:val="center"/>
        <w:textAlignment w:val="auto"/>
        <w:rPr>
          <w:rFonts w:eastAsia="宋体" w:cstheme="minorHAnsi"/>
          <w:spacing w:val="20"/>
          <w:sz w:val="24"/>
        </w:rPr>
      </w:pPr>
      <w:r>
        <w:rPr>
          <w:rFonts w:hint="eastAsia" w:ascii="宋体" w:hAnsi="宋体" w:eastAsia="宋体" w:cs="宋体"/>
          <w:b/>
          <w:bCs/>
          <w:sz w:val="32"/>
          <w:szCs w:val="32"/>
          <w:lang w:val="en-US" w:eastAsia="zh-CN"/>
        </w:rPr>
        <w:t>《创意咖啡酒水制作》教学实施报告</w:t>
      </w:r>
    </w:p>
    <w:p>
      <w:pPr>
        <w:ind w:firstLine="560" w:firstLineChars="200"/>
        <w:rPr>
          <w:rFonts w:eastAsia="宋体" w:cstheme="minorHAnsi"/>
          <w:spacing w:val="20"/>
          <w:sz w:val="24"/>
        </w:rPr>
      </w:pPr>
    </w:p>
    <w:p>
      <w:pPr>
        <w:numPr>
          <w:ilvl w:val="0"/>
          <w:numId w:val="1"/>
        </w:numPr>
        <w:bidi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课程性质</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《酒类鉴赏与咖啡制作Ⅰ》是酒店管理与数字化运营专业的一门专业必修课程，在课程体系中作为基础课程，为后续</w:t>
      </w:r>
      <w:r>
        <w:rPr>
          <w:rFonts w:hint="eastAsia" w:ascii="宋体" w:hAnsi="宋体" w:eastAsia="宋体" w:cs="宋体"/>
          <w:sz w:val="24"/>
          <w:szCs w:val="24"/>
          <w:lang w:val="en-US" w:eastAsia="zh-CN"/>
        </w:rPr>
        <w:t>《酒类鉴赏与咖啡制作Ⅱ》和《餐饮服务与管理》等课程打基础。课程开设在第一学期。</w:t>
      </w:r>
    </w:p>
    <w:p>
      <w:pPr>
        <w:numPr>
          <w:numId w:val="0"/>
        </w:numPr>
        <w:bidi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《酒类鉴赏与咖啡制作Ⅰ》是酒店管理与数字化运营专业的一门职业能力课程。既包含适度的理论基础知识，又突出必要的专业操作技能技巧，</w:t>
      </w:r>
      <w:r>
        <w:rPr>
          <w:rFonts w:hint="eastAsia" w:ascii="宋体" w:hAnsi="宋体" w:eastAsia="宋体" w:cs="宋体"/>
          <w:sz w:val="24"/>
          <w:szCs w:val="24"/>
          <w:lang w:val="en-US" w:eastAsia="zh-CN"/>
        </w:rPr>
        <w:t>培养酒店管理专业高级技能应用型人才。课程体现了酒店管理与数字化运营专业的职业能力，具有很强的实用性、操作性，重点培养学生的动手能力和创新能力，并体现了时代的要求。</w:t>
      </w:r>
    </w:p>
    <w:p>
      <w:pPr>
        <w:numPr>
          <w:ilvl w:val="0"/>
          <w:numId w:val="1"/>
        </w:numPr>
        <w:bidi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内容选取</w:t>
      </w:r>
    </w:p>
    <w:p>
      <w:pPr>
        <w:numPr>
          <w:numId w:val="0"/>
        </w:numPr>
        <w:bidi w:val="0"/>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酒类鉴赏与咖啡制作Ⅰ》课程整个内容分为理论+实践，以项目为单位组织教学。本次教学设计选自实践模块——《创意咖啡酒水制作》，主要培养学生的创新意识和提高学生对制作咖啡酒水的设备的认知和使用。</w:t>
      </w:r>
    </w:p>
    <w:p>
      <w:pPr>
        <w:numPr>
          <w:ilvl w:val="0"/>
          <w:numId w:val="1"/>
        </w:numPr>
        <w:bidi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整体教学设计</w:t>
      </w:r>
    </w:p>
    <w:p>
      <w:pPr>
        <w:numPr>
          <w:ilvl w:val="0"/>
          <w:numId w:val="2"/>
        </w:numPr>
        <w:bidi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教学分析</w:t>
      </w:r>
    </w:p>
    <w:p>
      <w:pPr>
        <w:numPr>
          <w:ilvl w:val="0"/>
          <w:numId w:val="3"/>
        </w:numPr>
        <w:bidi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教学内容分析</w:t>
      </w:r>
    </w:p>
    <w:p>
      <w:pPr>
        <w:numPr>
          <w:numId w:val="0"/>
        </w:numPr>
        <w:bidi w:val="0"/>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《创意咖啡酒水制作》</w:t>
      </w:r>
      <w:r>
        <w:rPr>
          <w:rFonts w:hint="eastAsia" w:ascii="宋体" w:hAnsi="宋体" w:eastAsia="宋体" w:cs="宋体"/>
          <w:sz w:val="24"/>
          <w:szCs w:val="24"/>
          <w:lang w:val="en-US" w:eastAsia="zh-CN"/>
        </w:rPr>
        <w:t>主要包括感官特性认知、如何搭配不同风味特性原材料、特色创意饮品的制作原理和创意咖啡酒水制作方法等。在这个项目模块中教师主要以启迪学生学会主动探索，将实际岗位要求与课程学习、技能训练相结合。</w:t>
      </w:r>
    </w:p>
    <w:p>
      <w:pPr>
        <w:numPr>
          <w:ilvl w:val="0"/>
          <w:numId w:val="3"/>
        </w:numPr>
        <w:bidi w:val="0"/>
        <w:spacing w:line="360" w:lineRule="auto"/>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学情分析</w:t>
      </w:r>
    </w:p>
    <w:p>
      <w:pPr>
        <w:numPr>
          <w:numId w:val="0"/>
        </w:numPr>
        <w:bidi w:val="0"/>
        <w:spacing w:line="360" w:lineRule="auto"/>
        <w:ind w:leftChars="0"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基础知识相对匮乏</w:t>
      </w:r>
      <w:r>
        <w:rPr>
          <w:rFonts w:hint="eastAsia" w:ascii="宋体" w:hAnsi="宋体" w:eastAsia="宋体" w:cs="宋体"/>
          <w:sz w:val="24"/>
          <w:szCs w:val="24"/>
          <w:lang w:val="en-US" w:eastAsia="zh-CN"/>
        </w:rPr>
        <w:t>。本课程主要对象为酒店管理与数字化运营大一年级学生，未学习过相关课程，对于酒水知识和咖啡基础知识相对匮乏，缺乏系统学习。</w:t>
      </w:r>
      <w:r>
        <w:rPr>
          <w:rFonts w:hint="eastAsia" w:ascii="宋体" w:hAnsi="宋体" w:eastAsia="宋体" w:cs="宋体"/>
          <w:sz w:val="24"/>
          <w:szCs w:val="24"/>
          <w:lang w:val="en-US" w:eastAsia="zh-CN"/>
        </w:rPr>
        <w:t>因此在教学中对涉及到的一些基本理论进行系统讲解并通过各种案例、实物讲解、现场演示等帮助理解，使同学们能够尽快掌握本门课程和一些基本制作咖啡酒水的技术。</w:t>
      </w:r>
    </w:p>
    <w:p>
      <w:pPr>
        <w:numPr>
          <w:numId w:val="0"/>
        </w:numPr>
        <w:bidi w:val="0"/>
        <w:spacing w:line="360" w:lineRule="auto"/>
        <w:ind w:leftChars="0" w:firstLine="482" w:firstLineChars="200"/>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创新意识较差</w:t>
      </w:r>
      <w:r>
        <w:rPr>
          <w:rFonts w:hint="eastAsia" w:ascii="宋体" w:hAnsi="宋体" w:eastAsia="宋体" w:cs="宋体"/>
          <w:sz w:val="24"/>
          <w:szCs w:val="24"/>
          <w:lang w:val="en-US" w:eastAsia="zh-CN"/>
        </w:rPr>
        <w:t>。本门课程要求同学们能够根据不同原料风味特性进行原料搭配，由于学生岗位实践能力较查，认知不足，因此缺乏创新性。在教学过程中会尽可能提供实操机会，聆听学生想法，鼓励主动动手实践。</w:t>
      </w:r>
    </w:p>
    <w:p>
      <w:pPr>
        <w:numPr>
          <w:ilvl w:val="0"/>
          <w:numId w:val="3"/>
        </w:numPr>
        <w:bidi w:val="0"/>
        <w:spacing w:line="360" w:lineRule="auto"/>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教学目标</w:t>
      </w:r>
    </w:p>
    <w:p>
      <w:pPr>
        <w:numPr>
          <w:numId w:val="0"/>
        </w:numPr>
        <w:bidi w:val="0"/>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依据酒店管理与数字化运营专业人才培养方案和课程标准，结合行业岗位要求，针对学生学情分析，确定了课程教学目标，包括知识目标、能力目标和素质目标。</w:t>
      </w:r>
    </w:p>
    <w:p>
      <w:pPr>
        <w:numPr>
          <w:ilvl w:val="0"/>
          <w:numId w:val="4"/>
        </w:numPr>
        <w:bidi w:val="0"/>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知识目标：</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了解：不同风味给咖啡带来的感官区别、以及舌头不同部位的味蕾对于不同风味刺激的敏感度区别；创意饮品的分类等</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熟悉：表达感官风味的相关术语等</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掌握：特色创意饮品的制作原理和创意咖啡酒水制作方法</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能力目标</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要求学生</w:t>
      </w:r>
      <w:r>
        <w:rPr>
          <w:rFonts w:hint="default" w:ascii="宋体" w:hAnsi="宋体" w:eastAsia="宋体" w:cs="宋体"/>
          <w:sz w:val="24"/>
          <w:szCs w:val="24"/>
          <w:lang w:val="en-US" w:eastAsia="zh-CN"/>
        </w:rPr>
        <w:t>能正确建立味觉感官系统，学会感官品评</w:t>
      </w:r>
      <w:r>
        <w:rPr>
          <w:rFonts w:hint="eastAsia" w:ascii="宋体" w:hAnsi="宋体" w:eastAsia="宋体" w:cs="宋体"/>
          <w:sz w:val="24"/>
          <w:szCs w:val="24"/>
          <w:lang w:val="en-US" w:eastAsia="zh-CN"/>
        </w:rPr>
        <w:t>，并</w:t>
      </w:r>
      <w:r>
        <w:rPr>
          <w:rFonts w:hint="default" w:ascii="宋体" w:hAnsi="宋体" w:eastAsia="宋体" w:cs="宋体"/>
          <w:sz w:val="24"/>
          <w:szCs w:val="24"/>
          <w:lang w:val="en-US" w:eastAsia="zh-CN"/>
        </w:rPr>
        <w:t>结合所学知识，利用不同原料搭配制作出一杯风味佳的创意饮品</w:t>
      </w:r>
      <w:r>
        <w:rPr>
          <w:rFonts w:hint="eastAsia" w:ascii="宋体" w:hAnsi="宋体" w:eastAsia="宋体" w:cs="宋体"/>
          <w:sz w:val="24"/>
          <w:szCs w:val="24"/>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素质目标</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培养学生的探索意识和创新能力</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让学生在学习咖啡酒水基础理论知识的同时，引导学生关注饮品制作最基本的原则—适口性，学会主动探索新事物，提高创新能力</w:t>
      </w:r>
      <w:r>
        <w:rPr>
          <w:rFonts w:hint="eastAsia" w:ascii="宋体" w:hAnsi="宋体" w:eastAsia="宋体" w:cs="宋体"/>
          <w:sz w:val="24"/>
          <w:szCs w:val="24"/>
          <w:lang w:val="en-US" w:eastAsia="zh-CN"/>
        </w:rPr>
        <w:t>，具有</w:t>
      </w:r>
      <w:r>
        <w:rPr>
          <w:rFonts w:hint="default" w:ascii="宋体" w:hAnsi="宋体" w:eastAsia="宋体" w:cs="宋体"/>
          <w:sz w:val="24"/>
          <w:szCs w:val="24"/>
          <w:lang w:val="en-US" w:eastAsia="zh-CN"/>
        </w:rPr>
        <w:t>改进生产配方的能</w:t>
      </w:r>
      <w:r>
        <w:rPr>
          <w:rFonts w:hint="eastAsia" w:ascii="宋体" w:hAnsi="宋体" w:eastAsia="宋体" w:cs="宋体"/>
          <w:sz w:val="24"/>
          <w:szCs w:val="24"/>
          <w:lang w:val="en-US" w:eastAsia="zh-CN"/>
        </w:rPr>
        <w:t>力。</w:t>
      </w:r>
    </w:p>
    <w:p>
      <w:pPr>
        <w:numPr>
          <w:ilvl w:val="0"/>
          <w:numId w:val="3"/>
        </w:numPr>
        <w:bidi w:val="0"/>
        <w:spacing w:line="360" w:lineRule="auto"/>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教学重难点分析</w:t>
      </w:r>
    </w:p>
    <w:p>
      <w:pPr>
        <w:numPr>
          <w:numId w:val="0"/>
        </w:numPr>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教学重点：</w:t>
      </w:r>
    </w:p>
    <w:p>
      <w:pPr>
        <w:numPr>
          <w:ilvl w:val="0"/>
          <w:numId w:val="5"/>
        </w:numPr>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感官基本概念等</w:t>
      </w:r>
    </w:p>
    <w:p>
      <w:pPr>
        <w:numPr>
          <w:ilvl w:val="0"/>
          <w:numId w:val="5"/>
        </w:numPr>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单一特性风味的原材料进行搭配后产生的各项感官风味区别</w:t>
      </w:r>
    </w:p>
    <w:p>
      <w:pPr>
        <w:numPr>
          <w:ilvl w:val="0"/>
          <w:numId w:val="5"/>
        </w:numPr>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如何搭配不同风味特性原材料</w:t>
      </w:r>
    </w:p>
    <w:p>
      <w:pPr>
        <w:numPr>
          <w:ilvl w:val="0"/>
          <w:numId w:val="5"/>
        </w:numPr>
        <w:bidi w:val="0"/>
        <w:spacing w:line="360" w:lineRule="auto"/>
        <w:ind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特色创意饮品的制作原理</w:t>
      </w:r>
    </w:p>
    <w:p>
      <w:pPr>
        <w:numPr>
          <w:ilvl w:val="0"/>
          <w:numId w:val="5"/>
        </w:numPr>
        <w:bidi w:val="0"/>
        <w:spacing w:line="360" w:lineRule="auto"/>
        <w:ind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创意咖啡酒水制作方法</w:t>
      </w:r>
    </w:p>
    <w:p>
      <w:pPr>
        <w:numPr>
          <w:numId w:val="0"/>
        </w:num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教学难点：</w:t>
      </w:r>
    </w:p>
    <w:p>
      <w:pPr>
        <w:numPr>
          <w:numId w:val="0"/>
        </w:numPr>
        <w:bidi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了解不同特性风味的原材料</w:t>
      </w:r>
    </w:p>
    <w:p>
      <w:pPr>
        <w:numPr>
          <w:numId w:val="0"/>
        </w:numPr>
        <w:bidi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掌握如何搭配不同风味特性原材料，从而产生卓越的口味并优于单体组分</w:t>
      </w:r>
    </w:p>
    <w:p>
      <w:pPr>
        <w:numPr>
          <w:numId w:val="0"/>
        </w:numPr>
        <w:bidi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评鉴不同原材料搭配后风味优劣的方法</w:t>
      </w:r>
    </w:p>
    <w:p>
      <w:pPr>
        <w:numPr>
          <w:numId w:val="0"/>
        </w:numPr>
        <w:bidi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创意咖啡酒水制作，包括原料搭配、相关仪器、设备的使用和操作要点</w:t>
      </w:r>
    </w:p>
    <w:p>
      <w:pPr>
        <w:numPr>
          <w:numId w:val="0"/>
        </w:numPr>
        <w:bidi w:val="0"/>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（二）教学</w:t>
      </w:r>
      <w:r>
        <w:rPr>
          <w:rFonts w:hint="eastAsia" w:ascii="宋体" w:hAnsi="宋体" w:eastAsia="宋体" w:cs="宋体"/>
          <w:b/>
          <w:bCs/>
          <w:sz w:val="24"/>
          <w:szCs w:val="24"/>
          <w:lang w:val="en-US" w:eastAsia="zh-CN"/>
        </w:rPr>
        <w:t>过程及</w:t>
      </w:r>
      <w:r>
        <w:rPr>
          <w:rFonts w:hint="default" w:ascii="宋体" w:hAnsi="宋体" w:eastAsia="宋体" w:cs="宋体"/>
          <w:b/>
          <w:bCs/>
          <w:sz w:val="24"/>
          <w:szCs w:val="24"/>
          <w:lang w:val="en-US" w:eastAsia="zh-CN"/>
        </w:rPr>
        <w:t>策略</w:t>
      </w:r>
    </w:p>
    <w:p>
      <w:pPr>
        <w:numPr>
          <w:ilvl w:val="0"/>
          <w:numId w:val="0"/>
        </w:numPr>
        <w:bidi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教学实施设计基本思路</w:t>
      </w:r>
    </w:p>
    <w:p>
      <w:pPr>
        <w:numPr>
          <w:ilvl w:val="0"/>
          <w:numId w:val="0"/>
        </w:num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课程内容的选取围绕感官特性研究、特色饮品制作原理和创意咖啡酒水制作展开，以岗位实际项目为载体，在感官特性分析上，采取实物分析讲解+学生品鉴发言的教学方法，帮助同学们体验不同风味咖啡的感官区别。在创意咖啡酒水制作中，采取教师现场边制作边讲解+学生上台操作的教学方法，帮助同学们掌握原料搭配、相关仪器、设备的使用和操作要点等。</w:t>
      </w:r>
    </w:p>
    <w:p>
      <w:pPr>
        <w:numPr>
          <w:ilvl w:val="0"/>
          <w:numId w:val="0"/>
        </w:numPr>
        <w:bidi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教学手段与方法设计</w:t>
      </w:r>
    </w:p>
    <w:p>
      <w:pPr>
        <w:numPr>
          <w:numId w:val="0"/>
        </w:num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本课程主要采用讲授法、实操展示、学生体验等授课形式，培养学生的创新思维能力和实际应用能力，帮助学生掌握课程内容，将理论知识与实践相结合，能够举一反三。</w:t>
      </w:r>
    </w:p>
    <w:p>
      <w:pPr>
        <w:numPr>
          <w:ilvl w:val="0"/>
          <w:numId w:val="6"/>
        </w:numPr>
        <w:bidi w:val="0"/>
        <w:spacing w:line="360" w:lineRule="auto"/>
        <w:ind w:left="0" w:leftChars="0" w:firstLine="0" w:firstLineChars="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课前准备</w:t>
      </w:r>
    </w:p>
    <w:p>
      <w:pPr>
        <w:numPr>
          <w:ilvl w:val="0"/>
          <w:numId w:val="0"/>
        </w:num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设备：虹吸壶、光波炉、搅拌棒、磨豆机</w:t>
      </w:r>
    </w:p>
    <w:p>
      <w:pPr>
        <w:numPr>
          <w:ilvl w:val="0"/>
          <w:numId w:val="0"/>
        </w:num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原材料：无菌蛋、炼乳、蓝冬咖啡豆、香草精、柠檬汁</w:t>
      </w:r>
    </w:p>
    <w:p>
      <w:pPr>
        <w:numPr>
          <w:ilvl w:val="0"/>
          <w:numId w:val="6"/>
        </w:numPr>
        <w:bidi w:val="0"/>
        <w:spacing w:line="360" w:lineRule="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教学实施设计基本流程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2964"/>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pPr>
              <w:numPr>
                <w:numId w:val="0"/>
              </w:numPr>
              <w:bidi w:val="0"/>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时间分配</w:t>
            </w:r>
          </w:p>
        </w:tc>
        <w:tc>
          <w:tcPr>
            <w:tcW w:w="2964" w:type="dxa"/>
          </w:tcPr>
          <w:p>
            <w:pPr>
              <w:numPr>
                <w:numId w:val="0"/>
              </w:numPr>
              <w:bidi w:val="0"/>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教学内容</w:t>
            </w:r>
          </w:p>
        </w:tc>
        <w:tc>
          <w:tcPr>
            <w:tcW w:w="2718" w:type="dxa"/>
          </w:tcPr>
          <w:p>
            <w:pPr>
              <w:numPr>
                <w:numId w:val="0"/>
              </w:numPr>
              <w:bidi w:val="0"/>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pPr>
              <w:numPr>
                <w:numId w:val="0"/>
              </w:numPr>
              <w:bidi w:val="0"/>
              <w:spacing w:line="24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导入</w:t>
            </w:r>
          </w:p>
          <w:p>
            <w:pPr>
              <w:numPr>
                <w:numId w:val="0"/>
              </w:numPr>
              <w:bidi w:val="0"/>
              <w:spacing w:line="240" w:lineRule="auto"/>
              <w:jc w:val="center"/>
              <w:rPr>
                <w:rFonts w:hint="default" w:ascii="宋体" w:hAnsi="宋体" w:eastAsia="宋体" w:cs="宋体"/>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（5~8分钟）</w:t>
            </w:r>
          </w:p>
        </w:tc>
        <w:tc>
          <w:tcPr>
            <w:tcW w:w="2964" w:type="dxa"/>
          </w:tcPr>
          <w:p>
            <w:pPr>
              <w:numPr>
                <w:numId w:val="0"/>
              </w:numPr>
              <w:bidi w:val="0"/>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课程导入-感官是什么？同一杯咖啡，为什么有人喝到是苦的，有人喝到是酸的？</w:t>
            </w:r>
          </w:p>
        </w:tc>
        <w:tc>
          <w:tcPr>
            <w:tcW w:w="2718" w:type="dxa"/>
          </w:tcPr>
          <w:p>
            <w:pPr>
              <w:numPr>
                <w:numId w:val="0"/>
              </w:numPr>
              <w:bidi w:val="0"/>
              <w:spacing w:line="240" w:lineRule="auto"/>
              <w:jc w:val="center"/>
              <w:rPr>
                <w:rFonts w:hint="eastAsia" w:ascii="宋体" w:hAnsi="宋体" w:eastAsia="宋体" w:cs="宋体"/>
                <w:sz w:val="21"/>
                <w:szCs w:val="21"/>
                <w:vertAlign w:val="baseline"/>
                <w:lang w:val="en-US" w:eastAsia="zh-CN"/>
              </w:rPr>
            </w:pPr>
          </w:p>
          <w:p>
            <w:pPr>
              <w:numPr>
                <w:numId w:val="0"/>
              </w:numPr>
              <w:bidi w:val="0"/>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教师提问、学生自由讨论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pPr>
              <w:numPr>
                <w:numId w:val="0"/>
              </w:numPr>
              <w:bidi w:val="0"/>
              <w:spacing w:line="240" w:lineRule="auto"/>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实物分析教学。</w:t>
            </w:r>
          </w:p>
          <w:p>
            <w:pPr>
              <w:numPr>
                <w:numId w:val="0"/>
              </w:numPr>
              <w:bidi w:val="0"/>
              <w:spacing w:line="240" w:lineRule="auto"/>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（15分钟）</w:t>
            </w:r>
          </w:p>
        </w:tc>
        <w:tc>
          <w:tcPr>
            <w:tcW w:w="2964" w:type="dxa"/>
          </w:tcPr>
          <w:p>
            <w:pPr>
              <w:numPr>
                <w:numId w:val="0"/>
              </w:numPr>
              <w:bidi w:val="0"/>
              <w:spacing w:line="240" w:lineRule="auto"/>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选取3~4种不同品种、不同产地的咖啡豆，利用手冲法进行咖啡制作，并让同学们品尝。</w:t>
            </w:r>
          </w:p>
        </w:tc>
        <w:tc>
          <w:tcPr>
            <w:tcW w:w="2718" w:type="dxa"/>
          </w:tcPr>
          <w:p>
            <w:pPr>
              <w:numPr>
                <w:numId w:val="0"/>
              </w:numPr>
              <w:bidi w:val="0"/>
              <w:spacing w:line="240" w:lineRule="auto"/>
              <w:jc w:val="both"/>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教师进行手冲咖啡展示，介绍研磨参数、咖啡品种等。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pPr>
              <w:numPr>
                <w:numId w:val="0"/>
              </w:numPr>
              <w:bidi w:val="0"/>
              <w:spacing w:line="240" w:lineRule="auto"/>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解析感官特性</w:t>
            </w:r>
          </w:p>
          <w:p>
            <w:pPr>
              <w:numPr>
                <w:numId w:val="0"/>
              </w:numPr>
              <w:bidi w:val="0"/>
              <w:spacing w:line="240" w:lineRule="auto"/>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（10分钟）</w:t>
            </w:r>
          </w:p>
        </w:tc>
        <w:tc>
          <w:tcPr>
            <w:tcW w:w="2964" w:type="dxa"/>
          </w:tcPr>
          <w:p>
            <w:pPr>
              <w:numPr>
                <w:numId w:val="0"/>
              </w:numPr>
              <w:bidi w:val="0"/>
              <w:spacing w:line="240" w:lineRule="auto"/>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解析感官特性与平时认知的五种基本口味的区别与联系，及在咖啡酒水调配方面的应用。</w:t>
            </w:r>
          </w:p>
        </w:tc>
        <w:tc>
          <w:tcPr>
            <w:tcW w:w="2718" w:type="dxa"/>
          </w:tcPr>
          <w:p>
            <w:pPr>
              <w:numPr>
                <w:numId w:val="0"/>
              </w:numPr>
              <w:bidi w:val="0"/>
              <w:spacing w:line="240" w:lineRule="auto"/>
              <w:jc w:val="center"/>
              <w:rPr>
                <w:rFonts w:hint="eastAsia" w:ascii="宋体" w:hAnsi="宋体" w:eastAsia="宋体" w:cs="宋体"/>
                <w:sz w:val="21"/>
                <w:szCs w:val="21"/>
                <w:vertAlign w:val="baseline"/>
                <w:lang w:val="en-US" w:eastAsia="zh-CN"/>
              </w:rPr>
            </w:pPr>
          </w:p>
          <w:p>
            <w:pPr>
              <w:numPr>
                <w:numId w:val="0"/>
              </w:numPr>
              <w:bidi w:val="0"/>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理论讲解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pPr>
              <w:numPr>
                <w:numId w:val="0"/>
              </w:numPr>
              <w:bidi w:val="0"/>
              <w:spacing w:line="240" w:lineRule="auto"/>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咖啡品尝步骤</w:t>
            </w:r>
          </w:p>
          <w:p>
            <w:pPr>
              <w:numPr>
                <w:numId w:val="0"/>
              </w:numPr>
              <w:bidi w:val="0"/>
              <w:spacing w:line="240" w:lineRule="auto"/>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（10分钟）</w:t>
            </w:r>
          </w:p>
        </w:tc>
        <w:tc>
          <w:tcPr>
            <w:tcW w:w="2964" w:type="dxa"/>
          </w:tcPr>
          <w:p>
            <w:pPr>
              <w:numPr>
                <w:numId w:val="0"/>
              </w:numPr>
              <w:bidi w:val="0"/>
              <w:spacing w:line="240" w:lineRule="auto"/>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触感、闻香→味感、尝风味→感知余韵→体会酸质→感知醇厚度→对比平衡度</w:t>
            </w:r>
          </w:p>
        </w:tc>
        <w:tc>
          <w:tcPr>
            <w:tcW w:w="2718" w:type="dxa"/>
          </w:tcPr>
          <w:p>
            <w:pPr>
              <w:numPr>
                <w:numId w:val="0"/>
              </w:numPr>
              <w:bidi w:val="0"/>
              <w:spacing w:line="240" w:lineRule="auto"/>
              <w:jc w:val="center"/>
              <w:rPr>
                <w:rFonts w:hint="eastAsia" w:ascii="宋体" w:hAnsi="宋体" w:eastAsia="宋体" w:cs="宋体"/>
                <w:sz w:val="21"/>
                <w:szCs w:val="21"/>
                <w:vertAlign w:val="baseline"/>
                <w:lang w:val="en-US" w:eastAsia="zh-CN"/>
              </w:rPr>
            </w:pPr>
          </w:p>
          <w:p>
            <w:pPr>
              <w:numPr>
                <w:numId w:val="0"/>
              </w:numPr>
              <w:bidi w:val="0"/>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实物举例、分析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pPr>
              <w:numPr>
                <w:numId w:val="0"/>
              </w:numPr>
              <w:bidi w:val="0"/>
              <w:spacing w:line="240" w:lineRule="auto"/>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创意咖啡酒水制作实操展示</w:t>
            </w:r>
            <w:r>
              <w:rPr>
                <w:rFonts w:hint="eastAsia" w:ascii="宋体" w:hAnsi="宋体" w:eastAsia="宋体" w:cs="宋体"/>
                <w:sz w:val="21"/>
                <w:szCs w:val="21"/>
                <w:vertAlign w:val="baseline"/>
                <w:lang w:val="en-US" w:eastAsia="zh-CN"/>
              </w:rPr>
              <w:t>（30分钟）</w:t>
            </w:r>
          </w:p>
        </w:tc>
        <w:tc>
          <w:tcPr>
            <w:tcW w:w="2964" w:type="dxa"/>
          </w:tcPr>
          <w:p>
            <w:pPr>
              <w:numPr>
                <w:numId w:val="0"/>
              </w:numPr>
              <w:bidi w:val="0"/>
              <w:spacing w:line="240" w:lineRule="auto"/>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以越南咖啡为概念进行味觉上刺激感的改进。</w:t>
            </w:r>
          </w:p>
        </w:tc>
        <w:tc>
          <w:tcPr>
            <w:tcW w:w="2718" w:type="dxa"/>
          </w:tcPr>
          <w:p>
            <w:pPr>
              <w:numPr>
                <w:numId w:val="0"/>
              </w:numPr>
              <w:bidi w:val="0"/>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教师进行现场制作，并讲解灵感来源及风味解析。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pPr>
              <w:numPr>
                <w:numId w:val="0"/>
              </w:numPr>
              <w:bidi w:val="0"/>
              <w:spacing w:line="240" w:lineRule="auto"/>
              <w:jc w:val="center"/>
              <w:rPr>
                <w:rFonts w:hint="default" w:ascii="宋体" w:hAnsi="宋体" w:eastAsia="宋体" w:cs="宋体"/>
                <w:sz w:val="21"/>
                <w:szCs w:val="21"/>
                <w:vertAlign w:val="baseline"/>
                <w:lang w:val="en-US" w:eastAsia="zh-CN"/>
              </w:rPr>
            </w:pPr>
          </w:p>
          <w:p>
            <w:pPr>
              <w:numPr>
                <w:numId w:val="0"/>
              </w:numPr>
              <w:bidi w:val="0"/>
              <w:spacing w:line="240" w:lineRule="auto"/>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学生操作</w:t>
            </w:r>
          </w:p>
          <w:p>
            <w:pPr>
              <w:numPr>
                <w:numId w:val="0"/>
              </w:numPr>
              <w:bidi w:val="0"/>
              <w:spacing w:line="240" w:lineRule="auto"/>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（15分钟）</w:t>
            </w:r>
          </w:p>
        </w:tc>
        <w:tc>
          <w:tcPr>
            <w:tcW w:w="2964" w:type="dxa"/>
          </w:tcPr>
          <w:p>
            <w:pPr>
              <w:numPr>
                <w:numId w:val="0"/>
              </w:numPr>
              <w:bidi w:val="0"/>
              <w:spacing w:line="240" w:lineRule="auto"/>
              <w:jc w:val="center"/>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结合本堂课所学及解析讲解后让学生进行材料搭配衍生，亲身身体验操作，分析感官对于各项风味体验上的感知感悟。</w:t>
            </w:r>
          </w:p>
        </w:tc>
        <w:tc>
          <w:tcPr>
            <w:tcW w:w="2718" w:type="dxa"/>
          </w:tcPr>
          <w:p>
            <w:pPr>
              <w:numPr>
                <w:numId w:val="0"/>
              </w:numPr>
              <w:bidi w:val="0"/>
              <w:spacing w:line="240" w:lineRule="auto"/>
              <w:jc w:val="center"/>
              <w:rPr>
                <w:rFonts w:hint="eastAsia" w:ascii="宋体" w:hAnsi="宋体" w:eastAsia="宋体" w:cs="宋体"/>
                <w:sz w:val="21"/>
                <w:szCs w:val="21"/>
                <w:vertAlign w:val="baseline"/>
                <w:lang w:val="en-US" w:eastAsia="zh-CN"/>
              </w:rPr>
            </w:pPr>
          </w:p>
          <w:p>
            <w:pPr>
              <w:numPr>
                <w:numId w:val="0"/>
              </w:numPr>
              <w:bidi w:val="0"/>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教师现场指导，纠正设备用法，引导学生主动探索。</w:t>
            </w:r>
          </w:p>
        </w:tc>
      </w:tr>
    </w:tbl>
    <w:p>
      <w:pPr>
        <w:numPr>
          <w:numId w:val="0"/>
        </w:num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操作要点：</w:t>
      </w:r>
    </w:p>
    <w:p>
      <w:pPr>
        <w:numPr>
          <w:numId w:val="0"/>
        </w:numPr>
        <w:bidi w:val="0"/>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如何设计出一系列的附有特色以及不同口味带有不同的刺激，同时满足我们的味觉、嗅觉、视觉、听觉及触觉</w:t>
      </w:r>
      <w:r>
        <w:rPr>
          <w:rFonts w:hint="eastAsia" w:ascii="宋体" w:hAnsi="宋体" w:eastAsia="宋体" w:cs="宋体"/>
          <w:sz w:val="24"/>
          <w:szCs w:val="24"/>
          <w:lang w:val="en-US" w:eastAsia="zh-CN"/>
        </w:rPr>
        <w:t>的饮品</w:t>
      </w:r>
      <w:r>
        <w:rPr>
          <w:rFonts w:hint="default" w:ascii="宋体" w:hAnsi="宋体" w:eastAsia="宋体" w:cs="宋体"/>
          <w:sz w:val="24"/>
          <w:szCs w:val="24"/>
          <w:lang w:val="en-US" w:eastAsia="zh-CN"/>
        </w:rPr>
        <w:t>。</w:t>
      </w:r>
    </w:p>
    <w:p>
      <w:pPr>
        <w:numPr>
          <w:ilvl w:val="0"/>
          <w:numId w:val="7"/>
        </w:numPr>
        <w:bidi w:val="0"/>
        <w:spacing w:line="360" w:lineRule="auto"/>
        <w:ind w:firstLine="480" w:firstLineChars="20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阐述创作灵感。灵感来自越南生鸡蛋咖啡，主要成分是咖啡液60ML、生鸡蛋、两者闻起来分别是可可味坚果，生鸡蛋的蛋腥非常符合本节课的感官主题，特别之处是按照材料的特性进行除去添加</w:t>
      </w:r>
      <w:r>
        <w:rPr>
          <w:rFonts w:hint="eastAsia" w:ascii="Times New Roman" w:hAnsi="Times New Roman" w:eastAsia="宋体" w:cs="Times New Roman"/>
          <w:sz w:val="24"/>
          <w:szCs w:val="24"/>
          <w:lang w:val="en-US" w:eastAsia="zh-CN"/>
        </w:rPr>
        <w:t>。</w:t>
      </w:r>
    </w:p>
    <w:p>
      <w:pPr>
        <w:numPr>
          <w:ilvl w:val="0"/>
          <w:numId w:val="7"/>
        </w:numPr>
        <w:bidi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制作展示</w:t>
      </w:r>
      <w:r>
        <w:rPr>
          <w:rFonts w:hint="eastAsia" w:ascii="Times New Roman" w:hAnsi="Times New Roman" w:eastAsia="宋体" w:cs="Times New Roman"/>
          <w:sz w:val="24"/>
          <w:szCs w:val="24"/>
          <w:lang w:val="en-US" w:eastAsia="zh-CN"/>
        </w:rPr>
        <w:t>。</w:t>
      </w:r>
    </w:p>
    <w:p>
      <w:pPr>
        <w:numPr>
          <w:ilvl w:val="0"/>
          <w:numId w:val="0"/>
        </w:numPr>
        <w:bidi w:val="0"/>
        <w:spacing w:line="360" w:lineRule="auto"/>
        <w:ind w:firstLine="480" w:firstLineChars="20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第一部分：选用的是蓝冬咖啡其特点会有太妃糖风味也带有果木的木质感，咖啡豆豆表值=63，豆心值=57</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选用咖啡豆17g</w:t>
      </w:r>
      <w:r>
        <w:rPr>
          <w:rFonts w:hint="eastAsia" w:ascii="Times New Roman" w:hAnsi="Times New Roman" w:eastAsia="宋体" w:cs="Times New Roman"/>
          <w:sz w:val="24"/>
          <w:szCs w:val="24"/>
          <w:lang w:val="en-US" w:eastAsia="zh-CN"/>
        </w:rPr>
        <w:t>。利用</w:t>
      </w:r>
      <w:r>
        <w:rPr>
          <w:rFonts w:hint="default" w:ascii="Times New Roman" w:hAnsi="Times New Roman" w:eastAsia="宋体" w:cs="Times New Roman"/>
          <w:sz w:val="24"/>
          <w:szCs w:val="24"/>
          <w:lang w:val="en-US" w:eastAsia="zh-CN"/>
        </w:rPr>
        <w:t>手摇</w:t>
      </w:r>
      <w:r>
        <w:rPr>
          <w:rFonts w:hint="eastAsia" w:ascii="Times New Roman" w:hAnsi="Times New Roman" w:eastAsia="宋体" w:cs="Times New Roman"/>
          <w:sz w:val="24"/>
          <w:szCs w:val="24"/>
          <w:lang w:val="en-US" w:eastAsia="zh-CN"/>
        </w:rPr>
        <w:t>得到咖啡研磨粉，其研磨参数为</w:t>
      </w:r>
      <w:r>
        <w:rPr>
          <w:rFonts w:hint="default" w:ascii="Times New Roman" w:hAnsi="Times New Roman" w:eastAsia="宋体" w:cs="Times New Roman"/>
          <w:sz w:val="24"/>
          <w:szCs w:val="24"/>
          <w:lang w:val="en-US" w:eastAsia="zh-CN"/>
        </w:rPr>
        <w:t>：10.5度</w:t>
      </w:r>
      <w:r>
        <w:rPr>
          <w:rFonts w:hint="eastAsia" w:ascii="Times New Roman" w:hAnsi="Times New Roman" w:eastAsia="宋体" w:cs="Times New Roman"/>
          <w:sz w:val="24"/>
          <w:szCs w:val="24"/>
          <w:lang w:val="en-US" w:eastAsia="zh-CN"/>
        </w:rPr>
        <w:t>。</w:t>
      </w:r>
    </w:p>
    <w:p>
      <w:pPr>
        <w:numPr>
          <w:ilvl w:val="0"/>
          <w:numId w:val="0"/>
        </w:numPr>
        <w:bidi w:val="0"/>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第二部分：咖啡液制作。</w:t>
      </w:r>
      <w:r>
        <w:rPr>
          <w:rFonts w:hint="default" w:ascii="Times New Roman" w:hAnsi="Times New Roman" w:eastAsia="宋体" w:cs="Times New Roman"/>
          <w:sz w:val="24"/>
          <w:szCs w:val="24"/>
          <w:lang w:val="en-US" w:eastAsia="zh-CN"/>
        </w:rPr>
        <w:t>选用虹吸壶来制作萃取咖啡液为260ml。</w:t>
      </w:r>
      <w:r>
        <w:rPr>
          <w:rFonts w:hint="eastAsia" w:ascii="Times New Roman" w:hAnsi="Times New Roman" w:eastAsia="宋体" w:cs="Times New Roman"/>
          <w:sz w:val="24"/>
          <w:szCs w:val="24"/>
          <w:lang w:val="en-US" w:eastAsia="zh-CN"/>
        </w:rPr>
        <w:t>研磨后咖啡粉</w:t>
      </w:r>
      <w:r>
        <w:rPr>
          <w:rFonts w:hint="default" w:ascii="Times New Roman" w:hAnsi="Times New Roman" w:eastAsia="宋体" w:cs="Times New Roman"/>
          <w:sz w:val="24"/>
          <w:szCs w:val="24"/>
          <w:lang w:val="en-US" w:eastAsia="zh-CN"/>
        </w:rPr>
        <w:t>、水温91</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萃取时间为共70秒</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每25秒顺时针搅拌</w:t>
      </w:r>
      <w:r>
        <w:rPr>
          <w:rFonts w:hint="eastAsia" w:ascii="Times New Roman" w:hAnsi="Times New Roman" w:eastAsia="宋体" w:cs="Times New Roman"/>
          <w:sz w:val="24"/>
          <w:szCs w:val="24"/>
          <w:lang w:val="en-US" w:eastAsia="zh-CN"/>
        </w:rPr>
        <w:t>，共</w:t>
      </w:r>
      <w:r>
        <w:rPr>
          <w:rFonts w:hint="default" w:ascii="Times New Roman" w:hAnsi="Times New Roman" w:eastAsia="宋体" w:cs="Times New Roman"/>
          <w:sz w:val="24"/>
          <w:szCs w:val="24"/>
          <w:lang w:val="en-US" w:eastAsia="zh-CN"/>
        </w:rPr>
        <w:t>五圈</w:t>
      </w:r>
      <w:r>
        <w:rPr>
          <w:rFonts w:hint="eastAsia" w:ascii="Times New Roman" w:hAnsi="Times New Roman" w:eastAsia="宋体" w:cs="Times New Roman"/>
          <w:sz w:val="24"/>
          <w:szCs w:val="24"/>
          <w:lang w:val="en-US" w:eastAsia="zh-CN"/>
        </w:rPr>
        <w:t>。</w:t>
      </w:r>
    </w:p>
    <w:p>
      <w:pPr>
        <w:numPr>
          <w:numId w:val="0"/>
        </w:numPr>
        <w:bidi w:val="0"/>
        <w:spacing w:line="360" w:lineRule="auto"/>
        <w:ind w:firstLine="480" w:firstLineChars="20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drawing>
          <wp:inline distT="0" distB="0" distL="114300" distR="114300">
            <wp:extent cx="2160270" cy="1620520"/>
            <wp:effectExtent l="0" t="0" r="1905" b="8255"/>
            <wp:docPr id="12" name="图片 12" descr="IMG_8975(20211027-150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8975(20211027-150850)"/>
                    <pic:cNvPicPr>
                      <a:picLocks noChangeAspect="1"/>
                    </pic:cNvPicPr>
                  </pic:nvPicPr>
                  <pic:blipFill>
                    <a:blip r:embed="rId4"/>
                    <a:stretch>
                      <a:fillRect/>
                    </a:stretch>
                  </pic:blipFill>
                  <pic:spPr>
                    <a:xfrm>
                      <a:off x="0" y="0"/>
                      <a:ext cx="2160270" cy="1620520"/>
                    </a:xfrm>
                    <a:prstGeom prst="rect">
                      <a:avLst/>
                    </a:prstGeom>
                  </pic:spPr>
                </pic:pic>
              </a:graphicData>
            </a:graphic>
          </wp:inline>
        </w:drawing>
      </w:r>
      <w:r>
        <w:rPr>
          <w:rFonts w:hint="eastAsia" w:ascii="Times New Roman" w:hAnsi="Times New Roman" w:eastAsia="宋体" w:cs="Times New Roman"/>
          <w:sz w:val="24"/>
          <w:szCs w:val="24"/>
          <w:lang w:val="en-US" w:eastAsia="zh-CN"/>
        </w:rPr>
        <w:t xml:space="preserve"> </w:t>
      </w:r>
      <w:r>
        <w:rPr>
          <w:rFonts w:hint="eastAsia" w:ascii="微软雅黑" w:hAnsi="微软雅黑" w:eastAsia="微软雅黑" w:cs="微软雅黑"/>
          <w:i w:val="0"/>
          <w:iCs w:val="0"/>
          <w:caps w:val="0"/>
          <w:color w:val="666666"/>
          <w:spacing w:val="0"/>
          <w:sz w:val="21"/>
          <w:szCs w:val="21"/>
          <w:shd w:val="clear" w:fill="FFFFFF"/>
          <w:lang w:val="en-US" w:eastAsia="zh-CN"/>
        </w:rPr>
        <w:drawing>
          <wp:inline distT="0" distB="0" distL="114300" distR="114300">
            <wp:extent cx="2160270" cy="1652905"/>
            <wp:effectExtent l="0" t="0" r="1905" b="4445"/>
            <wp:docPr id="13" name="图片 13" descr="微信图片_20211028124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11028124700"/>
                    <pic:cNvPicPr>
                      <a:picLocks noChangeAspect="1"/>
                    </pic:cNvPicPr>
                  </pic:nvPicPr>
                  <pic:blipFill>
                    <a:blip r:embed="rId5"/>
                    <a:stretch>
                      <a:fillRect/>
                    </a:stretch>
                  </pic:blipFill>
                  <pic:spPr>
                    <a:xfrm>
                      <a:off x="0" y="0"/>
                      <a:ext cx="2160270" cy="1652905"/>
                    </a:xfrm>
                    <a:prstGeom prst="rect">
                      <a:avLst/>
                    </a:prstGeom>
                  </pic:spPr>
                </pic:pic>
              </a:graphicData>
            </a:graphic>
          </wp:inline>
        </w:drawing>
      </w:r>
    </w:p>
    <w:p>
      <w:pPr>
        <w:numPr>
          <w:numId w:val="0"/>
        </w:numPr>
        <w:bidi w:val="0"/>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第三部分</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不同风味特性原料混合。</w:t>
      </w:r>
      <w:r>
        <w:rPr>
          <w:rFonts w:hint="default" w:ascii="Times New Roman" w:hAnsi="Times New Roman" w:eastAsia="宋体" w:cs="Times New Roman"/>
          <w:sz w:val="24"/>
          <w:szCs w:val="24"/>
          <w:lang w:val="en-US" w:eastAsia="zh-CN"/>
        </w:rPr>
        <w:t xml:space="preserve">选用鸡蛋液25g </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 xml:space="preserve">炼乳15g </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香草精5g</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 xml:space="preserve"> 柠檬汁2g </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倒入打发容器</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用打蛋器打发</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搅拌器转速档位：总时间为50秒</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炼乳与香草结合会产生一种很明显的太妃糖风味从而配合蓝冬咖啡冬烘焙后产生类似太妃糖风味进行衍生感官体验。</w:t>
      </w:r>
    </w:p>
    <w:p>
      <w:pPr>
        <w:numPr>
          <w:numId w:val="0"/>
        </w:numPr>
        <w:bidi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第</w:t>
      </w:r>
      <w:r>
        <w:rPr>
          <w:rFonts w:hint="eastAsia" w:ascii="Times New Roman" w:hAnsi="Times New Roman" w:eastAsia="宋体" w:cs="Times New Roman"/>
          <w:sz w:val="24"/>
          <w:szCs w:val="24"/>
          <w:lang w:val="en-US" w:eastAsia="zh-CN"/>
        </w:rPr>
        <w:t>四</w:t>
      </w:r>
      <w:r>
        <w:rPr>
          <w:rFonts w:hint="default" w:ascii="Times New Roman" w:hAnsi="Times New Roman" w:eastAsia="宋体" w:cs="Times New Roman"/>
          <w:sz w:val="24"/>
          <w:szCs w:val="24"/>
          <w:lang w:val="en-US" w:eastAsia="zh-CN"/>
        </w:rPr>
        <w:t>部分</w:t>
      </w:r>
      <w:r>
        <w:rPr>
          <w:rFonts w:hint="eastAsia" w:ascii="Times New Roman" w:hAnsi="Times New Roman" w:eastAsia="宋体" w:cs="Times New Roman"/>
          <w:sz w:val="24"/>
          <w:szCs w:val="24"/>
          <w:lang w:val="en-US" w:eastAsia="zh-CN"/>
        </w:rPr>
        <w:t>：融合、制作。</w:t>
      </w:r>
      <w:r>
        <w:rPr>
          <w:rFonts w:hint="default" w:ascii="Times New Roman" w:hAnsi="Times New Roman" w:eastAsia="宋体" w:cs="Times New Roman"/>
          <w:sz w:val="24"/>
          <w:szCs w:val="24"/>
          <w:lang w:val="en-US" w:eastAsia="zh-CN"/>
        </w:rPr>
        <w:t>玻璃杯容器为240ml倒入咖啡液体200ml再沿着杯倒入搅拌为40ml香草蛋乳会出现明显的层次感，达到视感上的感官体验，饮用方法可以先轻轻抿，后搅拌饮用可以体验同一杯咖啡不同风味层次味感上的刺激。</w:t>
      </w:r>
    </w:p>
    <w:p>
      <w:pPr>
        <w:numPr>
          <w:numId w:val="0"/>
        </w:numPr>
        <w:bidi w:val="0"/>
        <w:spacing w:line="360" w:lineRule="auto"/>
        <w:ind w:firstLine="420" w:firstLineChars="200"/>
        <w:jc w:val="center"/>
        <w:rPr>
          <w:rFonts w:hint="default" w:ascii="微软雅黑" w:hAnsi="微软雅黑" w:eastAsia="微软雅黑" w:cs="微软雅黑"/>
          <w:i w:val="0"/>
          <w:iCs w:val="0"/>
          <w:caps w:val="0"/>
          <w:color w:val="666666"/>
          <w:spacing w:val="0"/>
          <w:sz w:val="21"/>
          <w:szCs w:val="21"/>
          <w:shd w:val="clear" w:fill="FFFFFF"/>
          <w:lang w:val="en-US" w:eastAsia="zh-CN"/>
        </w:rPr>
      </w:pPr>
      <w:r>
        <w:rPr>
          <w:rFonts w:hint="default" w:ascii="微软雅黑" w:hAnsi="微软雅黑" w:eastAsia="微软雅黑" w:cs="微软雅黑"/>
          <w:i w:val="0"/>
          <w:iCs w:val="0"/>
          <w:caps w:val="0"/>
          <w:color w:val="666666"/>
          <w:spacing w:val="0"/>
          <w:sz w:val="21"/>
          <w:szCs w:val="21"/>
          <w:shd w:val="clear" w:fill="FFFFFF"/>
          <w:lang w:val="en-US" w:eastAsia="zh-CN"/>
        </w:rPr>
        <w:drawing>
          <wp:inline distT="0" distB="0" distL="114300" distR="114300">
            <wp:extent cx="1800225" cy="1351915"/>
            <wp:effectExtent l="0" t="0" r="0" b="635"/>
            <wp:docPr id="14" name="图片 14" descr="微信图片_20211028130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11028130329"/>
                    <pic:cNvPicPr>
                      <a:picLocks noChangeAspect="1"/>
                    </pic:cNvPicPr>
                  </pic:nvPicPr>
                  <pic:blipFill>
                    <a:blip r:embed="rId6"/>
                    <a:stretch>
                      <a:fillRect/>
                    </a:stretch>
                  </pic:blipFill>
                  <pic:spPr>
                    <a:xfrm>
                      <a:off x="0" y="0"/>
                      <a:ext cx="1800225" cy="1351915"/>
                    </a:xfrm>
                    <a:prstGeom prst="rect">
                      <a:avLst/>
                    </a:prstGeom>
                  </pic:spPr>
                </pic:pic>
              </a:graphicData>
            </a:graphic>
          </wp:inline>
        </w:drawing>
      </w:r>
    </w:p>
    <w:p>
      <w:pPr>
        <w:numPr>
          <w:numId w:val="0"/>
        </w:numPr>
        <w:bidi w:val="0"/>
        <w:spacing w:line="360" w:lineRule="auto"/>
        <w:ind w:firstLine="420" w:firstLineChars="200"/>
        <w:jc w:val="center"/>
        <w:rPr>
          <w:rFonts w:hint="default" w:ascii="微软雅黑" w:hAnsi="微软雅黑" w:eastAsia="微软雅黑" w:cs="微软雅黑"/>
          <w:i w:val="0"/>
          <w:iCs w:val="0"/>
          <w:caps w:val="0"/>
          <w:color w:val="666666"/>
          <w:spacing w:val="0"/>
          <w:sz w:val="21"/>
          <w:szCs w:val="21"/>
          <w:shd w:val="clear" w:fill="FFFFFF"/>
          <w:lang w:val="en-US" w:eastAsia="zh-CN"/>
        </w:rPr>
      </w:pPr>
      <w:r>
        <w:rPr>
          <w:rFonts w:hint="eastAsia" w:ascii="宋体" w:hAnsi="宋体" w:eastAsia="宋体" w:cs="宋体"/>
          <w:i w:val="0"/>
          <w:iCs w:val="0"/>
          <w:caps w:val="0"/>
          <w:color w:val="666666"/>
          <w:spacing w:val="0"/>
          <w:sz w:val="21"/>
          <w:szCs w:val="21"/>
          <w:shd w:val="clear" w:fill="FFFFFF"/>
          <w:lang w:val="en-US" w:eastAsia="zh-CN"/>
        </w:rPr>
        <w:t>成品</w:t>
      </w:r>
    </w:p>
    <w:p>
      <w:pPr>
        <w:numPr>
          <w:numId w:val="0"/>
        </w:numPr>
        <w:bidi w:val="0"/>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（3）成品讲解、品尝。</w:t>
      </w:r>
      <w:r>
        <w:rPr>
          <w:rFonts w:hint="default" w:ascii="Times New Roman" w:hAnsi="Times New Roman" w:eastAsia="宋体" w:cs="Times New Roman"/>
          <w:sz w:val="24"/>
          <w:szCs w:val="24"/>
          <w:lang w:val="en-US" w:eastAsia="zh-CN"/>
        </w:rPr>
        <w:t>风味特点：咖啡树花的香，咖啡果实的酸，口感细滑湿润，香醇中微含点苦，香草芳香浓郁，拥有太妃糖甜香度，古树的木质感。</w:t>
      </w:r>
    </w:p>
    <w:p>
      <w:pPr>
        <w:numPr>
          <w:numId w:val="0"/>
        </w:numPr>
        <w:bidi w:val="0"/>
        <w:spacing w:line="360" w:lineRule="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四、</w:t>
      </w:r>
      <w:r>
        <w:rPr>
          <w:rFonts w:hint="default" w:ascii="宋体" w:hAnsi="宋体" w:eastAsia="宋体" w:cs="宋体"/>
          <w:b/>
          <w:bCs/>
          <w:sz w:val="24"/>
          <w:szCs w:val="24"/>
          <w:lang w:val="en-US" w:eastAsia="zh-CN"/>
        </w:rPr>
        <w:t>课堂教学实施成效</w:t>
      </w:r>
    </w:p>
    <w:p>
      <w:pPr>
        <w:numPr>
          <w:numId w:val="0"/>
        </w:numPr>
        <w:bidi w:val="0"/>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1、</w:t>
      </w:r>
      <w:r>
        <w:rPr>
          <w:rFonts w:hint="eastAsia" w:ascii="宋体" w:hAnsi="宋体" w:eastAsia="宋体" w:cs="宋体"/>
          <w:b/>
          <w:bCs/>
          <w:sz w:val="24"/>
          <w:szCs w:val="24"/>
          <w:lang w:val="en-US" w:eastAsia="zh-CN"/>
        </w:rPr>
        <w:t>规范操作，激发学生学习热情</w:t>
      </w:r>
    </w:p>
    <w:p>
      <w:pPr>
        <w:numPr>
          <w:numId w:val="0"/>
        </w:numPr>
        <w:bidi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在项目教学中，任课教师结合SCA全球咖啡师协会多年实战经验，搭配专业咖啡设备冲煮，</w:t>
      </w:r>
      <w:r>
        <w:rPr>
          <w:rFonts w:hint="eastAsia" w:ascii="宋体" w:hAnsi="宋体" w:eastAsia="宋体" w:cs="宋体"/>
          <w:sz w:val="24"/>
          <w:szCs w:val="24"/>
          <w:lang w:val="en-US" w:eastAsia="zh-CN"/>
        </w:rPr>
        <w:t>通过实操展示，让学生感受创意咖啡的魅力，吸引了同学们的注意力，激发了同学们学习热情。展示过程中，同学们纷纷主动记笔记、提问。且在实操展示中，讲解设备具体操作要点，培养学生规范化操作。</w:t>
      </w:r>
    </w:p>
    <w:p>
      <w:pPr>
        <w:numPr>
          <w:ilvl w:val="0"/>
          <w:numId w:val="8"/>
        </w:numPr>
        <w:bidi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以学生为本，注重创意意识的培养</w:t>
      </w:r>
    </w:p>
    <w:p>
      <w:pPr>
        <w:numPr>
          <w:numId w:val="0"/>
        </w:numPr>
        <w:bidi w:val="0"/>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讲解过程中，善于倾听学生想法，鼓励学生大胆创新、质疑求新。演示结束后，鼓励同学上台操作，提高同学的动手能力，培养学生创新意识。</w:t>
      </w:r>
    </w:p>
    <w:p>
      <w:pPr>
        <w:numPr>
          <w:numId w:val="0"/>
        </w:numPr>
        <w:bidi w:val="0"/>
        <w:spacing w:line="360" w:lineRule="auto"/>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五、教学特色</w:t>
      </w:r>
    </w:p>
    <w:p>
      <w:pPr>
        <w:numPr>
          <w:numId w:val="0"/>
        </w:numPr>
        <w:bidi w:val="0"/>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1、新方法、新观念的尝试。</w:t>
      </w:r>
      <w:r>
        <w:rPr>
          <w:rFonts w:hint="eastAsia" w:ascii="宋体" w:hAnsi="宋体" w:eastAsia="宋体" w:cs="宋体"/>
          <w:b w:val="0"/>
          <w:bCs w:val="0"/>
          <w:sz w:val="24"/>
          <w:szCs w:val="24"/>
          <w:lang w:val="en-US" w:eastAsia="zh-CN"/>
        </w:rPr>
        <w:t>以越南生鸡蛋咖啡为例，通过创新原材料，去除了原产品中的令人厌恶的杂质风味，进行改良，为同学们提供了一个非常好的想法示范，从而激发了学生对事物举一反三的探索热情。</w:t>
      </w:r>
    </w:p>
    <w:p>
      <w:pPr>
        <w:numPr>
          <w:ilvl w:val="0"/>
          <w:numId w:val="0"/>
        </w:numPr>
        <w:bidi w:val="0"/>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2、学生上台操作示范。</w:t>
      </w:r>
      <w:r>
        <w:rPr>
          <w:rFonts w:hint="eastAsia" w:ascii="宋体" w:hAnsi="宋体" w:eastAsia="宋体" w:cs="宋体"/>
          <w:b w:val="0"/>
          <w:bCs w:val="0"/>
          <w:sz w:val="24"/>
          <w:szCs w:val="24"/>
          <w:lang w:val="en-US" w:eastAsia="zh-CN"/>
        </w:rPr>
        <w:t>现场巩固本节课理论知识，加深层次上的理解。</w:t>
      </w:r>
    </w:p>
    <w:p>
      <w:pPr>
        <w:numPr>
          <w:ilvl w:val="0"/>
          <w:numId w:val="0"/>
        </w:numPr>
        <w:bidi w:val="0"/>
        <w:spacing w:line="360" w:lineRule="auto"/>
        <w:ind w:leftChars="0"/>
        <w:jc w:val="center"/>
        <w:rPr>
          <w:rFonts w:hint="default" w:ascii="宋体" w:hAnsi="宋体" w:eastAsia="宋体" w:cs="宋体"/>
          <w:color w:val="333333"/>
          <w:kern w:val="0"/>
          <w:sz w:val="56"/>
          <w:szCs w:val="56"/>
          <w:shd w:val="clear" w:fill="FFFFFF"/>
          <w:lang w:val="en-US" w:eastAsia="zh-CN" w:bidi="ar"/>
        </w:rPr>
      </w:pPr>
      <w:r>
        <w:rPr>
          <w:rFonts w:hint="default" w:ascii="宋体" w:hAnsi="宋体" w:eastAsia="宋体" w:cs="宋体"/>
          <w:color w:val="333333"/>
          <w:kern w:val="0"/>
          <w:sz w:val="56"/>
          <w:szCs w:val="56"/>
          <w:shd w:val="clear" w:fill="FFFFFF"/>
          <w:lang w:val="en-US" w:eastAsia="zh-CN" w:bidi="ar"/>
        </w:rPr>
        <w:drawing>
          <wp:inline distT="0" distB="0" distL="114300" distR="114300">
            <wp:extent cx="2160270" cy="1379220"/>
            <wp:effectExtent l="0" t="0" r="1905" b="1905"/>
            <wp:docPr id="7" name="图片 7" descr="微信图片_20211028183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11028183719"/>
                    <pic:cNvPicPr>
                      <a:picLocks noChangeAspect="1"/>
                    </pic:cNvPicPr>
                  </pic:nvPicPr>
                  <pic:blipFill>
                    <a:blip r:embed="rId7"/>
                    <a:stretch>
                      <a:fillRect/>
                    </a:stretch>
                  </pic:blipFill>
                  <pic:spPr>
                    <a:xfrm>
                      <a:off x="0" y="0"/>
                      <a:ext cx="2160270" cy="1379220"/>
                    </a:xfrm>
                    <a:prstGeom prst="rect">
                      <a:avLst/>
                    </a:prstGeom>
                  </pic:spPr>
                </pic:pic>
              </a:graphicData>
            </a:graphic>
          </wp:inline>
        </w:drawing>
      </w:r>
    </w:p>
    <w:p>
      <w:pPr>
        <w:numPr>
          <w:ilvl w:val="0"/>
          <w:numId w:val="0"/>
        </w:numPr>
        <w:bidi w:val="0"/>
        <w:spacing w:line="360" w:lineRule="auto"/>
        <w:ind w:leftChars="0"/>
        <w:jc w:val="center"/>
        <w:rPr>
          <w:rFonts w:hint="default" w:ascii="宋体" w:hAnsi="宋体" w:eastAsia="宋体" w:cs="宋体"/>
          <w:color w:val="333333"/>
          <w:kern w:val="0"/>
          <w:sz w:val="56"/>
          <w:szCs w:val="56"/>
          <w:shd w:val="clear" w:fill="FFFFFF"/>
          <w:lang w:val="en-US" w:eastAsia="zh-CN" w:bidi="ar"/>
        </w:rPr>
      </w:pPr>
      <w:r>
        <w:rPr>
          <w:rFonts w:hint="eastAsia" w:ascii="宋体" w:hAnsi="宋体" w:eastAsia="宋体" w:cs="宋体"/>
          <w:color w:val="333333"/>
          <w:kern w:val="0"/>
          <w:sz w:val="21"/>
          <w:szCs w:val="21"/>
          <w:shd w:val="clear" w:fill="FFFFFF"/>
          <w:lang w:val="en-US" w:eastAsia="zh-CN" w:bidi="ar"/>
        </w:rPr>
        <w:t>学生操作</w:t>
      </w:r>
    </w:p>
    <w:p>
      <w:pPr>
        <w:numPr>
          <w:numId w:val="0"/>
        </w:numPr>
        <w:bidi w:val="0"/>
        <w:spacing w:line="360" w:lineRule="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六</w:t>
      </w:r>
      <w:bookmarkStart w:id="0" w:name="_GoBack"/>
      <w:bookmarkEnd w:id="0"/>
      <w:r>
        <w:rPr>
          <w:rFonts w:hint="default" w:ascii="宋体" w:hAnsi="宋体" w:eastAsia="宋体" w:cs="宋体"/>
          <w:b/>
          <w:bCs/>
          <w:sz w:val="24"/>
          <w:szCs w:val="24"/>
          <w:lang w:val="en-US" w:eastAsia="zh-CN"/>
        </w:rPr>
        <w:t>、教学反思与整改</w:t>
      </w:r>
    </w:p>
    <w:p>
      <w:pPr>
        <w:numPr>
          <w:numId w:val="0"/>
        </w:numPr>
        <w:bidi w:val="0"/>
        <w:spacing w:line="360" w:lineRule="auto"/>
        <w:rPr>
          <w:rFonts w:hint="default" w:ascii="宋体" w:hAnsi="宋体" w:eastAsia="宋体" w:cs="宋体"/>
          <w:sz w:val="24"/>
          <w:szCs w:val="24"/>
          <w:lang w:val="en-US" w:eastAsia="zh-CN"/>
        </w:rPr>
      </w:pPr>
      <w:r>
        <w:rPr>
          <w:rFonts w:hint="default" w:ascii="宋体" w:hAnsi="宋体" w:eastAsia="宋体" w:cs="宋体"/>
          <w:b/>
          <w:bCs/>
          <w:sz w:val="24"/>
          <w:szCs w:val="24"/>
          <w:lang w:val="en-US" w:eastAsia="zh-CN"/>
        </w:rPr>
        <w:t>(一) 教学反思</w:t>
      </w:r>
    </w:p>
    <w:p>
      <w:pPr>
        <w:numPr>
          <w:numId w:val="0"/>
        </w:numPr>
        <w:bidi w:val="0"/>
        <w:spacing w:line="360" w:lineRule="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应更注重学生基本功的提高和培养。</w:t>
      </w:r>
      <w:r>
        <w:rPr>
          <w:rFonts w:hint="default" w:ascii="宋体" w:hAnsi="宋体" w:eastAsia="宋体" w:cs="宋体"/>
          <w:sz w:val="24"/>
          <w:szCs w:val="24"/>
          <w:lang w:val="en-US" w:eastAsia="zh-CN"/>
        </w:rPr>
        <w:t>感官知觉是一种主观度量，受个人的生理以及心理状况的影响，因人而异。在课堂教学中，应发挥好引导者的角色，通过大量接触实物，探索不同原材料的风味。但由于时间和经费等原因，不能利用更多品种来培养、提高同学们对于原材料的感官认知。</w:t>
      </w:r>
    </w:p>
    <w:p>
      <w:pPr>
        <w:numPr>
          <w:numId w:val="0"/>
        </w:numPr>
        <w:bidi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2、对教学节奏的把握应更加准确。在有限的时间内想将更多知识点教授给学生，在某些细节讲解上不够细致，应考虑大部分同学的知识接收能力。</w:t>
      </w:r>
    </w:p>
    <w:p>
      <w:pPr>
        <w:numPr>
          <w:numId w:val="0"/>
        </w:numPr>
        <w:bidi w:val="0"/>
        <w:spacing w:line="360" w:lineRule="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(二) 教学整改</w:t>
      </w:r>
    </w:p>
    <w:p>
      <w:pPr>
        <w:numPr>
          <w:numId w:val="0"/>
        </w:num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1、课后询问同学发现，学生对于实操课程兴趣较浓，但是语言组织能力和表达能力欠缺，建议通过“阅读咖啡专业科普文章”“课堂创意汇报”等加强语言组织能力。</w:t>
      </w:r>
    </w:p>
    <w:p>
      <w:pPr>
        <w:numPr>
          <w:numId w:val="0"/>
        </w:numPr>
        <w:bidi w:val="0"/>
        <w:spacing w:line="360" w:lineRule="auto"/>
        <w:rPr>
          <w:rFonts w:hint="default" w:ascii="宋体" w:hAnsi="宋体" w:eastAsia="宋体" w:cs="宋体"/>
          <w:color w:val="333333"/>
          <w:kern w:val="0"/>
          <w:sz w:val="72"/>
          <w:szCs w:val="72"/>
          <w:shd w:val="clear" w:fill="FFFFFF"/>
          <w:lang w:val="en-US" w:eastAsia="zh-CN" w:bidi="ar"/>
        </w:rPr>
      </w:pPr>
      <w:r>
        <w:rPr>
          <w:rFonts w:hint="eastAsia" w:ascii="宋体" w:hAnsi="宋体" w:eastAsia="宋体" w:cs="宋体"/>
          <w:sz w:val="24"/>
          <w:szCs w:val="24"/>
          <w:lang w:val="en-US" w:eastAsia="zh-CN"/>
        </w:rPr>
        <w:t>2、部分同学实操能力较弱，建议后期多一些实践操作。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ingFangSC-Regular">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B5A71"/>
    <w:multiLevelType w:val="singleLevel"/>
    <w:tmpl w:val="9EDB5A71"/>
    <w:lvl w:ilvl="0" w:tentative="0">
      <w:start w:val="2"/>
      <w:numFmt w:val="decimal"/>
      <w:suff w:val="nothing"/>
      <w:lvlText w:val="%1、"/>
      <w:lvlJc w:val="left"/>
    </w:lvl>
  </w:abstractNum>
  <w:abstractNum w:abstractNumId="1">
    <w:nsid w:val="BBCAC6F5"/>
    <w:multiLevelType w:val="singleLevel"/>
    <w:tmpl w:val="BBCAC6F5"/>
    <w:lvl w:ilvl="0" w:tentative="0">
      <w:start w:val="1"/>
      <w:numFmt w:val="chineseCounting"/>
      <w:suff w:val="nothing"/>
      <w:lvlText w:val="%1、"/>
      <w:lvlJc w:val="left"/>
      <w:rPr>
        <w:rFonts w:hint="eastAsia"/>
      </w:rPr>
    </w:lvl>
  </w:abstractNum>
  <w:abstractNum w:abstractNumId="2">
    <w:nsid w:val="3171D8FD"/>
    <w:multiLevelType w:val="singleLevel"/>
    <w:tmpl w:val="3171D8FD"/>
    <w:lvl w:ilvl="0" w:tentative="0">
      <w:start w:val="1"/>
      <w:numFmt w:val="chineseCounting"/>
      <w:suff w:val="nothing"/>
      <w:lvlText w:val="（%1）"/>
      <w:lvlJc w:val="left"/>
      <w:rPr>
        <w:rFonts w:hint="eastAsia"/>
      </w:rPr>
    </w:lvl>
  </w:abstractNum>
  <w:abstractNum w:abstractNumId="3">
    <w:nsid w:val="4470DE5D"/>
    <w:multiLevelType w:val="singleLevel"/>
    <w:tmpl w:val="4470DE5D"/>
    <w:lvl w:ilvl="0" w:tentative="0">
      <w:start w:val="3"/>
      <w:numFmt w:val="decimal"/>
      <w:suff w:val="nothing"/>
      <w:lvlText w:val="%1、"/>
      <w:lvlJc w:val="left"/>
    </w:lvl>
  </w:abstractNum>
  <w:abstractNum w:abstractNumId="4">
    <w:nsid w:val="50B840F0"/>
    <w:multiLevelType w:val="singleLevel"/>
    <w:tmpl w:val="50B840F0"/>
    <w:lvl w:ilvl="0" w:tentative="0">
      <w:start w:val="1"/>
      <w:numFmt w:val="decimal"/>
      <w:suff w:val="nothing"/>
      <w:lvlText w:val="（%1）"/>
      <w:lvlJc w:val="left"/>
    </w:lvl>
  </w:abstractNum>
  <w:abstractNum w:abstractNumId="5">
    <w:nsid w:val="50CE2E4C"/>
    <w:multiLevelType w:val="singleLevel"/>
    <w:tmpl w:val="50CE2E4C"/>
    <w:lvl w:ilvl="0" w:tentative="0">
      <w:start w:val="1"/>
      <w:numFmt w:val="decimal"/>
      <w:suff w:val="nothing"/>
      <w:lvlText w:val="（%1）"/>
      <w:lvlJc w:val="left"/>
    </w:lvl>
  </w:abstractNum>
  <w:abstractNum w:abstractNumId="6">
    <w:nsid w:val="649F525D"/>
    <w:multiLevelType w:val="singleLevel"/>
    <w:tmpl w:val="649F525D"/>
    <w:lvl w:ilvl="0" w:tentative="0">
      <w:start w:val="1"/>
      <w:numFmt w:val="decimal"/>
      <w:suff w:val="nothing"/>
      <w:lvlText w:val="%1、"/>
      <w:lvlJc w:val="left"/>
    </w:lvl>
  </w:abstractNum>
  <w:abstractNum w:abstractNumId="7">
    <w:nsid w:val="7DF602EF"/>
    <w:multiLevelType w:val="singleLevel"/>
    <w:tmpl w:val="7DF602EF"/>
    <w:lvl w:ilvl="0" w:tentative="0">
      <w:start w:val="1"/>
      <w:numFmt w:val="decimal"/>
      <w:suff w:val="nothing"/>
      <w:lvlText w:val="（%1）"/>
      <w:lvlJc w:val="left"/>
    </w:lvl>
  </w:abstractNum>
  <w:num w:numId="1">
    <w:abstractNumId w:val="1"/>
  </w:num>
  <w:num w:numId="2">
    <w:abstractNumId w:val="2"/>
  </w:num>
  <w:num w:numId="3">
    <w:abstractNumId w:val="6"/>
  </w:num>
  <w:num w:numId="4">
    <w:abstractNumId w:val="5"/>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D2074"/>
    <w:rsid w:val="00144AA0"/>
    <w:rsid w:val="0027430C"/>
    <w:rsid w:val="004B7B3B"/>
    <w:rsid w:val="00DA2F0C"/>
    <w:rsid w:val="00FD2416"/>
    <w:rsid w:val="0F73636A"/>
    <w:rsid w:val="19874B2F"/>
    <w:rsid w:val="1A0E5E53"/>
    <w:rsid w:val="225D2074"/>
    <w:rsid w:val="27EA1FB1"/>
    <w:rsid w:val="29461945"/>
    <w:rsid w:val="2DA77E35"/>
    <w:rsid w:val="32087A64"/>
    <w:rsid w:val="4B9C534A"/>
    <w:rsid w:val="4E466708"/>
    <w:rsid w:val="526E509D"/>
    <w:rsid w:val="66887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21"/>
    <w:qFormat/>
    <w:uiPriority w:val="0"/>
    <w:pPr>
      <w:tabs>
        <w:tab w:val="center" w:pos="4153"/>
        <w:tab w:val="right" w:pos="8306"/>
      </w:tabs>
      <w:snapToGrid w:val="0"/>
      <w:jc w:val="left"/>
    </w:pPr>
    <w:rPr>
      <w:sz w:val="18"/>
      <w:szCs w:val="18"/>
    </w:rPr>
  </w:style>
  <w:style w:type="paragraph" w:styleId="4">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cs="Times New Roman"/>
      <w:kern w:val="0"/>
      <w:sz w:val="24"/>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bCs/>
    </w:rPr>
  </w:style>
  <w:style w:type="character" w:styleId="10">
    <w:name w:val="FollowedHyperlink"/>
    <w:basedOn w:val="8"/>
    <w:qFormat/>
    <w:uiPriority w:val="0"/>
    <w:rPr>
      <w:color w:val="800080"/>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Variable"/>
    <w:basedOn w:val="8"/>
    <w:qFormat/>
    <w:uiPriority w:val="0"/>
  </w:style>
  <w:style w:type="character" w:styleId="14">
    <w:name w:val="Hyperlink"/>
    <w:basedOn w:val="8"/>
    <w:qFormat/>
    <w:uiPriority w:val="0"/>
    <w:rPr>
      <w:color w:val="0000FF"/>
      <w:u w:val="none"/>
    </w:rPr>
  </w:style>
  <w:style w:type="character" w:styleId="15">
    <w:name w:val="HTML Code"/>
    <w:basedOn w:val="8"/>
    <w:qFormat/>
    <w:uiPriority w:val="0"/>
    <w:rPr>
      <w:rFonts w:hint="default" w:ascii="serif" w:hAnsi="serif" w:eastAsia="serif" w:cs="serif"/>
      <w:sz w:val="21"/>
      <w:szCs w:val="21"/>
    </w:rPr>
  </w:style>
  <w:style w:type="character" w:styleId="16">
    <w:name w:val="HTML Cite"/>
    <w:basedOn w:val="8"/>
    <w:qFormat/>
    <w:uiPriority w:val="0"/>
  </w:style>
  <w:style w:type="character" w:styleId="17">
    <w:name w:val="HTML Keyboard"/>
    <w:basedOn w:val="8"/>
    <w:qFormat/>
    <w:uiPriority w:val="0"/>
    <w:rPr>
      <w:rFonts w:ascii="serif" w:hAnsi="serif" w:eastAsia="serif" w:cs="serif"/>
      <w:sz w:val="21"/>
      <w:szCs w:val="21"/>
    </w:rPr>
  </w:style>
  <w:style w:type="character" w:styleId="18">
    <w:name w:val="HTML Sample"/>
    <w:basedOn w:val="8"/>
    <w:qFormat/>
    <w:uiPriority w:val="0"/>
    <w:rPr>
      <w:rFonts w:hint="default" w:ascii="serif" w:hAnsi="serif" w:eastAsia="serif" w:cs="serif"/>
      <w:sz w:val="21"/>
      <w:szCs w:val="21"/>
    </w:rPr>
  </w:style>
  <w:style w:type="character" w:customStyle="1" w:styleId="19">
    <w:name w:val="index-module_accountauthentication_3bwix"/>
    <w:basedOn w:val="8"/>
    <w:qFormat/>
    <w:uiPriority w:val="0"/>
  </w:style>
  <w:style w:type="character" w:customStyle="1" w:styleId="20">
    <w:name w:val="页眉 字符"/>
    <w:basedOn w:val="8"/>
    <w:link w:val="4"/>
    <w:qFormat/>
    <w:uiPriority w:val="0"/>
    <w:rPr>
      <w:rFonts w:asciiTheme="minorHAnsi" w:hAnsiTheme="minorHAnsi" w:eastAsiaTheme="minorEastAsia" w:cstheme="minorBidi"/>
      <w:kern w:val="2"/>
      <w:sz w:val="18"/>
      <w:szCs w:val="18"/>
    </w:rPr>
  </w:style>
  <w:style w:type="character" w:customStyle="1" w:styleId="21">
    <w:name w:val="页脚 字符"/>
    <w:basedOn w:val="8"/>
    <w:link w:val="3"/>
    <w:qFormat/>
    <w:uiPriority w:val="0"/>
    <w:rPr>
      <w:rFonts w:asciiTheme="minorHAnsi" w:hAnsiTheme="minorHAnsi" w:eastAsiaTheme="minorEastAsia" w:cstheme="minorBidi"/>
      <w:kern w:val="2"/>
      <w:sz w:val="18"/>
      <w:szCs w:val="18"/>
    </w:rPr>
  </w:style>
  <w:style w:type="character" w:customStyle="1" w:styleId="22">
    <w:name w:val="fontborder"/>
    <w:basedOn w:val="8"/>
    <w:qFormat/>
    <w:uiPriority w:val="0"/>
    <w:rPr>
      <w:bdr w:val="single" w:color="000000" w:sz="4" w:space="0"/>
    </w:rPr>
  </w:style>
  <w:style w:type="character" w:customStyle="1" w:styleId="23">
    <w:name w:val="fontstrikethrough"/>
    <w:basedOn w:val="8"/>
    <w:qFormat/>
    <w:uiPriority w:val="0"/>
    <w:rPr>
      <w:strike/>
    </w:rPr>
  </w:style>
  <w:style w:type="character" w:customStyle="1" w:styleId="24">
    <w:name w:val="footer_close"/>
    <w:basedOn w:val="8"/>
    <w:qFormat/>
    <w:uiPriority w:val="0"/>
    <w:rPr>
      <w:sz w:val="12"/>
      <w:szCs w:val="12"/>
    </w:rPr>
  </w:style>
  <w:style w:type="character" w:customStyle="1" w:styleId="25">
    <w:name w:val="hover19"/>
    <w:basedOn w:val="8"/>
    <w:qFormat/>
    <w:uiPriority w:val="0"/>
    <w:rPr>
      <w:color w:val="4F6EF2"/>
    </w:rPr>
  </w:style>
  <w:style w:type="character" w:customStyle="1" w:styleId="26">
    <w:name w:val="bg"/>
    <w:basedOn w:val="8"/>
    <w:qFormat/>
    <w:uiPriority w:val="0"/>
  </w:style>
  <w:style w:type="paragraph" w:customStyle="1" w:styleId="27">
    <w:name w:val="abstract"/>
    <w:basedOn w:val="1"/>
    <w:qFormat/>
    <w:uiPriority w:val="0"/>
    <w:pPr>
      <w:jc w:val="left"/>
    </w:pPr>
    <w:rPr>
      <w:color w:val="666666"/>
      <w:kern w:val="0"/>
      <w:lang w:val="en-US" w:eastAsia="zh-CN" w:bidi="ar"/>
    </w:rPr>
  </w:style>
  <w:style w:type="character" w:customStyle="1" w:styleId="28">
    <w:name w:val="sc_adv_btn"/>
    <w:basedOn w:val="8"/>
    <w:qFormat/>
    <w:uiPriority w:val="0"/>
    <w:rPr>
      <w:rFonts w:ascii="PingFangSC-Regular" w:hAnsi="PingFangSC-Regular" w:eastAsia="PingFangSC-Regular" w:cs="PingFangSC-Regular"/>
      <w:color w:val="666666"/>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191</Words>
  <Characters>1089</Characters>
  <Lines>9</Lines>
  <Paragraphs>2</Paragraphs>
  <TotalTime>1</TotalTime>
  <ScaleCrop>false</ScaleCrop>
  <LinksUpToDate>false</LinksUpToDate>
  <CharactersWithSpaces>1278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2021-10-27T16:30:00Z</dcterms:created>
  <dc:creator>文档存本地丢失不负责</dc:creator>
  <cp:lastModifiedBy>佛曰</cp:lastModifiedBy>
  <dcterms:modified xsi:type="dcterms:W3CDTF">2021-10-29T07:03:53Z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2788C8612656437EBE510F3F0B3FAD1B</vt:lpwstr>
  </property>
</Properties>
</file>