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sz w:val="36"/>
          <w:szCs w:val="36"/>
        </w:rPr>
      </w:pPr>
      <w:r>
        <w:rPr>
          <w:rFonts w:hint="eastAsia"/>
          <w:sz w:val="36"/>
          <w:szCs w:val="36"/>
        </w:rPr>
        <w:t>2021年四川科技职业学院教师课堂教学能力大赛</w:t>
      </w:r>
    </w:p>
    <w:p>
      <w:pPr>
        <w:rPr>
          <w:rFonts w:hint="eastAsia"/>
          <w:sz w:val="84"/>
          <w:szCs w:val="84"/>
        </w:rPr>
      </w:pPr>
    </w:p>
    <w:p>
      <w:pPr>
        <w:jc w:val="center"/>
        <w:rPr>
          <w:rFonts w:hint="eastAsia"/>
          <w:sz w:val="72"/>
          <w:szCs w:val="72"/>
        </w:rPr>
      </w:pPr>
      <w:r>
        <w:rPr>
          <w:sz w:val="72"/>
          <w:szCs w:val="72"/>
        </w:rPr>
        <w:t>教学实施报告</w:t>
      </w:r>
    </w:p>
    <w:p>
      <w:pPr>
        <w:jc w:val="center"/>
        <w:rPr>
          <w:rFonts w:hint="eastAsia"/>
          <w:sz w:val="84"/>
          <w:szCs w:val="84"/>
        </w:rPr>
      </w:pPr>
    </w:p>
    <w:p>
      <w:pPr>
        <w:jc w:val="center"/>
        <w:rPr>
          <w:rFonts w:hint="eastAsia"/>
          <w:sz w:val="36"/>
          <w:szCs w:val="36"/>
        </w:rPr>
      </w:pPr>
    </w:p>
    <w:p>
      <w:pPr>
        <w:jc w:val="center"/>
        <w:rPr>
          <w:rFonts w:hint="eastAsia"/>
          <w:sz w:val="36"/>
          <w:szCs w:val="36"/>
        </w:rPr>
      </w:pPr>
    </w:p>
    <w:p>
      <w:pPr>
        <w:jc w:val="center"/>
        <w:rPr>
          <w:rFonts w:hint="eastAsia"/>
          <w:sz w:val="36"/>
          <w:szCs w:val="36"/>
        </w:rPr>
      </w:pPr>
    </w:p>
    <w:p>
      <w:pPr>
        <w:ind w:left="2100" w:leftChars="0" w:firstLine="420" w:firstLineChars="0"/>
        <w:jc w:val="both"/>
        <w:rPr>
          <w:rFonts w:hint="eastAsia" w:asciiTheme="minorEastAsia" w:hAnsiTheme="minorEastAsia"/>
          <w:sz w:val="36"/>
          <w:szCs w:val="36"/>
          <w:lang w:val="en-US" w:eastAsia="zh-CN"/>
        </w:rPr>
      </w:pPr>
      <w:r>
        <w:rPr>
          <w:rFonts w:hint="eastAsia" w:asciiTheme="minorEastAsia" w:hAnsiTheme="minorEastAsia"/>
          <w:sz w:val="36"/>
          <w:szCs w:val="36"/>
        </w:rPr>
        <w:t>作品名称：</w:t>
      </w:r>
      <w:r>
        <w:rPr>
          <w:rFonts w:hint="eastAsia" w:asciiTheme="minorEastAsia" w:hAnsiTheme="minorEastAsia"/>
          <w:sz w:val="36"/>
          <w:szCs w:val="36"/>
          <w:lang w:val="en-US" w:eastAsia="zh-CN"/>
        </w:rPr>
        <w:t>啦啦操</w:t>
      </w:r>
    </w:p>
    <w:p>
      <w:pPr>
        <w:ind w:left="2100" w:leftChars="0" w:firstLine="420" w:firstLineChars="0"/>
        <w:jc w:val="both"/>
        <w:rPr>
          <w:rFonts w:hint="default" w:asciiTheme="minorEastAsia" w:hAnsiTheme="minorEastAsia" w:eastAsiaTheme="minorEastAsia"/>
          <w:sz w:val="36"/>
          <w:szCs w:val="36"/>
          <w:lang w:val="en-US" w:eastAsia="zh-CN"/>
        </w:rPr>
      </w:pPr>
      <w:r>
        <w:rPr>
          <w:rFonts w:hint="eastAsia" w:asciiTheme="minorEastAsia" w:hAnsiTheme="minorEastAsia"/>
          <w:sz w:val="36"/>
          <w:szCs w:val="36"/>
        </w:rPr>
        <w:t>课程名称：</w:t>
      </w:r>
      <w:r>
        <w:rPr>
          <w:rFonts w:hint="eastAsia" w:asciiTheme="minorEastAsia" w:hAnsiTheme="minorEastAsia"/>
          <w:sz w:val="36"/>
          <w:szCs w:val="36"/>
          <w:lang w:val="en-US" w:eastAsia="zh-CN"/>
        </w:rPr>
        <w:t>体育（一）</w:t>
      </w:r>
    </w:p>
    <w:p>
      <w:pPr>
        <w:ind w:left="2100" w:leftChars="0" w:firstLine="420" w:firstLineChars="0"/>
        <w:jc w:val="both"/>
        <w:rPr>
          <w:rFonts w:hint="eastAsia" w:asciiTheme="minorEastAsia" w:hAnsiTheme="minorEastAsia"/>
          <w:sz w:val="36"/>
          <w:szCs w:val="36"/>
        </w:rPr>
      </w:pPr>
      <w:r>
        <w:rPr>
          <w:rFonts w:hint="eastAsia" w:asciiTheme="minorEastAsia" w:hAnsiTheme="minorEastAsia"/>
          <w:sz w:val="36"/>
          <w:szCs w:val="36"/>
        </w:rPr>
        <w:t>授课专业：</w:t>
      </w:r>
      <w:r>
        <w:rPr>
          <w:rFonts w:hint="eastAsia" w:asciiTheme="minorEastAsia" w:hAnsiTheme="minorEastAsia"/>
          <w:sz w:val="36"/>
          <w:szCs w:val="36"/>
          <w:lang w:val="en-US" w:eastAsia="zh-CN"/>
        </w:rPr>
        <w:t>护理</w:t>
      </w:r>
      <w:r>
        <w:rPr>
          <w:rFonts w:hint="eastAsia" w:asciiTheme="minorEastAsia" w:hAnsiTheme="minorEastAsia"/>
          <w:sz w:val="36"/>
          <w:szCs w:val="36"/>
        </w:rPr>
        <w:t>专业</w:t>
      </w:r>
    </w:p>
    <w:p>
      <w:pPr>
        <w:ind w:left="2100" w:leftChars="0" w:firstLine="420" w:firstLineChars="0"/>
        <w:jc w:val="both"/>
        <w:rPr>
          <w:rFonts w:hint="eastAsia" w:asciiTheme="minorEastAsia" w:hAnsiTheme="minorEastAsia"/>
          <w:sz w:val="36"/>
          <w:szCs w:val="36"/>
        </w:rPr>
      </w:pPr>
      <w:r>
        <w:rPr>
          <w:rFonts w:hint="eastAsia" w:asciiTheme="minorEastAsia" w:hAnsiTheme="minorEastAsia"/>
          <w:sz w:val="36"/>
          <w:szCs w:val="36"/>
        </w:rPr>
        <w:t>专业组别：公共基础课程组</w:t>
      </w:r>
    </w:p>
    <w:p>
      <w:pPr>
        <w:jc w:val="center"/>
        <w:rPr>
          <w:rFonts w:hint="eastAsia"/>
          <w:sz w:val="36"/>
          <w:szCs w:val="36"/>
        </w:rPr>
      </w:pPr>
    </w:p>
    <w:p>
      <w:pPr>
        <w:jc w:val="center"/>
        <w:rPr>
          <w:rFonts w:hint="eastAsia"/>
          <w:sz w:val="36"/>
          <w:szCs w:val="36"/>
        </w:rPr>
      </w:pPr>
    </w:p>
    <w:p>
      <w:pPr>
        <w:jc w:val="center"/>
        <w:rPr>
          <w:rFonts w:hint="eastAsia"/>
          <w:sz w:val="36"/>
          <w:szCs w:val="36"/>
        </w:rPr>
      </w:pPr>
    </w:p>
    <w:p>
      <w:pPr>
        <w:jc w:val="center"/>
        <w:rPr>
          <w:rFonts w:hint="eastAsia"/>
          <w:sz w:val="36"/>
          <w:szCs w:val="36"/>
        </w:rPr>
      </w:pPr>
      <w:r>
        <w:rPr>
          <w:rFonts w:hint="eastAsia"/>
          <w:sz w:val="36"/>
          <w:szCs w:val="36"/>
        </w:rPr>
        <w:t xml:space="preserve"> </w:t>
      </w:r>
    </w:p>
    <w:p>
      <w:pPr>
        <w:jc w:val="center"/>
        <w:rPr>
          <w:rFonts w:hint="eastAsia"/>
          <w:sz w:val="36"/>
          <w:szCs w:val="36"/>
        </w:rPr>
      </w:pPr>
    </w:p>
    <w:p>
      <w:pPr>
        <w:jc w:val="center"/>
        <w:rPr>
          <w:rFonts w:hint="eastAsia" w:asciiTheme="minorEastAsia" w:hAnsiTheme="minorEastAsia"/>
          <w:sz w:val="36"/>
          <w:szCs w:val="36"/>
        </w:rPr>
      </w:pPr>
      <w:r>
        <w:rPr>
          <w:rFonts w:hint="eastAsia" w:asciiTheme="minorEastAsia" w:hAnsiTheme="minorEastAsia"/>
          <w:sz w:val="36"/>
          <w:szCs w:val="36"/>
          <w:lang w:val="en-US" w:eastAsia="zh-CN"/>
        </w:rPr>
        <w:t>体育（一）</w:t>
      </w:r>
      <w:r>
        <w:rPr>
          <w:rFonts w:hint="eastAsia" w:asciiTheme="minorEastAsia" w:hAnsiTheme="minorEastAsia"/>
          <w:sz w:val="36"/>
          <w:szCs w:val="36"/>
        </w:rPr>
        <w:t>教学实施报告</w:t>
      </w:r>
    </w:p>
    <w:p>
      <w:pPr>
        <w:pStyle w:val="4"/>
        <w:numPr>
          <w:ilvl w:val="0"/>
          <w:numId w:val="1"/>
        </w:numPr>
        <w:ind w:firstLineChars="0"/>
        <w:jc w:val="left"/>
        <w:rPr>
          <w:rFonts w:hint="eastAsia" w:asciiTheme="minorEastAsia" w:hAnsiTheme="minorEastAsia"/>
          <w:sz w:val="36"/>
          <w:szCs w:val="36"/>
        </w:rPr>
      </w:pPr>
      <w:r>
        <w:rPr>
          <w:rFonts w:hint="eastAsia" w:asciiTheme="minorEastAsia" w:hAnsiTheme="minorEastAsia"/>
          <w:sz w:val="36"/>
          <w:szCs w:val="36"/>
        </w:rPr>
        <w:t>整体教学设计</w:t>
      </w:r>
    </w:p>
    <w:p>
      <w:pPr>
        <w:pStyle w:val="4"/>
        <w:numPr>
          <w:ilvl w:val="0"/>
          <w:numId w:val="2"/>
        </w:numPr>
        <w:ind w:firstLineChars="0"/>
        <w:jc w:val="left"/>
        <w:rPr>
          <w:rFonts w:hint="eastAsia"/>
          <w:sz w:val="36"/>
          <w:szCs w:val="36"/>
        </w:rPr>
      </w:pPr>
      <w:r>
        <w:rPr>
          <w:rFonts w:hint="eastAsia"/>
          <w:sz w:val="36"/>
          <w:szCs w:val="36"/>
        </w:rPr>
        <w:t>教学内容</w:t>
      </w:r>
    </w:p>
    <w:p>
      <w:pPr>
        <w:pStyle w:val="4"/>
        <w:numPr>
          <w:ilvl w:val="0"/>
          <w:numId w:val="0"/>
        </w:numPr>
        <w:ind w:left="720" w:leftChars="0"/>
        <w:jc w:val="left"/>
        <w:rPr>
          <w:rFonts w:hint="eastAsia" w:eastAsiaTheme="minorEastAsia"/>
          <w:sz w:val="36"/>
          <w:szCs w:val="36"/>
          <w:lang w:eastAsia="zh-CN"/>
        </w:rPr>
      </w:pPr>
      <w:r>
        <w:rPr>
          <w:rFonts w:hint="eastAsia"/>
          <w:sz w:val="36"/>
          <w:szCs w:val="36"/>
        </w:rPr>
        <w:t>全国校园啦啦操示范</w:t>
      </w:r>
      <w:r>
        <w:rPr>
          <w:rFonts w:hint="eastAsia"/>
          <w:sz w:val="36"/>
          <w:szCs w:val="36"/>
          <w:lang w:val="en-US" w:eastAsia="zh-CN"/>
        </w:rPr>
        <w:t>套路</w:t>
      </w:r>
      <w:r>
        <w:rPr>
          <w:rFonts w:hint="eastAsia"/>
          <w:sz w:val="36"/>
          <w:szCs w:val="36"/>
        </w:rPr>
        <w:t>中学组—爵士</w:t>
      </w:r>
      <w:r>
        <w:rPr>
          <w:rFonts w:hint="eastAsia"/>
          <w:sz w:val="36"/>
          <w:szCs w:val="36"/>
          <w:lang w:val="en-US" w:eastAsia="zh-CN"/>
        </w:rPr>
        <w:t>组合三、四</w:t>
      </w:r>
      <w:r>
        <w:rPr>
          <w:rFonts w:hint="eastAsia"/>
          <w:sz w:val="36"/>
          <w:szCs w:val="36"/>
        </w:rPr>
        <w:t>动作教学</w:t>
      </w:r>
      <w:r>
        <w:rPr>
          <w:rFonts w:hint="eastAsia"/>
          <w:sz w:val="36"/>
          <w:szCs w:val="36"/>
          <w:lang w:eastAsia="zh-CN"/>
        </w:rPr>
        <w:t>。</w:t>
      </w:r>
    </w:p>
    <w:p>
      <w:pPr>
        <w:pStyle w:val="4"/>
        <w:numPr>
          <w:ilvl w:val="0"/>
          <w:numId w:val="2"/>
        </w:numPr>
        <w:ind w:firstLineChars="0"/>
        <w:jc w:val="left"/>
        <w:rPr>
          <w:rFonts w:hint="eastAsia" w:asciiTheme="minorEastAsia" w:hAnsiTheme="minorEastAsia"/>
          <w:sz w:val="36"/>
          <w:szCs w:val="36"/>
        </w:rPr>
      </w:pPr>
      <w:r>
        <w:rPr>
          <w:rFonts w:hint="eastAsia" w:asciiTheme="minorEastAsia" w:hAnsiTheme="minorEastAsia"/>
          <w:sz w:val="36"/>
          <w:szCs w:val="36"/>
        </w:rPr>
        <w:t>学情分析</w:t>
      </w:r>
    </w:p>
    <w:p>
      <w:pPr>
        <w:pStyle w:val="4"/>
        <w:numPr>
          <w:ilvl w:val="0"/>
          <w:numId w:val="0"/>
        </w:numPr>
        <w:ind w:left="720" w:leftChars="0"/>
        <w:jc w:val="left"/>
        <w:rPr>
          <w:rFonts w:hint="eastAsia" w:asciiTheme="minorEastAsia" w:hAnsiTheme="minorEastAsia"/>
          <w:sz w:val="36"/>
          <w:szCs w:val="36"/>
          <w:lang w:val="en-US" w:eastAsia="zh-CN"/>
        </w:rPr>
      </w:pPr>
      <w:r>
        <w:rPr>
          <w:rFonts w:hint="eastAsia" w:asciiTheme="minorEastAsia" w:hAnsiTheme="minorEastAsia"/>
          <w:sz w:val="36"/>
          <w:szCs w:val="36"/>
          <w:lang w:val="en-US" w:eastAsia="zh-CN"/>
        </w:rPr>
        <w:t>教学对象为大学一年级护理3班的24</w:t>
      </w:r>
      <w:bookmarkStart w:id="0" w:name="_GoBack"/>
      <w:bookmarkEnd w:id="0"/>
      <w:r>
        <w:rPr>
          <w:rFonts w:hint="eastAsia" w:asciiTheme="minorEastAsia" w:hAnsiTheme="minorEastAsia"/>
          <w:sz w:val="36"/>
          <w:szCs w:val="36"/>
          <w:lang w:val="en-US" w:eastAsia="zh-CN"/>
        </w:rPr>
        <w:t>名女学生。她们主要有以下特点：</w:t>
      </w:r>
    </w:p>
    <w:p>
      <w:pPr>
        <w:pStyle w:val="4"/>
        <w:numPr>
          <w:ilvl w:val="0"/>
          <w:numId w:val="0"/>
        </w:numPr>
        <w:ind w:left="779" w:leftChars="371" w:firstLine="0" w:firstLineChars="0"/>
        <w:jc w:val="left"/>
        <w:rPr>
          <w:rFonts w:hint="eastAsia" w:asciiTheme="minorEastAsia" w:hAnsiTheme="minorEastAsia"/>
          <w:sz w:val="36"/>
          <w:szCs w:val="36"/>
          <w:lang w:val="en-US" w:eastAsia="zh-CN"/>
        </w:rPr>
      </w:pPr>
      <w:r>
        <w:rPr>
          <w:rFonts w:hint="eastAsia" w:asciiTheme="minorEastAsia" w:hAnsiTheme="minorEastAsia"/>
          <w:sz w:val="36"/>
          <w:szCs w:val="36"/>
          <w:lang w:val="en-US" w:eastAsia="zh-CN"/>
        </w:rPr>
        <w:t>1.学生普遍身体素质差、体育基础不一，锻炼意识低。</w:t>
      </w:r>
    </w:p>
    <w:p>
      <w:pPr>
        <w:pStyle w:val="4"/>
        <w:numPr>
          <w:ilvl w:val="0"/>
          <w:numId w:val="0"/>
        </w:numPr>
        <w:ind w:left="779" w:leftChars="371" w:firstLine="0" w:firstLineChars="0"/>
        <w:jc w:val="left"/>
        <w:rPr>
          <w:rFonts w:hint="default" w:asciiTheme="minorEastAsia" w:hAnsiTheme="minorEastAsia"/>
          <w:sz w:val="36"/>
          <w:szCs w:val="36"/>
          <w:lang w:val="en-US" w:eastAsia="zh-CN"/>
        </w:rPr>
      </w:pPr>
      <w:r>
        <w:rPr>
          <w:rFonts w:hint="eastAsia" w:asciiTheme="minorEastAsia" w:hAnsiTheme="minorEastAsia"/>
          <w:sz w:val="36"/>
          <w:szCs w:val="36"/>
          <w:lang w:val="en-US" w:eastAsia="zh-CN"/>
        </w:rPr>
        <w:t>2.对体育课的重要性认识不够，特别是啦啦操基本功差，对啦啦操知识了解少，但接受新事物能力强。</w:t>
      </w:r>
    </w:p>
    <w:p>
      <w:pPr>
        <w:pStyle w:val="4"/>
        <w:numPr>
          <w:ilvl w:val="0"/>
          <w:numId w:val="0"/>
        </w:numPr>
        <w:ind w:leftChars="200" w:firstLine="360" w:firstLineChars="100"/>
        <w:jc w:val="left"/>
        <w:rPr>
          <w:rFonts w:hint="default" w:asciiTheme="minorEastAsia" w:hAnsiTheme="minorEastAsia" w:eastAsiaTheme="minorEastAsia"/>
          <w:sz w:val="36"/>
          <w:szCs w:val="36"/>
          <w:lang w:val="en-US" w:eastAsia="zh-CN"/>
        </w:rPr>
      </w:pPr>
      <w:r>
        <w:rPr>
          <w:rFonts w:hint="eastAsia" w:asciiTheme="minorEastAsia" w:hAnsiTheme="minorEastAsia"/>
          <w:sz w:val="36"/>
          <w:szCs w:val="36"/>
          <w:lang w:val="en-US" w:eastAsia="zh-CN"/>
        </w:rPr>
        <w:t>3.女生喜欢展现姿态美的项目。</w:t>
      </w:r>
    </w:p>
    <w:p>
      <w:pPr>
        <w:pStyle w:val="4"/>
        <w:numPr>
          <w:ilvl w:val="0"/>
          <w:numId w:val="2"/>
        </w:numPr>
        <w:ind w:firstLineChars="0"/>
        <w:jc w:val="left"/>
        <w:rPr>
          <w:rFonts w:hint="eastAsia" w:asciiTheme="minorEastAsia" w:hAnsiTheme="minorEastAsia"/>
          <w:sz w:val="36"/>
          <w:szCs w:val="36"/>
        </w:rPr>
      </w:pPr>
      <w:r>
        <w:rPr>
          <w:rFonts w:hint="eastAsia" w:asciiTheme="minorEastAsia" w:hAnsiTheme="minorEastAsia"/>
          <w:sz w:val="36"/>
          <w:szCs w:val="36"/>
        </w:rPr>
        <w:t>教学目标及重难点</w:t>
      </w:r>
    </w:p>
    <w:p>
      <w:pPr>
        <w:pStyle w:val="4"/>
        <w:numPr>
          <w:ilvl w:val="0"/>
          <w:numId w:val="0"/>
        </w:numPr>
        <w:ind w:left="720" w:leftChars="0"/>
        <w:jc w:val="left"/>
        <w:rPr>
          <w:rFonts w:hint="eastAsia" w:asciiTheme="minorEastAsia" w:hAnsiTheme="minorEastAsia"/>
          <w:sz w:val="36"/>
          <w:szCs w:val="36"/>
          <w:lang w:val="en-US" w:eastAsia="zh-CN"/>
        </w:rPr>
      </w:pPr>
      <w:r>
        <w:rPr>
          <w:rFonts w:hint="eastAsia" w:asciiTheme="minorEastAsia" w:hAnsiTheme="minorEastAsia"/>
          <w:sz w:val="36"/>
          <w:szCs w:val="36"/>
          <w:lang w:val="en-US" w:eastAsia="zh-CN"/>
        </w:rPr>
        <w:t>1.教学目标：（1）熟练掌握全国校园啦啦操示范套路组合三动作；(2)初步掌握全国校园啦啦操示范套路组合四动作。</w:t>
      </w:r>
    </w:p>
    <w:p>
      <w:pPr>
        <w:pStyle w:val="4"/>
        <w:numPr>
          <w:ilvl w:val="0"/>
          <w:numId w:val="0"/>
        </w:numPr>
        <w:ind w:left="720" w:leftChars="0"/>
        <w:jc w:val="left"/>
        <w:rPr>
          <w:rFonts w:hint="eastAsia" w:asciiTheme="minorEastAsia" w:hAnsiTheme="minorEastAsia"/>
          <w:sz w:val="36"/>
          <w:szCs w:val="36"/>
          <w:lang w:val="en-US" w:eastAsia="zh-CN"/>
        </w:rPr>
      </w:pPr>
      <w:r>
        <w:rPr>
          <w:rFonts w:hint="eastAsia" w:asciiTheme="minorEastAsia" w:hAnsiTheme="minorEastAsia"/>
          <w:sz w:val="36"/>
          <w:szCs w:val="36"/>
          <w:lang w:val="en-US" w:eastAsia="zh-CN"/>
        </w:rPr>
        <w:t>2.教学重点：全国校园啦啦操示范套路组合三动作教学。</w:t>
      </w:r>
    </w:p>
    <w:p>
      <w:pPr>
        <w:pStyle w:val="4"/>
        <w:numPr>
          <w:ilvl w:val="0"/>
          <w:numId w:val="0"/>
        </w:numPr>
        <w:ind w:left="720" w:leftChars="0"/>
        <w:jc w:val="left"/>
        <w:rPr>
          <w:rFonts w:hint="default" w:asciiTheme="minorEastAsia" w:hAnsiTheme="minorEastAsia"/>
          <w:sz w:val="36"/>
          <w:szCs w:val="36"/>
          <w:lang w:val="en-US" w:eastAsia="zh-CN"/>
        </w:rPr>
      </w:pPr>
      <w:r>
        <w:rPr>
          <w:rFonts w:hint="eastAsia" w:asciiTheme="minorEastAsia" w:hAnsiTheme="minorEastAsia"/>
          <w:sz w:val="36"/>
          <w:szCs w:val="36"/>
          <w:lang w:val="en-US" w:eastAsia="zh-CN"/>
        </w:rPr>
        <w:t>3.教学难点：下肢动作的教学。</w:t>
      </w:r>
    </w:p>
    <w:p>
      <w:pPr>
        <w:pStyle w:val="4"/>
        <w:numPr>
          <w:ilvl w:val="0"/>
          <w:numId w:val="2"/>
        </w:numPr>
        <w:ind w:firstLineChars="0"/>
        <w:jc w:val="left"/>
        <w:rPr>
          <w:rFonts w:hint="eastAsia" w:asciiTheme="minorEastAsia" w:hAnsiTheme="minorEastAsia"/>
          <w:sz w:val="36"/>
          <w:szCs w:val="36"/>
        </w:rPr>
      </w:pPr>
      <w:r>
        <w:rPr>
          <w:rFonts w:hint="eastAsia" w:asciiTheme="minorEastAsia" w:hAnsiTheme="minorEastAsia"/>
          <w:sz w:val="36"/>
          <w:szCs w:val="36"/>
        </w:rPr>
        <w:t>教学策略</w:t>
      </w:r>
    </w:p>
    <w:p>
      <w:pPr>
        <w:pStyle w:val="4"/>
        <w:numPr>
          <w:ilvl w:val="0"/>
          <w:numId w:val="0"/>
        </w:numPr>
        <w:ind w:firstLine="720" w:firstLineChars="200"/>
        <w:jc w:val="left"/>
        <w:rPr>
          <w:rFonts w:hint="eastAsia" w:asciiTheme="minorEastAsia" w:hAnsiTheme="minorEastAsia"/>
          <w:sz w:val="36"/>
          <w:szCs w:val="36"/>
        </w:rPr>
      </w:pPr>
      <w:r>
        <w:rPr>
          <w:rFonts w:hint="eastAsia" w:asciiTheme="minorEastAsia" w:hAnsiTheme="minorEastAsia"/>
          <w:sz w:val="36"/>
          <w:szCs w:val="36"/>
          <w:lang w:val="en-US" w:eastAsia="zh-CN"/>
        </w:rPr>
        <w:t>1.</w:t>
      </w:r>
      <w:r>
        <w:rPr>
          <w:rFonts w:hint="eastAsia" w:asciiTheme="minorEastAsia" w:hAnsiTheme="minorEastAsia"/>
          <w:sz w:val="36"/>
          <w:szCs w:val="36"/>
        </w:rPr>
        <w:t>教学理念</w:t>
      </w:r>
    </w:p>
    <w:p>
      <w:pPr>
        <w:pStyle w:val="4"/>
        <w:numPr>
          <w:ilvl w:val="0"/>
          <w:numId w:val="0"/>
        </w:numPr>
        <w:ind w:left="720" w:hanging="720" w:hangingChars="200"/>
        <w:jc w:val="left"/>
        <w:rPr>
          <w:rFonts w:hint="default" w:asciiTheme="minorEastAsia" w:hAnsiTheme="minorEastAsia" w:eastAsiaTheme="minorEastAsia"/>
          <w:sz w:val="36"/>
          <w:szCs w:val="36"/>
          <w:lang w:val="en-US" w:eastAsia="zh-CN"/>
        </w:rPr>
      </w:pPr>
      <w:r>
        <w:rPr>
          <w:rFonts w:hint="eastAsia" w:asciiTheme="minorEastAsia" w:hAnsiTheme="minorEastAsia"/>
          <w:sz w:val="36"/>
          <w:szCs w:val="36"/>
          <w:lang w:val="en-US" w:eastAsia="zh-CN"/>
        </w:rPr>
        <w:t xml:space="preserve">    通过啦啦操课程学习，提高学生对啦啦操基本理论的认识，强化学生对啦啦操成套组合动作的了解。通过啦啦操基本动作的学习，提高学生身体的协调能力，增强学生动作的规范性等。通过不同的教学方式，加强学生的思想政治教育，培养学生坚韧不拔、团结协作的优良品质。</w:t>
      </w:r>
    </w:p>
    <w:p>
      <w:pPr>
        <w:pStyle w:val="4"/>
        <w:numPr>
          <w:ilvl w:val="0"/>
          <w:numId w:val="0"/>
        </w:numPr>
        <w:ind w:firstLine="720" w:firstLineChars="200"/>
        <w:jc w:val="left"/>
        <w:rPr>
          <w:rFonts w:hint="eastAsia" w:asciiTheme="minorEastAsia" w:hAnsiTheme="minorEastAsia"/>
          <w:sz w:val="36"/>
          <w:szCs w:val="36"/>
        </w:rPr>
      </w:pPr>
      <w:r>
        <w:rPr>
          <w:rFonts w:hint="eastAsia" w:asciiTheme="minorEastAsia" w:hAnsiTheme="minorEastAsia"/>
          <w:sz w:val="36"/>
          <w:szCs w:val="36"/>
          <w:lang w:val="en-US" w:eastAsia="zh-CN"/>
        </w:rPr>
        <w:t>2.</w:t>
      </w:r>
      <w:r>
        <w:rPr>
          <w:rFonts w:hint="eastAsia" w:asciiTheme="minorEastAsia" w:hAnsiTheme="minorEastAsia"/>
          <w:sz w:val="36"/>
          <w:szCs w:val="36"/>
        </w:rPr>
        <w:t>教学组织</w:t>
      </w:r>
    </w:p>
    <w:p>
      <w:pPr>
        <w:pStyle w:val="4"/>
        <w:numPr>
          <w:ilvl w:val="0"/>
          <w:numId w:val="0"/>
        </w:numPr>
        <w:ind w:left="720" w:hanging="720" w:hangingChars="200"/>
        <w:jc w:val="left"/>
        <w:rPr>
          <w:rFonts w:hint="default" w:asciiTheme="minorEastAsia" w:hAnsiTheme="minorEastAsia" w:eastAsiaTheme="minorEastAsia"/>
          <w:sz w:val="36"/>
          <w:szCs w:val="36"/>
          <w:lang w:val="en-US" w:eastAsia="zh-CN"/>
        </w:rPr>
      </w:pPr>
      <w:r>
        <w:rPr>
          <w:rFonts w:hint="eastAsia" w:asciiTheme="minorEastAsia" w:hAnsiTheme="minorEastAsia"/>
          <w:sz w:val="36"/>
          <w:szCs w:val="36"/>
          <w:lang w:val="en-US" w:eastAsia="zh-CN"/>
        </w:rPr>
        <w:t xml:space="preserve">    采用分组教学方式，实施小组长制度。在组织好学生完成热身活动后，集中进行动作的示范及讲解，然后分组，任命各组小组长，分派各组任务，在完成任务过程中教师进行观察及纠错，最后组织小组考核展示，小组互评后教师予以总结评价，并给出改进建议。</w:t>
      </w:r>
    </w:p>
    <w:p>
      <w:pPr>
        <w:pStyle w:val="4"/>
        <w:numPr>
          <w:ilvl w:val="0"/>
          <w:numId w:val="0"/>
        </w:numPr>
        <w:ind w:firstLine="720" w:firstLineChars="200"/>
        <w:jc w:val="left"/>
        <w:rPr>
          <w:rFonts w:hint="eastAsia" w:asciiTheme="minorEastAsia" w:hAnsiTheme="minorEastAsia"/>
          <w:sz w:val="36"/>
          <w:szCs w:val="36"/>
        </w:rPr>
      </w:pPr>
      <w:r>
        <w:rPr>
          <w:rFonts w:hint="eastAsia" w:asciiTheme="minorEastAsia" w:hAnsiTheme="minorEastAsia"/>
          <w:sz w:val="36"/>
          <w:szCs w:val="36"/>
          <w:lang w:val="en-US" w:eastAsia="zh-CN"/>
        </w:rPr>
        <w:t>3.</w:t>
      </w:r>
      <w:r>
        <w:rPr>
          <w:rFonts w:hint="eastAsia" w:asciiTheme="minorEastAsia" w:hAnsiTheme="minorEastAsia"/>
          <w:sz w:val="36"/>
          <w:szCs w:val="36"/>
        </w:rPr>
        <w:t>教学手段</w:t>
      </w:r>
    </w:p>
    <w:p>
      <w:pPr>
        <w:pStyle w:val="4"/>
        <w:numPr>
          <w:ilvl w:val="0"/>
          <w:numId w:val="0"/>
        </w:numPr>
        <w:ind w:left="720" w:hanging="720" w:hangingChars="200"/>
        <w:jc w:val="left"/>
        <w:rPr>
          <w:rFonts w:hint="default" w:asciiTheme="minorEastAsia" w:hAnsiTheme="minorEastAsia" w:eastAsiaTheme="minorEastAsia"/>
          <w:sz w:val="36"/>
          <w:szCs w:val="36"/>
          <w:lang w:val="en-US" w:eastAsia="zh-CN"/>
        </w:rPr>
      </w:pPr>
      <w:r>
        <w:rPr>
          <w:rFonts w:hint="eastAsia" w:asciiTheme="minorEastAsia" w:hAnsiTheme="minorEastAsia"/>
          <w:sz w:val="36"/>
          <w:szCs w:val="36"/>
          <w:lang w:val="en-US" w:eastAsia="zh-CN"/>
        </w:rPr>
        <w:t xml:space="preserve">    理实一体组织实施教学，具体采用多媒体教学和小组练习教学，引导学生互帮互助，共同完成任务，发现不同学生的问题并及时给予反馈解决。</w:t>
      </w:r>
    </w:p>
    <w:p>
      <w:pPr>
        <w:pStyle w:val="4"/>
        <w:numPr>
          <w:ilvl w:val="0"/>
          <w:numId w:val="0"/>
        </w:numPr>
        <w:ind w:leftChars="200" w:firstLine="360" w:firstLineChars="100"/>
        <w:jc w:val="left"/>
        <w:rPr>
          <w:rFonts w:hint="eastAsia" w:asciiTheme="minorEastAsia" w:hAnsiTheme="minorEastAsia"/>
          <w:sz w:val="36"/>
          <w:szCs w:val="36"/>
        </w:rPr>
      </w:pPr>
      <w:r>
        <w:rPr>
          <w:rFonts w:hint="eastAsia" w:asciiTheme="minorEastAsia" w:hAnsiTheme="minorEastAsia"/>
          <w:sz w:val="36"/>
          <w:szCs w:val="36"/>
          <w:lang w:val="en-US" w:eastAsia="zh-CN"/>
        </w:rPr>
        <w:t>4.</w:t>
      </w:r>
      <w:r>
        <w:rPr>
          <w:rFonts w:hint="eastAsia" w:asciiTheme="minorEastAsia" w:hAnsiTheme="minorEastAsia"/>
          <w:sz w:val="36"/>
          <w:szCs w:val="36"/>
        </w:rPr>
        <w:t>教学方法</w:t>
      </w:r>
    </w:p>
    <w:p>
      <w:pPr>
        <w:pStyle w:val="4"/>
        <w:numPr>
          <w:ilvl w:val="0"/>
          <w:numId w:val="0"/>
        </w:numPr>
        <w:ind w:left="780" w:leftChars="200" w:hanging="360" w:hangingChars="100"/>
        <w:jc w:val="left"/>
        <w:rPr>
          <w:rFonts w:hint="default" w:asciiTheme="minorEastAsia" w:hAnsiTheme="minorEastAsia" w:eastAsiaTheme="minorEastAsia"/>
          <w:sz w:val="36"/>
          <w:szCs w:val="36"/>
          <w:lang w:val="en-US" w:eastAsia="zh-CN"/>
        </w:rPr>
      </w:pPr>
      <w:r>
        <w:rPr>
          <w:rFonts w:hint="eastAsia" w:asciiTheme="minorEastAsia" w:hAnsiTheme="minorEastAsia"/>
          <w:sz w:val="36"/>
          <w:szCs w:val="36"/>
          <w:lang w:val="en-US" w:eastAsia="zh-CN"/>
        </w:rPr>
        <w:t xml:space="preserve">  主要有讲解法、示范法、纠错法、分组练习法等，通过这些教学方法帮助学生明确动作要点，提高技术质量。</w:t>
      </w:r>
    </w:p>
    <w:p>
      <w:pPr>
        <w:pStyle w:val="4"/>
        <w:numPr>
          <w:ilvl w:val="0"/>
          <w:numId w:val="0"/>
        </w:numPr>
        <w:ind w:firstLine="720" w:firstLineChars="200"/>
        <w:jc w:val="left"/>
        <w:rPr>
          <w:rFonts w:hint="eastAsia" w:asciiTheme="minorEastAsia" w:hAnsiTheme="minorEastAsia"/>
          <w:sz w:val="36"/>
          <w:szCs w:val="36"/>
        </w:rPr>
      </w:pPr>
      <w:r>
        <w:rPr>
          <w:rFonts w:hint="eastAsia" w:asciiTheme="minorEastAsia" w:hAnsiTheme="minorEastAsia"/>
          <w:sz w:val="36"/>
          <w:szCs w:val="36"/>
          <w:lang w:val="en-US" w:eastAsia="zh-CN"/>
        </w:rPr>
        <w:t>5.</w:t>
      </w:r>
      <w:r>
        <w:rPr>
          <w:rFonts w:hint="eastAsia" w:asciiTheme="minorEastAsia" w:hAnsiTheme="minorEastAsia"/>
          <w:sz w:val="36"/>
          <w:szCs w:val="36"/>
        </w:rPr>
        <w:t>教学实施（课前、课中、课后）</w:t>
      </w:r>
    </w:p>
    <w:p>
      <w:pPr>
        <w:pStyle w:val="4"/>
        <w:numPr>
          <w:ilvl w:val="0"/>
          <w:numId w:val="0"/>
        </w:numPr>
        <w:ind w:left="718" w:leftChars="342" w:firstLine="0" w:firstLineChars="0"/>
        <w:jc w:val="left"/>
        <w:rPr>
          <w:rFonts w:hint="eastAsia" w:asciiTheme="minorEastAsia" w:hAnsiTheme="minorEastAsia"/>
          <w:sz w:val="36"/>
          <w:szCs w:val="36"/>
          <w:lang w:val="en-US" w:eastAsia="zh-CN"/>
        </w:rPr>
      </w:pPr>
      <w:r>
        <w:rPr>
          <w:rFonts w:hint="eastAsia" w:asciiTheme="minorEastAsia" w:hAnsiTheme="minorEastAsia"/>
          <w:sz w:val="36"/>
          <w:szCs w:val="36"/>
          <w:lang w:val="en-US" w:eastAsia="zh-CN"/>
        </w:rPr>
        <w:t>（1）课前：教师提前将视频资料发送班级群或学生网上搜索全国校园啦啦操示范套路中学组—爵士的优酷视频资料提前进行组合三、四动作的观看和学习，记录不清楚的动作以便在课上询问或重点学习。</w:t>
      </w:r>
    </w:p>
    <w:p>
      <w:pPr>
        <w:pStyle w:val="4"/>
        <w:numPr>
          <w:ilvl w:val="0"/>
          <w:numId w:val="0"/>
        </w:numPr>
        <w:ind w:left="718" w:leftChars="342" w:firstLine="0" w:firstLineChars="0"/>
        <w:jc w:val="left"/>
        <w:rPr>
          <w:rFonts w:hint="default" w:asciiTheme="minorEastAsia" w:hAnsiTheme="minorEastAsia"/>
          <w:sz w:val="36"/>
          <w:szCs w:val="36"/>
          <w:lang w:val="en-US" w:eastAsia="zh-CN"/>
        </w:rPr>
      </w:pPr>
      <w:r>
        <w:rPr>
          <w:rFonts w:hint="eastAsia" w:asciiTheme="minorEastAsia" w:hAnsiTheme="minorEastAsia"/>
          <w:sz w:val="36"/>
          <w:szCs w:val="36"/>
          <w:lang w:val="en-US" w:eastAsia="zh-CN"/>
        </w:rPr>
        <w:t>（2）课中：教师在课堂询问学生预习情况，根据学生预习情况进行重难点教学；学生小组合作练习加深对教学内容的巩固，教师及时关注并给予指导；学生小组合进行考核，教师及时给出评价和建议。</w:t>
      </w:r>
    </w:p>
    <w:p>
      <w:pPr>
        <w:pStyle w:val="4"/>
        <w:numPr>
          <w:ilvl w:val="0"/>
          <w:numId w:val="0"/>
        </w:numPr>
        <w:ind w:left="718" w:leftChars="342" w:firstLine="0" w:firstLineChars="0"/>
        <w:jc w:val="left"/>
        <w:rPr>
          <w:rFonts w:hint="default" w:asciiTheme="minorEastAsia" w:hAnsiTheme="minorEastAsia"/>
          <w:sz w:val="36"/>
          <w:szCs w:val="36"/>
          <w:lang w:val="en-US" w:eastAsia="zh-CN"/>
        </w:rPr>
      </w:pPr>
      <w:r>
        <w:rPr>
          <w:rFonts w:hint="eastAsia" w:asciiTheme="minorEastAsia" w:hAnsiTheme="minorEastAsia"/>
          <w:sz w:val="36"/>
          <w:szCs w:val="36"/>
          <w:lang w:val="en-US" w:eastAsia="zh-CN"/>
        </w:rPr>
        <w:t>（3）课后：学生通过教师的讲评及建议，在课后进行改进。</w:t>
      </w:r>
    </w:p>
    <w:p>
      <w:pPr>
        <w:pStyle w:val="4"/>
        <w:numPr>
          <w:ilvl w:val="0"/>
          <w:numId w:val="1"/>
        </w:numPr>
        <w:ind w:firstLineChars="0"/>
        <w:jc w:val="left"/>
        <w:rPr>
          <w:rFonts w:hint="eastAsia" w:asciiTheme="minorEastAsia" w:hAnsiTheme="minorEastAsia"/>
          <w:sz w:val="36"/>
          <w:szCs w:val="36"/>
        </w:rPr>
      </w:pPr>
      <w:r>
        <w:rPr>
          <w:rFonts w:hint="eastAsia" w:asciiTheme="minorEastAsia" w:hAnsiTheme="minorEastAsia"/>
          <w:sz w:val="36"/>
          <w:szCs w:val="36"/>
        </w:rPr>
        <w:t>教学实施成效</w:t>
      </w:r>
    </w:p>
    <w:p>
      <w:pPr>
        <w:pStyle w:val="4"/>
        <w:numPr>
          <w:ilvl w:val="0"/>
          <w:numId w:val="3"/>
        </w:numPr>
        <w:ind w:firstLineChars="0"/>
        <w:jc w:val="left"/>
        <w:rPr>
          <w:rFonts w:hint="eastAsia" w:asciiTheme="minorEastAsia" w:hAnsiTheme="minorEastAsia"/>
          <w:sz w:val="36"/>
          <w:szCs w:val="36"/>
        </w:rPr>
      </w:pPr>
      <w:r>
        <w:rPr>
          <w:rFonts w:hint="eastAsia" w:asciiTheme="minorEastAsia" w:hAnsiTheme="minorEastAsia"/>
          <w:sz w:val="36"/>
          <w:szCs w:val="36"/>
          <w:lang w:val="en-US" w:eastAsia="zh-CN"/>
        </w:rPr>
        <w:t>通过欢快的音乐进行开场准备活动，吸引学生的注意力，课中通过播放不同的音乐提高学生学习兴趣，让学生不觉枯燥乏味，同时还能让学生的注意力高度集中，完成分组练习及考核。</w:t>
      </w:r>
    </w:p>
    <w:p>
      <w:pPr>
        <w:pStyle w:val="4"/>
        <w:numPr>
          <w:ilvl w:val="0"/>
          <w:numId w:val="3"/>
        </w:numPr>
        <w:ind w:firstLineChars="0"/>
        <w:jc w:val="left"/>
        <w:rPr>
          <w:rFonts w:hint="eastAsia" w:asciiTheme="minorEastAsia" w:hAnsiTheme="minorEastAsia"/>
          <w:sz w:val="36"/>
          <w:szCs w:val="36"/>
        </w:rPr>
      </w:pPr>
      <w:r>
        <w:rPr>
          <w:rFonts w:hint="eastAsia" w:asciiTheme="minorEastAsia" w:hAnsiTheme="minorEastAsia"/>
          <w:sz w:val="36"/>
          <w:szCs w:val="36"/>
          <w:lang w:val="en-US" w:eastAsia="zh-CN"/>
        </w:rPr>
        <w:t>通过教师的课前准备以及学生的课前预习与反馈，有利于教师对课中教学内容重难点的把握，提高上课效率，提升学生动作质量。</w:t>
      </w:r>
    </w:p>
    <w:p>
      <w:pPr>
        <w:pStyle w:val="4"/>
        <w:numPr>
          <w:ilvl w:val="0"/>
          <w:numId w:val="3"/>
        </w:numPr>
        <w:ind w:firstLineChars="0"/>
        <w:jc w:val="left"/>
        <w:rPr>
          <w:rFonts w:hint="eastAsia" w:asciiTheme="minorEastAsia" w:hAnsiTheme="minorEastAsia"/>
          <w:sz w:val="36"/>
          <w:szCs w:val="36"/>
        </w:rPr>
      </w:pPr>
      <w:r>
        <w:rPr>
          <w:rFonts w:hint="eastAsia" w:asciiTheme="minorEastAsia" w:hAnsiTheme="minorEastAsia"/>
          <w:sz w:val="36"/>
          <w:szCs w:val="36"/>
          <w:lang w:val="en-US" w:eastAsia="zh-CN"/>
        </w:rPr>
        <w:t>通过将学生分成不同的小组，让学生对所学动作的形式巩固加强，充分体现新课标教师主导性，学生主体性，激发学生的学习兴趣和动力；并且分组练习法让学生之间的个体差异愈发明显，利于教师及时发现并进行表扬和纠错。</w:t>
      </w:r>
    </w:p>
    <w:p>
      <w:pPr>
        <w:pStyle w:val="4"/>
        <w:numPr>
          <w:ilvl w:val="0"/>
          <w:numId w:val="3"/>
        </w:numPr>
        <w:ind w:firstLineChars="0"/>
        <w:jc w:val="left"/>
        <w:rPr>
          <w:rFonts w:hint="eastAsia" w:asciiTheme="minorEastAsia" w:hAnsiTheme="minorEastAsia"/>
          <w:sz w:val="36"/>
          <w:szCs w:val="36"/>
        </w:rPr>
      </w:pPr>
      <w:r>
        <w:rPr>
          <w:rFonts w:hint="eastAsia" w:asciiTheme="minorEastAsia" w:hAnsiTheme="minorEastAsia"/>
          <w:sz w:val="36"/>
          <w:szCs w:val="36"/>
          <w:lang w:val="en-US" w:eastAsia="zh-CN"/>
        </w:rPr>
        <w:t>通过将学生分成不同的小组，提高学生的积极性，学生与学生之间产生有效的学习，引导了学生之间互帮互助，团结友爱、共同成长的学习氛围，加强了学生之间的信息交流与反馈，帮助学生在学习过程中养成了与同伴沟通合作的职业素养。</w:t>
      </w:r>
    </w:p>
    <w:p>
      <w:pPr>
        <w:pStyle w:val="4"/>
        <w:numPr>
          <w:ilvl w:val="0"/>
          <w:numId w:val="1"/>
        </w:numPr>
        <w:ind w:firstLineChars="0"/>
        <w:jc w:val="left"/>
        <w:rPr>
          <w:rFonts w:hint="eastAsia" w:asciiTheme="minorEastAsia" w:hAnsiTheme="minorEastAsia"/>
          <w:sz w:val="36"/>
          <w:szCs w:val="36"/>
        </w:rPr>
      </w:pPr>
      <w:r>
        <w:rPr>
          <w:rFonts w:hint="eastAsia" w:asciiTheme="minorEastAsia" w:hAnsiTheme="minorEastAsia"/>
          <w:sz w:val="36"/>
          <w:szCs w:val="36"/>
        </w:rPr>
        <w:t>教学反思</w:t>
      </w:r>
    </w:p>
    <w:p>
      <w:pPr>
        <w:pStyle w:val="4"/>
        <w:numPr>
          <w:ilvl w:val="0"/>
          <w:numId w:val="4"/>
        </w:numPr>
        <w:ind w:firstLineChars="0"/>
        <w:jc w:val="left"/>
        <w:rPr>
          <w:rFonts w:hint="eastAsia" w:asciiTheme="minorEastAsia" w:hAnsiTheme="minorEastAsia"/>
          <w:sz w:val="36"/>
          <w:szCs w:val="36"/>
        </w:rPr>
      </w:pPr>
      <w:r>
        <w:rPr>
          <w:rFonts w:hint="eastAsia" w:asciiTheme="minorEastAsia" w:hAnsiTheme="minorEastAsia"/>
          <w:sz w:val="36"/>
          <w:szCs w:val="36"/>
        </w:rPr>
        <w:t>特色创新</w:t>
      </w:r>
    </w:p>
    <w:p>
      <w:pPr>
        <w:pStyle w:val="4"/>
        <w:numPr>
          <w:ilvl w:val="0"/>
          <w:numId w:val="5"/>
        </w:numPr>
        <w:ind w:firstLineChars="0"/>
        <w:jc w:val="left"/>
        <w:rPr>
          <w:rFonts w:hint="eastAsia" w:asciiTheme="minorEastAsia" w:hAnsiTheme="minorEastAsia"/>
          <w:sz w:val="36"/>
          <w:szCs w:val="36"/>
        </w:rPr>
      </w:pPr>
      <w:r>
        <w:rPr>
          <w:rFonts w:hint="eastAsia" w:asciiTheme="minorEastAsia" w:hAnsiTheme="minorEastAsia"/>
          <w:sz w:val="36"/>
          <w:szCs w:val="36"/>
          <w:lang w:val="en-US" w:eastAsia="zh-CN"/>
        </w:rPr>
        <w:t>合理采用翻转课堂教学模式，充分利用多媒体教学。教师提前发布本堂课教学任务及视频资料，引导学生完成课前预习及反馈，利于提高教师上课效率和教学质量。</w:t>
      </w:r>
    </w:p>
    <w:p>
      <w:pPr>
        <w:pStyle w:val="4"/>
        <w:numPr>
          <w:ilvl w:val="0"/>
          <w:numId w:val="5"/>
        </w:numPr>
        <w:ind w:firstLineChars="0"/>
        <w:jc w:val="left"/>
        <w:rPr>
          <w:rFonts w:hint="eastAsia" w:asciiTheme="minorEastAsia" w:hAnsiTheme="minorEastAsia"/>
          <w:sz w:val="36"/>
          <w:szCs w:val="36"/>
        </w:rPr>
      </w:pPr>
      <w:r>
        <w:rPr>
          <w:rFonts w:hint="eastAsia" w:asciiTheme="minorEastAsia" w:hAnsiTheme="minorEastAsia"/>
          <w:sz w:val="36"/>
          <w:szCs w:val="36"/>
          <w:lang w:val="en-US" w:eastAsia="zh-CN"/>
        </w:rPr>
        <w:t>在课堂中活用音乐，加强学生的艺术教育。用适当的不同的音乐来吸引学生注意力，激发学生学习的兴趣和动力，引导学生听音乐，让学生在欢快轻松的环境下对动作进行加强巩固练习，利于学生学习效率的提高。</w:t>
      </w:r>
    </w:p>
    <w:p>
      <w:pPr>
        <w:pStyle w:val="4"/>
        <w:numPr>
          <w:ilvl w:val="0"/>
          <w:numId w:val="5"/>
        </w:numPr>
        <w:ind w:firstLineChars="0"/>
        <w:jc w:val="left"/>
        <w:rPr>
          <w:rFonts w:hint="eastAsia" w:asciiTheme="minorEastAsia" w:hAnsiTheme="minorEastAsia"/>
          <w:sz w:val="36"/>
          <w:szCs w:val="36"/>
        </w:rPr>
      </w:pPr>
      <w:r>
        <w:rPr>
          <w:rFonts w:hint="eastAsia" w:asciiTheme="minorEastAsia" w:hAnsiTheme="minorEastAsia"/>
          <w:sz w:val="36"/>
          <w:szCs w:val="36"/>
          <w:lang w:val="en-US" w:eastAsia="zh-CN"/>
        </w:rPr>
        <w:t>切实贯彻分组练习法，有助于学生培养团结互助的团队精神，让学生学会学习、学会做人、学会做事和学会沟通，利于提高学生的整体素养。</w:t>
      </w:r>
    </w:p>
    <w:p>
      <w:pPr>
        <w:pStyle w:val="4"/>
        <w:numPr>
          <w:ilvl w:val="0"/>
          <w:numId w:val="5"/>
        </w:numPr>
        <w:ind w:firstLineChars="0"/>
        <w:jc w:val="left"/>
        <w:rPr>
          <w:rFonts w:hint="eastAsia" w:asciiTheme="minorEastAsia" w:hAnsiTheme="minorEastAsia"/>
          <w:sz w:val="36"/>
          <w:szCs w:val="36"/>
        </w:rPr>
      </w:pPr>
      <w:r>
        <w:rPr>
          <w:rFonts w:hint="eastAsia" w:asciiTheme="minorEastAsia" w:hAnsiTheme="minorEastAsia"/>
          <w:sz w:val="36"/>
          <w:szCs w:val="36"/>
          <w:lang w:val="en-US" w:eastAsia="zh-CN"/>
        </w:rPr>
        <w:t>认真落实理实一体化教学模式，做到理论与时间相结合。通过引导式教学充分发挥教师的主导性，学生的主体性，在整个教学过程中理论与实践交替进行，充分调动和激发学生的学习兴趣。</w:t>
      </w:r>
    </w:p>
    <w:p>
      <w:pPr>
        <w:pStyle w:val="4"/>
        <w:numPr>
          <w:ilvl w:val="0"/>
          <w:numId w:val="4"/>
        </w:numPr>
        <w:ind w:firstLineChars="0"/>
        <w:jc w:val="left"/>
        <w:rPr>
          <w:rFonts w:hint="eastAsia" w:asciiTheme="minorEastAsia" w:hAnsiTheme="minorEastAsia"/>
          <w:sz w:val="36"/>
          <w:szCs w:val="36"/>
        </w:rPr>
      </w:pPr>
      <w:r>
        <w:rPr>
          <w:rFonts w:hint="eastAsia" w:asciiTheme="minorEastAsia" w:hAnsiTheme="minorEastAsia"/>
          <w:sz w:val="36"/>
          <w:szCs w:val="36"/>
        </w:rPr>
        <w:t>反思整改</w:t>
      </w:r>
    </w:p>
    <w:p>
      <w:pPr>
        <w:pStyle w:val="4"/>
        <w:ind w:left="1800" w:firstLine="0" w:firstLineChars="0"/>
        <w:jc w:val="left"/>
        <w:rPr>
          <w:rFonts w:hint="default" w:asciiTheme="minorEastAsia" w:hAnsiTheme="minorEastAsia" w:eastAsiaTheme="minorEastAsia"/>
          <w:sz w:val="36"/>
          <w:szCs w:val="36"/>
          <w:lang w:val="en-US" w:eastAsia="zh-CN"/>
        </w:rPr>
      </w:pPr>
      <w:r>
        <w:rPr>
          <w:rFonts w:hint="eastAsia" w:asciiTheme="minorEastAsia" w:hAnsiTheme="minorEastAsia"/>
          <w:sz w:val="36"/>
          <w:szCs w:val="36"/>
        </w:rPr>
        <w:t>1.</w:t>
      </w:r>
      <w:r>
        <w:rPr>
          <w:rFonts w:hint="eastAsia" w:asciiTheme="minorEastAsia" w:hAnsiTheme="minorEastAsia"/>
          <w:sz w:val="36"/>
          <w:szCs w:val="36"/>
          <w:lang w:val="en-US" w:eastAsia="zh-CN"/>
        </w:rPr>
        <w:t>新课标理念下，教学设计的功能与传统教案有所不同，在于它不仅仅只是上课的依据，而首先应该是能够促使教师去理性地思考教学，同时让教师在教学元认知上有所提高，只有这样，才能真正体现教师与学生双发展的教育目的。</w:t>
      </w:r>
    </w:p>
    <w:p>
      <w:pPr>
        <w:pStyle w:val="4"/>
        <w:ind w:left="1800" w:firstLine="0" w:firstLineChars="0"/>
        <w:jc w:val="left"/>
        <w:rPr>
          <w:rFonts w:hint="eastAsia" w:asciiTheme="minorEastAsia" w:hAnsiTheme="minorEastAsia"/>
          <w:sz w:val="36"/>
          <w:szCs w:val="36"/>
          <w:lang w:val="en-US" w:eastAsia="zh-CN"/>
        </w:rPr>
      </w:pPr>
      <w:r>
        <w:rPr>
          <w:rFonts w:hint="eastAsia" w:asciiTheme="minorEastAsia" w:hAnsiTheme="minorEastAsia"/>
          <w:sz w:val="36"/>
          <w:szCs w:val="36"/>
        </w:rPr>
        <w:t>2.在实际教学实施过程中影响预期效果的因素</w:t>
      </w:r>
      <w:r>
        <w:rPr>
          <w:rFonts w:hint="eastAsia" w:asciiTheme="minorEastAsia" w:hAnsiTheme="minorEastAsia"/>
          <w:sz w:val="36"/>
          <w:szCs w:val="36"/>
          <w:lang w:val="en-US" w:eastAsia="zh-CN"/>
        </w:rPr>
        <w:t>有很多，如学生是否完成课前预习，教师在课前能否准确得到学生的反馈，如何根据学生的反馈去调整自己的课程安排等，因此教师在课前不只是作好简单的上课准备，还要能够随机应变，应对课上出现的不同状况的问题。</w:t>
      </w:r>
    </w:p>
    <w:p>
      <w:pPr>
        <w:pStyle w:val="4"/>
        <w:ind w:left="1800" w:firstLine="0" w:firstLineChars="0"/>
        <w:jc w:val="left"/>
        <w:rPr>
          <w:rFonts w:hint="eastAsia" w:asciiTheme="minorEastAsia" w:hAnsiTheme="minorEastAsia"/>
          <w:sz w:val="36"/>
          <w:szCs w:val="36"/>
        </w:rPr>
      </w:pPr>
      <w:r>
        <w:rPr>
          <w:rFonts w:hint="eastAsia" w:asciiTheme="minorEastAsia" w:hAnsiTheme="minorEastAsia"/>
          <w:sz w:val="36"/>
          <w:szCs w:val="36"/>
          <w:lang w:val="en-US" w:eastAsia="zh-CN"/>
        </w:rPr>
        <w:t>3.现代</w:t>
      </w:r>
      <w:r>
        <w:rPr>
          <w:rFonts w:hint="eastAsia" w:asciiTheme="minorEastAsia" w:hAnsiTheme="minorEastAsia"/>
          <w:sz w:val="36"/>
          <w:szCs w:val="36"/>
        </w:rPr>
        <w:t>信息化手段实际应用</w:t>
      </w:r>
      <w:r>
        <w:rPr>
          <w:rFonts w:hint="eastAsia" w:asciiTheme="minorEastAsia" w:hAnsiTheme="minorEastAsia"/>
          <w:sz w:val="36"/>
          <w:szCs w:val="36"/>
          <w:lang w:val="en-US" w:eastAsia="zh-CN"/>
        </w:rPr>
        <w:t>广泛，其中不乏存在一些问题，如信息技术与教学内容缺乏深度融合，教师的教学功能被削弱，淡化了教师的主导角色。教师提前将视频资料发给学生，学生学习后课上不再跟随教师进行巩固学习，违背了课前预习的初衷。</w:t>
      </w:r>
    </w:p>
    <w:p>
      <w:pPr>
        <w:pStyle w:val="4"/>
        <w:numPr>
          <w:ilvl w:val="0"/>
          <w:numId w:val="0"/>
        </w:numPr>
        <w:ind w:left="1800" w:leftChars="0"/>
        <w:jc w:val="left"/>
        <w:rPr>
          <w:rFonts w:hint="eastAsia" w:asciiTheme="minorEastAsia" w:hAnsiTheme="minorEastAsia"/>
          <w:sz w:val="36"/>
          <w:szCs w:val="36"/>
          <w:lang w:val="en-US" w:eastAsia="zh-CN"/>
        </w:rPr>
      </w:pPr>
      <w:r>
        <w:rPr>
          <w:rFonts w:hint="eastAsia" w:asciiTheme="minorEastAsia" w:hAnsiTheme="minorEastAsia"/>
          <w:sz w:val="36"/>
          <w:szCs w:val="36"/>
          <w:lang w:val="en-US" w:eastAsia="zh-CN"/>
        </w:rPr>
        <w:t>4.在新时代背景下，网络的普及致使学生的各种技能不断提高，因此，教师应不定期接受专业培训，不断提高自己的工作能力，提升教学技能，更新观念，转变方式，用新课程理念指导教学。同时，加强教师之间的互助合作。</w:t>
      </w:r>
    </w:p>
    <w:p>
      <w:pPr>
        <w:pStyle w:val="4"/>
        <w:numPr>
          <w:ilvl w:val="0"/>
          <w:numId w:val="0"/>
        </w:numPr>
        <w:ind w:left="1800" w:leftChars="0"/>
        <w:jc w:val="left"/>
        <w:rPr>
          <w:rFonts w:asciiTheme="minorEastAsia" w:hAnsiTheme="minorEastAsia"/>
          <w:sz w:val="36"/>
          <w:szCs w:val="36"/>
        </w:rPr>
      </w:pPr>
      <w:r>
        <w:rPr>
          <w:rFonts w:hint="eastAsia" w:asciiTheme="minorEastAsia" w:hAnsiTheme="minorEastAsia"/>
          <w:sz w:val="36"/>
          <w:szCs w:val="36"/>
          <w:lang w:val="en-US" w:eastAsia="zh-CN"/>
        </w:rPr>
        <w:t>5.优良的硬件设施能够让课堂更有条不紊的进行，因此要加强设备的管理与维护，最大限度的提高教学资源使用效率。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61B9E"/>
    <w:multiLevelType w:val="multilevel"/>
    <w:tmpl w:val="09761B9E"/>
    <w:lvl w:ilvl="0" w:tentative="0">
      <w:start w:val="1"/>
      <w:numFmt w:val="japaneseCounting"/>
      <w:lvlText w:val="（%1）"/>
      <w:lvlJc w:val="left"/>
      <w:pPr>
        <w:ind w:left="2160" w:hanging="1080"/>
      </w:pPr>
      <w:rPr>
        <w:rFonts w:hint="default"/>
      </w:rPr>
    </w:lvl>
    <w:lvl w:ilvl="1" w:tentative="0">
      <w:start w:val="1"/>
      <w:numFmt w:val="lowerLetter"/>
      <w:lvlText w:val="%2)"/>
      <w:lvlJc w:val="left"/>
      <w:pPr>
        <w:ind w:left="1920" w:hanging="420"/>
      </w:pPr>
    </w:lvl>
    <w:lvl w:ilvl="2" w:tentative="0">
      <w:start w:val="1"/>
      <w:numFmt w:val="lowerRoman"/>
      <w:lvlText w:val="%3."/>
      <w:lvlJc w:val="right"/>
      <w:pPr>
        <w:ind w:left="2340" w:hanging="420"/>
      </w:pPr>
    </w:lvl>
    <w:lvl w:ilvl="3" w:tentative="0">
      <w:start w:val="1"/>
      <w:numFmt w:val="decimal"/>
      <w:lvlText w:val="%4."/>
      <w:lvlJc w:val="left"/>
      <w:pPr>
        <w:ind w:left="2760" w:hanging="420"/>
      </w:pPr>
    </w:lvl>
    <w:lvl w:ilvl="4" w:tentative="0">
      <w:start w:val="1"/>
      <w:numFmt w:val="lowerLetter"/>
      <w:lvlText w:val="%5)"/>
      <w:lvlJc w:val="left"/>
      <w:pPr>
        <w:ind w:left="3180" w:hanging="420"/>
      </w:pPr>
    </w:lvl>
    <w:lvl w:ilvl="5" w:tentative="0">
      <w:start w:val="1"/>
      <w:numFmt w:val="lowerRoman"/>
      <w:lvlText w:val="%6."/>
      <w:lvlJc w:val="right"/>
      <w:pPr>
        <w:ind w:left="3600" w:hanging="420"/>
      </w:pPr>
    </w:lvl>
    <w:lvl w:ilvl="6" w:tentative="0">
      <w:start w:val="1"/>
      <w:numFmt w:val="decimal"/>
      <w:lvlText w:val="%7."/>
      <w:lvlJc w:val="left"/>
      <w:pPr>
        <w:ind w:left="4020" w:hanging="420"/>
      </w:pPr>
    </w:lvl>
    <w:lvl w:ilvl="7" w:tentative="0">
      <w:start w:val="1"/>
      <w:numFmt w:val="lowerLetter"/>
      <w:lvlText w:val="%8)"/>
      <w:lvlJc w:val="left"/>
      <w:pPr>
        <w:ind w:left="4440" w:hanging="420"/>
      </w:pPr>
    </w:lvl>
    <w:lvl w:ilvl="8" w:tentative="0">
      <w:start w:val="1"/>
      <w:numFmt w:val="lowerRoman"/>
      <w:lvlText w:val="%9."/>
      <w:lvlJc w:val="right"/>
      <w:pPr>
        <w:ind w:left="4860" w:hanging="420"/>
      </w:pPr>
    </w:lvl>
  </w:abstractNum>
  <w:abstractNum w:abstractNumId="1">
    <w:nsid w:val="407B7F00"/>
    <w:multiLevelType w:val="multilevel"/>
    <w:tmpl w:val="407B7F0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B6B6B84"/>
    <w:multiLevelType w:val="multilevel"/>
    <w:tmpl w:val="5B6B6B84"/>
    <w:lvl w:ilvl="0" w:tentative="0">
      <w:start w:val="1"/>
      <w:numFmt w:val="decimal"/>
      <w:lvlText w:val="%1."/>
      <w:lvlJc w:val="left"/>
      <w:pPr>
        <w:ind w:left="2160" w:hanging="360"/>
      </w:pPr>
      <w:rPr>
        <w:rFonts w:hint="default"/>
      </w:rPr>
    </w:lvl>
    <w:lvl w:ilvl="1" w:tentative="0">
      <w:start w:val="1"/>
      <w:numFmt w:val="lowerLetter"/>
      <w:lvlText w:val="%2)"/>
      <w:lvlJc w:val="left"/>
      <w:pPr>
        <w:ind w:left="2640" w:hanging="420"/>
      </w:pPr>
    </w:lvl>
    <w:lvl w:ilvl="2" w:tentative="0">
      <w:start w:val="1"/>
      <w:numFmt w:val="lowerRoman"/>
      <w:lvlText w:val="%3."/>
      <w:lvlJc w:val="right"/>
      <w:pPr>
        <w:ind w:left="3060" w:hanging="420"/>
      </w:pPr>
    </w:lvl>
    <w:lvl w:ilvl="3" w:tentative="0">
      <w:start w:val="1"/>
      <w:numFmt w:val="decimal"/>
      <w:lvlText w:val="%4."/>
      <w:lvlJc w:val="left"/>
      <w:pPr>
        <w:ind w:left="3480" w:hanging="420"/>
      </w:pPr>
    </w:lvl>
    <w:lvl w:ilvl="4" w:tentative="0">
      <w:start w:val="1"/>
      <w:numFmt w:val="lowerLetter"/>
      <w:lvlText w:val="%5)"/>
      <w:lvlJc w:val="left"/>
      <w:pPr>
        <w:ind w:left="3900" w:hanging="420"/>
      </w:pPr>
    </w:lvl>
    <w:lvl w:ilvl="5" w:tentative="0">
      <w:start w:val="1"/>
      <w:numFmt w:val="lowerRoman"/>
      <w:lvlText w:val="%6."/>
      <w:lvlJc w:val="right"/>
      <w:pPr>
        <w:ind w:left="4320" w:hanging="420"/>
      </w:pPr>
    </w:lvl>
    <w:lvl w:ilvl="6" w:tentative="0">
      <w:start w:val="1"/>
      <w:numFmt w:val="decimal"/>
      <w:lvlText w:val="%7."/>
      <w:lvlJc w:val="left"/>
      <w:pPr>
        <w:ind w:left="4740" w:hanging="420"/>
      </w:pPr>
    </w:lvl>
    <w:lvl w:ilvl="7" w:tentative="0">
      <w:start w:val="1"/>
      <w:numFmt w:val="lowerLetter"/>
      <w:lvlText w:val="%8)"/>
      <w:lvlJc w:val="left"/>
      <w:pPr>
        <w:ind w:left="5160" w:hanging="420"/>
      </w:pPr>
    </w:lvl>
    <w:lvl w:ilvl="8" w:tentative="0">
      <w:start w:val="1"/>
      <w:numFmt w:val="lowerRoman"/>
      <w:lvlText w:val="%9."/>
      <w:lvlJc w:val="right"/>
      <w:pPr>
        <w:ind w:left="5580" w:hanging="420"/>
      </w:pPr>
    </w:lvl>
  </w:abstractNum>
  <w:abstractNum w:abstractNumId="3">
    <w:nsid w:val="72BA1194"/>
    <w:multiLevelType w:val="multilevel"/>
    <w:tmpl w:val="72BA1194"/>
    <w:lvl w:ilvl="0" w:tentative="0">
      <w:start w:val="1"/>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4">
    <w:nsid w:val="7EF668A9"/>
    <w:multiLevelType w:val="multilevel"/>
    <w:tmpl w:val="7EF668A9"/>
    <w:lvl w:ilvl="0" w:tentative="0">
      <w:start w:val="1"/>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93"/>
    <w:rsid w:val="00051835"/>
    <w:rsid w:val="00105F1F"/>
    <w:rsid w:val="001060F1"/>
    <w:rsid w:val="00181BFE"/>
    <w:rsid w:val="0027623C"/>
    <w:rsid w:val="002A705C"/>
    <w:rsid w:val="002E14D3"/>
    <w:rsid w:val="003256C2"/>
    <w:rsid w:val="00367B4A"/>
    <w:rsid w:val="00493694"/>
    <w:rsid w:val="00495299"/>
    <w:rsid w:val="004C5331"/>
    <w:rsid w:val="00516CAD"/>
    <w:rsid w:val="006002A7"/>
    <w:rsid w:val="006369CE"/>
    <w:rsid w:val="0065225A"/>
    <w:rsid w:val="00683BF8"/>
    <w:rsid w:val="00761993"/>
    <w:rsid w:val="00791E4C"/>
    <w:rsid w:val="007A67E5"/>
    <w:rsid w:val="00812B6F"/>
    <w:rsid w:val="008D4F1A"/>
    <w:rsid w:val="00941963"/>
    <w:rsid w:val="009C3F6E"/>
    <w:rsid w:val="009E4247"/>
    <w:rsid w:val="00AB702E"/>
    <w:rsid w:val="00B57D5A"/>
    <w:rsid w:val="00C133D4"/>
    <w:rsid w:val="00CD5D98"/>
    <w:rsid w:val="00D31A78"/>
    <w:rsid w:val="00F32FD8"/>
    <w:rsid w:val="04E767D1"/>
    <w:rsid w:val="0A3E6B14"/>
    <w:rsid w:val="0C565652"/>
    <w:rsid w:val="13B711DE"/>
    <w:rsid w:val="14885ED4"/>
    <w:rsid w:val="23AF6A8E"/>
    <w:rsid w:val="23D06142"/>
    <w:rsid w:val="3D502ECD"/>
    <w:rsid w:val="41B47854"/>
    <w:rsid w:val="46BE2814"/>
    <w:rsid w:val="475E2E9D"/>
    <w:rsid w:val="4D062D65"/>
    <w:rsid w:val="54426389"/>
    <w:rsid w:val="58483432"/>
    <w:rsid w:val="6081258B"/>
    <w:rsid w:val="62585E03"/>
    <w:rsid w:val="66834E59"/>
    <w:rsid w:val="67363DA2"/>
    <w:rsid w:val="77081174"/>
    <w:rsid w:val="77590849"/>
    <w:rsid w:val="7F864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73</Words>
  <Characters>421</Characters>
  <Lines>3</Lines>
  <Paragraphs>1</Paragraphs>
  <TotalTime>122</TotalTime>
  <ScaleCrop>false</ScaleCrop>
  <LinksUpToDate>false</LinksUpToDate>
  <CharactersWithSpaces>493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2021-10-21T07:23:00Z</dcterms:created>
  <dc:creator>xb21cn</dc:creator>
  <cp:lastModifiedBy>Szrly</cp:lastModifiedBy>
  <dcterms:modified xsi:type="dcterms:W3CDTF">2021-10-31T13:37:42Z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53D2B63BE62E4B848DD57D9CACED9E22</vt:lpwstr>
  </property>
</Properties>
</file>