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5000" w:type="pct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dotted" w:sz="8" w:space="0" w:color="000000" w:themeColor="text1"/>
          <w:insideV w:val="dotted" w:sz="8" w:space="0" w:color="000000" w:themeColor="text1"/>
        </w:tblBorders>
        <w:tblLook w:val="04A0" w:firstRow="1" w:lastRow="0" w:firstColumn="1" w:lastColumn="0" w:noHBand="0" w:noVBand="1"/>
      </w:tblPr>
      <w:tblGrid>
        <w:gridCol w:w="697"/>
        <w:gridCol w:w="307"/>
        <w:gridCol w:w="218"/>
        <w:gridCol w:w="216"/>
        <w:gridCol w:w="1780"/>
        <w:gridCol w:w="216"/>
        <w:gridCol w:w="216"/>
        <w:gridCol w:w="612"/>
        <w:gridCol w:w="1035"/>
        <w:gridCol w:w="276"/>
        <w:gridCol w:w="216"/>
        <w:gridCol w:w="1051"/>
        <w:gridCol w:w="216"/>
        <w:gridCol w:w="385"/>
        <w:gridCol w:w="551"/>
        <w:gridCol w:w="216"/>
        <w:gridCol w:w="216"/>
        <w:gridCol w:w="216"/>
        <w:gridCol w:w="2042"/>
      </w:tblGrid>
      <w:tr w:rsidR="00734DB7" w14:paraId="454D547F" w14:textId="77777777">
        <w:trPr>
          <w:trHeight w:val="295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9A7F5" w14:textId="77777777" w:rsidR="00734DB7" w:rsidRDefault="005A69A5">
            <w:pPr>
              <w:widowControl/>
              <w:snapToGrid w:val="0"/>
              <w:spacing w:beforeLines="50" w:before="156" w:line="276" w:lineRule="auto"/>
              <w:ind w:firstLineChars="0" w:firstLine="0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教学分析</w:t>
            </w:r>
          </w:p>
        </w:tc>
      </w:tr>
      <w:tr w:rsidR="00734DB7" w14:paraId="5B4D177F" w14:textId="77777777">
        <w:trPr>
          <w:trHeight w:val="295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AF5498" w14:textId="77777777" w:rsidR="00734DB7" w:rsidRDefault="005A69A5">
            <w:pPr>
              <w:widowControl/>
              <w:snapToGrid w:val="0"/>
              <w:spacing w:beforeLines="50" w:before="156" w:line="276" w:lineRule="auto"/>
              <w:ind w:firstLineChars="0" w:firstLine="0"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1.1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授课信息</w:t>
            </w:r>
          </w:p>
        </w:tc>
      </w:tr>
      <w:tr w:rsidR="00734DB7" w14:paraId="59E5D9B2" w14:textId="77777777">
        <w:trPr>
          <w:trHeight w:val="245"/>
          <w:jc w:val="center"/>
        </w:trPr>
        <w:tc>
          <w:tcPr>
            <w:tcW w:w="571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8B3988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课程名称</w:t>
            </w:r>
          </w:p>
        </w:tc>
        <w:tc>
          <w:tcPr>
            <w:tcW w:w="2037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2ADA7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工业机器人现场编程</w:t>
            </w:r>
          </w:p>
        </w:tc>
        <w:tc>
          <w:tcPr>
            <w:tcW w:w="593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0AF83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项目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名称</w:t>
            </w:r>
          </w:p>
        </w:tc>
        <w:tc>
          <w:tcPr>
            <w:tcW w:w="1797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E0533C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装配工作站编程与调试</w:t>
            </w:r>
          </w:p>
        </w:tc>
      </w:tr>
      <w:tr w:rsidR="00734DB7" w14:paraId="07238D2F" w14:textId="77777777">
        <w:trPr>
          <w:trHeight w:val="23"/>
          <w:jc w:val="center"/>
        </w:trPr>
        <w:tc>
          <w:tcPr>
            <w:tcW w:w="571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DD64A5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任务名称</w:t>
            </w:r>
          </w:p>
        </w:tc>
        <w:tc>
          <w:tcPr>
            <w:tcW w:w="2037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6AE5C3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完善并调试程序</w:t>
            </w:r>
          </w:p>
        </w:tc>
        <w:tc>
          <w:tcPr>
            <w:tcW w:w="593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FD18D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授课对象</w:t>
            </w:r>
          </w:p>
        </w:tc>
        <w:tc>
          <w:tcPr>
            <w:tcW w:w="1797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AE05DC" w14:textId="25976470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/>
                <w:sz w:val="22"/>
                <w:szCs w:val="22"/>
              </w:rPr>
              <w:t>20</w:t>
            </w:r>
            <w:r>
              <w:rPr>
                <w:rFonts w:ascii="宋体" w:hAnsi="宋体" w:cs="宋体" w:hint="eastAsia"/>
                <w:sz w:val="22"/>
                <w:szCs w:val="22"/>
              </w:rPr>
              <w:t>工业机器人技术</w:t>
            </w:r>
            <w:r>
              <w:rPr>
                <w:rFonts w:ascii="宋体" w:hAnsi="宋体" w:cs="宋体" w:hint="eastAsia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sz w:val="22"/>
                <w:szCs w:val="22"/>
              </w:rPr>
              <w:t>班</w:t>
            </w:r>
          </w:p>
        </w:tc>
      </w:tr>
      <w:tr w:rsidR="00734DB7" w14:paraId="43A8DC3D" w14:textId="77777777">
        <w:trPr>
          <w:trHeight w:val="23"/>
          <w:jc w:val="center"/>
        </w:trPr>
        <w:tc>
          <w:tcPr>
            <w:tcW w:w="571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EC09C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授课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类型</w:t>
            </w:r>
          </w:p>
        </w:tc>
        <w:tc>
          <w:tcPr>
            <w:tcW w:w="2037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3F2E77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理虚实一体化</w:t>
            </w:r>
          </w:p>
        </w:tc>
        <w:tc>
          <w:tcPr>
            <w:tcW w:w="593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E68716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授课学时</w:t>
            </w:r>
          </w:p>
        </w:tc>
        <w:tc>
          <w:tcPr>
            <w:tcW w:w="1797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D93A9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sz w:val="22"/>
                <w:szCs w:val="22"/>
              </w:rPr>
              <w:t>学时</w:t>
            </w:r>
          </w:p>
        </w:tc>
      </w:tr>
      <w:tr w:rsidR="00734DB7" w14:paraId="52E87120" w14:textId="77777777">
        <w:trPr>
          <w:trHeight w:val="23"/>
          <w:jc w:val="center"/>
        </w:trPr>
        <w:tc>
          <w:tcPr>
            <w:tcW w:w="571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15EAE6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授课地点</w:t>
            </w:r>
          </w:p>
        </w:tc>
        <w:tc>
          <w:tcPr>
            <w:tcW w:w="2037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E1521F" w14:textId="1616741E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工业智能</w:t>
            </w:r>
            <w:r>
              <w:rPr>
                <w:rFonts w:ascii="宋体" w:hAnsi="宋体" w:cs="宋体" w:hint="eastAsia"/>
                <w:sz w:val="22"/>
                <w:szCs w:val="22"/>
              </w:rPr>
              <w:t>生产线实训室</w:t>
            </w:r>
          </w:p>
        </w:tc>
        <w:tc>
          <w:tcPr>
            <w:tcW w:w="593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183D9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授课时间</w:t>
            </w:r>
          </w:p>
        </w:tc>
        <w:tc>
          <w:tcPr>
            <w:tcW w:w="1797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FE9009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</w:p>
        </w:tc>
      </w:tr>
      <w:tr w:rsidR="00734DB7" w14:paraId="130FE41A" w14:textId="77777777">
        <w:trPr>
          <w:trHeight w:val="470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48B9E2" w14:textId="77777777" w:rsidR="00734DB7" w:rsidRDefault="005A69A5">
            <w:pPr>
              <w:widowControl/>
              <w:snapToGrid w:val="0"/>
              <w:spacing w:beforeLines="50" w:before="156" w:line="276" w:lineRule="auto"/>
              <w:ind w:firstLineChars="0" w:firstLine="0"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1.2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本次课教学内容描述</w:t>
            </w:r>
          </w:p>
        </w:tc>
      </w:tr>
      <w:tr w:rsidR="00734DB7" w14:paraId="380F2C62" w14:textId="77777777"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AE7A7B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inline distT="0" distB="0" distL="114300" distR="114300" wp14:anchorId="048BCE93" wp14:editId="0280947B">
                  <wp:extent cx="5062855" cy="2353945"/>
                  <wp:effectExtent l="0" t="0" r="4445" b="8255"/>
                  <wp:docPr id="1" name="图片 1" descr="任务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任务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271" b="13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55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DB400" w14:textId="77777777" w:rsidR="00734DB7" w:rsidRDefault="005A69A5">
            <w:pPr>
              <w:widowControl/>
              <w:spacing w:line="276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本任务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主要通过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小组合作探究的方式，使学生了解程序框架的作用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建立程序框架，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在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程序框架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的基础上，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厘清各程序之间的控制关系，完善工作站程序，培养学生的逻辑思维能力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；在任务驱动模式下，通过仿真调试、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开班组会、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现场调试等环节的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学习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，使学生完成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机器人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装配工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作站调试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，从而培养学生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精益求精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的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大国工匠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精神，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增强安全意识，提高职业素养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。</w:t>
            </w:r>
          </w:p>
        </w:tc>
      </w:tr>
      <w:tr w:rsidR="00734DB7" w14:paraId="12C67529" w14:textId="77777777"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2670E9" w14:textId="77777777" w:rsidR="00734DB7" w:rsidRDefault="005A69A5">
            <w:pPr>
              <w:widowControl/>
              <w:snapToGrid w:val="0"/>
              <w:spacing w:beforeLines="50" w:before="156" w:line="276" w:lineRule="auto"/>
              <w:ind w:firstLineChars="0" w:firstLine="0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1.3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本次课学情分析</w:t>
            </w:r>
          </w:p>
        </w:tc>
      </w:tr>
      <w:tr w:rsidR="00734DB7" w14:paraId="308135F6" w14:textId="77777777">
        <w:trPr>
          <w:trHeight w:val="23"/>
          <w:jc w:val="center"/>
        </w:trPr>
        <w:tc>
          <w:tcPr>
            <w:tcW w:w="32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89698E" w14:textId="77777777" w:rsidR="00734DB7" w:rsidRDefault="00734DB7">
            <w:pPr>
              <w:widowControl/>
              <w:spacing w:line="276" w:lineRule="auto"/>
              <w:ind w:firstLine="442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668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A34740" w14:textId="77777777" w:rsidR="00734DB7" w:rsidRDefault="005A69A5">
            <w:pPr>
              <w:widowControl/>
              <w:spacing w:line="276" w:lineRule="auto"/>
              <w:ind w:firstLine="442"/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知识基础</w:t>
            </w:r>
          </w:p>
        </w:tc>
        <w:tc>
          <w:tcPr>
            <w:tcW w:w="1488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F133D9" w14:textId="77777777" w:rsidR="00734DB7" w:rsidRDefault="005A69A5">
            <w:pPr>
              <w:widowControl/>
              <w:spacing w:line="276" w:lineRule="auto"/>
              <w:ind w:firstLine="442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技能基础</w:t>
            </w:r>
          </w:p>
        </w:tc>
        <w:tc>
          <w:tcPr>
            <w:tcW w:w="1516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5EDE40" w14:textId="77777777" w:rsidR="00734DB7" w:rsidRDefault="005A69A5">
            <w:pPr>
              <w:widowControl/>
              <w:spacing w:line="276" w:lineRule="auto"/>
              <w:ind w:firstLine="442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学习特点</w:t>
            </w:r>
          </w:p>
        </w:tc>
      </w:tr>
      <w:tr w:rsidR="00734DB7" w14:paraId="5F97D8FC" w14:textId="77777777">
        <w:trPr>
          <w:trHeight w:val="23"/>
          <w:jc w:val="center"/>
        </w:trPr>
        <w:tc>
          <w:tcPr>
            <w:tcW w:w="32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FFE9D1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整体</w:t>
            </w:r>
          </w:p>
          <w:p w14:paraId="5FB9F3C1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分析</w:t>
            </w:r>
          </w:p>
          <w:p w14:paraId="7BC9247A" w14:textId="77777777" w:rsidR="00734DB7" w:rsidRDefault="00734DB7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668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955B4" w14:textId="77777777" w:rsidR="00734DB7" w:rsidRDefault="005A69A5">
            <w:pPr>
              <w:spacing w:line="276" w:lineRule="auto"/>
              <w:ind w:firstLine="440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通过上一项目的</w:t>
            </w:r>
            <w:r>
              <w:rPr>
                <w:rFonts w:hint="eastAsia"/>
                <w:kern w:val="0"/>
                <w:sz w:val="22"/>
                <w:szCs w:val="22"/>
              </w:rPr>
              <w:t>理论</w:t>
            </w:r>
            <w:r>
              <w:rPr>
                <w:rFonts w:hint="eastAsia"/>
                <w:kern w:val="0"/>
                <w:sz w:val="22"/>
                <w:szCs w:val="22"/>
              </w:rPr>
              <w:t>考核，</w:t>
            </w:r>
            <w:r>
              <w:rPr>
                <w:kern w:val="0"/>
                <w:sz w:val="22"/>
                <w:szCs w:val="22"/>
              </w:rPr>
              <w:t>学生的知识基础如下：</w:t>
            </w:r>
          </w:p>
          <w:p w14:paraId="25A9BE1F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已经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掌握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程序编写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的方法；</w:t>
            </w:r>
          </w:p>
          <w:p w14:paraId="7BEF7C1B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已经掌握程序调试的基本步骤。</w:t>
            </w:r>
          </w:p>
          <w:p w14:paraId="2D7917A3" w14:textId="77777777" w:rsidR="00734DB7" w:rsidRDefault="005A69A5">
            <w:pPr>
              <w:spacing w:line="276" w:lineRule="auto"/>
              <w:ind w:firstLine="44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根据课前线</w:t>
            </w:r>
            <w:r>
              <w:rPr>
                <w:rFonts w:hint="eastAsia"/>
                <w:kern w:val="0"/>
                <w:sz w:val="22"/>
                <w:szCs w:val="22"/>
              </w:rPr>
              <w:t>上</w:t>
            </w:r>
            <w:r>
              <w:rPr>
                <w:kern w:val="0"/>
                <w:sz w:val="22"/>
                <w:szCs w:val="22"/>
              </w:rPr>
              <w:t>测试的结果进行分析，学生的知识基础如下：</w:t>
            </w:r>
          </w:p>
          <w:p w14:paraId="198C9D90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基本了解装配工作站的程序框架。</w:t>
            </w:r>
          </w:p>
        </w:tc>
        <w:tc>
          <w:tcPr>
            <w:tcW w:w="1488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42854C84" w14:textId="77777777" w:rsidR="00734DB7" w:rsidRDefault="005A69A5">
            <w:pPr>
              <w:spacing w:line="276" w:lineRule="auto"/>
              <w:ind w:firstLine="440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通过上一项目的实践考核，</w:t>
            </w:r>
            <w:r>
              <w:rPr>
                <w:kern w:val="0"/>
                <w:sz w:val="22"/>
                <w:szCs w:val="22"/>
              </w:rPr>
              <w:t>学生整体掌握的</w:t>
            </w:r>
            <w:r>
              <w:rPr>
                <w:rFonts w:hint="eastAsia"/>
                <w:kern w:val="0"/>
                <w:sz w:val="22"/>
                <w:szCs w:val="22"/>
              </w:rPr>
              <w:t>技能</w:t>
            </w:r>
            <w:r>
              <w:rPr>
                <w:kern w:val="0"/>
                <w:sz w:val="22"/>
                <w:szCs w:val="22"/>
              </w:rPr>
              <w:t>基础如下：</w:t>
            </w:r>
          </w:p>
          <w:p w14:paraId="0ED54E6E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hint="eastAsia"/>
                <w:color w:val="000000"/>
                <w:sz w:val="22"/>
                <w:szCs w:val="22"/>
              </w:rPr>
              <w:t>能</w:t>
            </w:r>
            <w:r>
              <w:rPr>
                <w:rFonts w:ascii="宋体" w:hAnsi="宋体" w:hint="eastAsia"/>
                <w:sz w:val="22"/>
                <w:szCs w:val="22"/>
              </w:rPr>
              <w:t>在虚拟仿真平台和真实设备</w:t>
            </w:r>
            <w:r>
              <w:rPr>
                <w:rFonts w:ascii="宋体" w:hAnsi="宋体" w:hint="eastAsia"/>
                <w:color w:val="000000"/>
                <w:sz w:val="22"/>
                <w:szCs w:val="22"/>
              </w:rPr>
              <w:t>调试程序，但优化程序的能力还需提高；</w:t>
            </w:r>
          </w:p>
          <w:p w14:paraId="282E89B6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能解决</w:t>
            </w:r>
            <w:r>
              <w:rPr>
                <w:rFonts w:ascii="宋体" w:hAnsi="宋体" w:hint="eastAsia"/>
                <w:color w:val="000000"/>
                <w:sz w:val="22"/>
                <w:szCs w:val="22"/>
              </w:rPr>
              <w:t>程序调试过程中的常见问题，但解决综合问题的能力有待加强。</w:t>
            </w:r>
          </w:p>
          <w:p w14:paraId="1C65C3FE" w14:textId="77777777" w:rsidR="00734DB7" w:rsidRDefault="00734DB7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16" w:type="pct"/>
            <w:gridSpan w:val="5"/>
            <w:tcBorders>
              <w:tl2br w:val="nil"/>
              <w:tr2bl w:val="nil"/>
            </w:tcBorders>
            <w:shd w:val="clear" w:color="auto" w:fill="auto"/>
          </w:tcPr>
          <w:p w14:paraId="071C9595" w14:textId="77777777" w:rsidR="00734DB7" w:rsidRDefault="005A69A5">
            <w:pPr>
              <w:widowControl/>
              <w:spacing w:line="276" w:lineRule="auto"/>
              <w:ind w:firstLine="44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根据</w:t>
            </w:r>
            <w:r>
              <w:rPr>
                <w:rFonts w:hint="eastAsia"/>
                <w:kern w:val="0"/>
                <w:sz w:val="22"/>
                <w:szCs w:val="22"/>
              </w:rPr>
              <w:t>前期项目学习情况，分析</w:t>
            </w:r>
            <w:r>
              <w:rPr>
                <w:kern w:val="0"/>
                <w:sz w:val="22"/>
                <w:szCs w:val="22"/>
              </w:rPr>
              <w:t>学生的学习特点如下：</w:t>
            </w:r>
          </w:p>
          <w:p w14:paraId="6EA33258" w14:textId="5E1E9A13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大二上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学期的学生，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80%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的同学逻辑思维较强，期望在探索中获取知识；</w:t>
            </w:r>
          </w:p>
          <w:p w14:paraId="05CF432C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本班学生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70%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比较活泼，对机器人现场编程充满兴趣，在小组协作学习中可以有效带动和帮助其他同学；</w:t>
            </w:r>
          </w:p>
          <w:p w14:paraId="7B50A35B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本班学生有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20%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的学生报名参加技能大赛储备班，目标明确，学习动力强。</w:t>
            </w:r>
          </w:p>
        </w:tc>
      </w:tr>
      <w:tr w:rsidR="00734DB7" w14:paraId="0790F3B1" w14:textId="77777777">
        <w:trPr>
          <w:trHeight w:val="690"/>
          <w:jc w:val="center"/>
        </w:trPr>
        <w:tc>
          <w:tcPr>
            <w:tcW w:w="32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6C305C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个体</w:t>
            </w:r>
          </w:p>
          <w:p w14:paraId="54881A14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分析</w:t>
            </w:r>
          </w:p>
          <w:p w14:paraId="045D573F" w14:textId="77777777" w:rsidR="00734DB7" w:rsidRDefault="00734DB7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668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E8C788" w14:textId="77777777" w:rsidR="00734DB7" w:rsidRDefault="005A69A5">
            <w:pPr>
              <w:widowControl/>
              <w:spacing w:line="276" w:lineRule="auto"/>
              <w:ind w:firstLine="44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根据课前在线测试的结果进行分析</w:t>
            </w:r>
            <w:r>
              <w:rPr>
                <w:rFonts w:hint="eastAsia"/>
                <w:kern w:val="0"/>
                <w:sz w:val="22"/>
                <w:szCs w:val="22"/>
              </w:rPr>
              <w:t>如下：</w:t>
            </w:r>
          </w:p>
          <w:p w14:paraId="7C3B765B" w14:textId="77777777" w:rsidR="00734DB7" w:rsidRDefault="005A69A5">
            <w:pPr>
              <w:widowControl/>
              <w:spacing w:line="276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4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号、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17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号、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35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号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同学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无法建立较为完善的程序框架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。</w:t>
            </w:r>
          </w:p>
          <w:p w14:paraId="10388BFB" w14:textId="77777777" w:rsidR="00734DB7" w:rsidRDefault="00734DB7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488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EC6AB" w14:textId="77777777" w:rsidR="00734DB7" w:rsidRDefault="005A69A5">
            <w:pPr>
              <w:spacing w:line="276" w:lineRule="auto"/>
              <w:ind w:firstLine="440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通过上一项目的实践考核分析如下</w:t>
            </w:r>
            <w:r>
              <w:rPr>
                <w:kern w:val="0"/>
                <w:sz w:val="22"/>
                <w:szCs w:val="22"/>
              </w:rPr>
              <w:t>：</w:t>
            </w:r>
          </w:p>
          <w:p w14:paraId="22F86796" w14:textId="77777777" w:rsidR="00734DB7" w:rsidRDefault="005A69A5">
            <w:pPr>
              <w:spacing w:line="276" w:lineRule="auto"/>
              <w:ind w:firstLine="440"/>
              <w:rPr>
                <w:kern w:val="0"/>
                <w:sz w:val="22"/>
                <w:szCs w:val="22"/>
                <w:highlight w:val="yellow"/>
              </w:rPr>
            </w:pPr>
            <w:r>
              <w:rPr>
                <w:rFonts w:hint="eastAsia"/>
                <w:kern w:val="0"/>
                <w:sz w:val="22"/>
                <w:szCs w:val="22"/>
                <w:highlight w:val="yellow"/>
              </w:rPr>
              <w:t>9</w:t>
            </w:r>
            <w:r>
              <w:rPr>
                <w:rFonts w:hint="eastAsia"/>
                <w:kern w:val="0"/>
                <w:sz w:val="22"/>
                <w:szCs w:val="22"/>
                <w:highlight w:val="yellow"/>
              </w:rPr>
              <w:t>号、</w:t>
            </w:r>
            <w:r>
              <w:rPr>
                <w:rFonts w:hint="eastAsia"/>
                <w:kern w:val="0"/>
                <w:sz w:val="22"/>
                <w:szCs w:val="22"/>
                <w:highlight w:val="yellow"/>
              </w:rPr>
              <w:t>26</w:t>
            </w:r>
            <w:r>
              <w:rPr>
                <w:rFonts w:hint="eastAsia"/>
                <w:kern w:val="0"/>
                <w:sz w:val="22"/>
                <w:szCs w:val="22"/>
                <w:highlight w:val="yellow"/>
              </w:rPr>
              <w:t>号同学在进行调试时耗时较长。</w:t>
            </w:r>
          </w:p>
          <w:p w14:paraId="2EAABAB0" w14:textId="77777777" w:rsidR="00734DB7" w:rsidRDefault="00734DB7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516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C8B991" w14:textId="77777777" w:rsidR="00734DB7" w:rsidRDefault="005A69A5">
            <w:pPr>
              <w:widowControl/>
              <w:spacing w:line="276" w:lineRule="auto"/>
              <w:ind w:firstLine="44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根据</w:t>
            </w:r>
            <w:r>
              <w:rPr>
                <w:rFonts w:hint="eastAsia"/>
                <w:kern w:val="0"/>
                <w:sz w:val="22"/>
                <w:szCs w:val="22"/>
              </w:rPr>
              <w:t>学习通数据分析</w:t>
            </w:r>
            <w:r>
              <w:rPr>
                <w:kern w:val="0"/>
                <w:sz w:val="22"/>
                <w:szCs w:val="22"/>
              </w:rPr>
              <w:t>学生的学习特点如下：</w:t>
            </w:r>
          </w:p>
          <w:p w14:paraId="3D83E264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13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号、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25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号同学课前任务完成情况不佳，自我约束力有待提高。</w:t>
            </w:r>
          </w:p>
        </w:tc>
      </w:tr>
      <w:tr w:rsidR="00734DB7" w14:paraId="41EA296B" w14:textId="77777777">
        <w:trPr>
          <w:trHeight w:val="412"/>
          <w:jc w:val="center"/>
        </w:trPr>
        <w:tc>
          <w:tcPr>
            <w:tcW w:w="32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E18D37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lastRenderedPageBreak/>
              <w:t>数据</w:t>
            </w:r>
          </w:p>
          <w:p w14:paraId="0DF34E80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来源</w:t>
            </w:r>
          </w:p>
        </w:tc>
        <w:tc>
          <w:tcPr>
            <w:tcW w:w="4673" w:type="pct"/>
            <w:gridSpan w:val="1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73DF8" w14:textId="77777777" w:rsidR="00734DB7" w:rsidRDefault="005A69A5">
            <w:pPr>
              <w:widowControl/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inline distT="0" distB="0" distL="114300" distR="114300" wp14:anchorId="19CCD335" wp14:editId="61CF4549">
                  <wp:extent cx="2767330" cy="1658620"/>
                  <wp:effectExtent l="0" t="0" r="13970" b="17780"/>
                  <wp:docPr id="5" name="图片 5" descr="知识点测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知识点测试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drawing>
                <wp:inline distT="0" distB="0" distL="114300" distR="114300" wp14:anchorId="67A1F8BA" wp14:editId="4BCFF766">
                  <wp:extent cx="2693035" cy="1617345"/>
                  <wp:effectExtent l="0" t="0" r="12065" b="1905"/>
                  <wp:docPr id="6" name="图片 6" descr="学生能力分析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学生能力分析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13925" w14:textId="77777777" w:rsidR="00734DB7" w:rsidRDefault="005A69A5">
            <w:pPr>
              <w:widowControl/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结论：部分学生的自主学习能力较差，课前测试成绩不佳，课中需要就具体问题做详细讲解；针对学习积极性不高的同学，将其分散到课堂上较活跃的组，指定同学对其进行帮助。</w:t>
            </w:r>
          </w:p>
        </w:tc>
      </w:tr>
      <w:tr w:rsidR="00734DB7" w14:paraId="7354C530" w14:textId="77777777"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3B3C7" w14:textId="77777777" w:rsidR="00734DB7" w:rsidRDefault="005A69A5">
            <w:pPr>
              <w:widowControl/>
              <w:snapToGrid w:val="0"/>
              <w:spacing w:beforeLines="50" w:before="156" w:line="276" w:lineRule="auto"/>
              <w:ind w:firstLineChars="0" w:firstLine="0"/>
              <w:jc w:val="left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1.4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教学目标</w:t>
            </w:r>
          </w:p>
        </w:tc>
      </w:tr>
      <w:tr w:rsidR="00734DB7" w14:paraId="2D7E6547" w14:textId="77777777">
        <w:trPr>
          <w:trHeight w:val="23"/>
          <w:jc w:val="center"/>
        </w:trPr>
        <w:tc>
          <w:tcPr>
            <w:tcW w:w="1625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1DB1DC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知识目标</w:t>
            </w:r>
          </w:p>
        </w:tc>
        <w:tc>
          <w:tcPr>
            <w:tcW w:w="1651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3CFC4C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能力目标</w:t>
            </w:r>
          </w:p>
        </w:tc>
        <w:tc>
          <w:tcPr>
            <w:tcW w:w="1722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A7AC01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素质目标</w:t>
            </w:r>
          </w:p>
        </w:tc>
      </w:tr>
      <w:tr w:rsidR="00734DB7" w14:paraId="0D99242D" w14:textId="77777777">
        <w:trPr>
          <w:trHeight w:val="23"/>
          <w:jc w:val="center"/>
        </w:trPr>
        <w:tc>
          <w:tcPr>
            <w:tcW w:w="1625" w:type="pct"/>
            <w:gridSpan w:val="7"/>
            <w:tcBorders>
              <w:tl2br w:val="nil"/>
              <w:tr2bl w:val="nil"/>
            </w:tcBorders>
            <w:shd w:val="clear" w:color="auto" w:fill="auto"/>
          </w:tcPr>
          <w:p w14:paraId="65001022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了解装配工作站设备的布局，理解工作站的组成；</w:t>
            </w:r>
          </w:p>
          <w:p w14:paraId="4E77E329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理解汽车离合器装配工艺流程；</w:t>
            </w:r>
          </w:p>
          <w:p w14:paraId="68526A91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理解电气元件的工作原理以及在工程中的功能和应用；</w:t>
            </w:r>
          </w:p>
          <w:p w14:paraId="3CCF323D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掌握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PLC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、机器人与设备之间的信号关联。</w:t>
            </w:r>
          </w:p>
          <w:p w14:paraId="73C727C6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（以上都是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highlight w:val="yellow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highlight w:val="yellow"/>
              </w:rPr>
              <w:t>技能考核点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）</w:t>
            </w:r>
          </w:p>
        </w:tc>
        <w:tc>
          <w:tcPr>
            <w:tcW w:w="1651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3A4DBA0F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能识读工作站电气原理图，识别元件安装位置；</w:t>
            </w:r>
          </w:p>
          <w:p w14:paraId="52E7B747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能根据工作任务要求规划装配路径，有效规避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奇异点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和设备的碰撞；（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highlight w:val="yellow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highlight w:val="yellow"/>
              </w:rPr>
              <w:t>技能考核点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）</w:t>
            </w:r>
          </w:p>
          <w:p w14:paraId="1E6EF2DD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能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  <w:lang w:val="zh-CN"/>
              </w:rPr>
              <w:t>精准示教目标点位；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（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highlight w:val="yellow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highlight w:val="yellow"/>
              </w:rPr>
              <w:t>技能考核点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）</w:t>
            </w:r>
          </w:p>
          <w:p w14:paraId="2167DA7C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/>
                <w:color w:val="000000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能在虚拟仿真平台和真实设备调试和优化程序。（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highlight w:val="yellow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  <w:highlight w:val="yellow"/>
              </w:rPr>
              <w:t>技能考核点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）</w:t>
            </w:r>
          </w:p>
        </w:tc>
        <w:tc>
          <w:tcPr>
            <w:tcW w:w="1722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2835847D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工程伦理；</w:t>
            </w:r>
          </w:p>
          <w:p w14:paraId="28288727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安全生产；</w:t>
            </w:r>
          </w:p>
          <w:p w14:paraId="35D5B18B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生产效率；</w:t>
            </w:r>
          </w:p>
          <w:p w14:paraId="6208FB2F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/>
                <w:color w:val="000000"/>
                <w:highlight w:val="yellow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精益求精的工匠精神。</w:t>
            </w:r>
          </w:p>
        </w:tc>
      </w:tr>
      <w:tr w:rsidR="00734DB7" w14:paraId="6DFEB3DF" w14:textId="77777777"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D8D9E" w14:textId="77777777" w:rsidR="00734DB7" w:rsidRDefault="005A69A5">
            <w:pPr>
              <w:widowControl/>
              <w:snapToGrid w:val="0"/>
              <w:spacing w:beforeLines="50" w:before="156" w:line="276" w:lineRule="auto"/>
              <w:ind w:firstLineChars="0" w:firstLine="0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1.5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重点难点</w:t>
            </w:r>
          </w:p>
        </w:tc>
      </w:tr>
      <w:tr w:rsidR="00734DB7" w14:paraId="3070D335" w14:textId="77777777">
        <w:trPr>
          <w:trHeight w:val="170"/>
          <w:jc w:val="center"/>
        </w:trPr>
        <w:tc>
          <w:tcPr>
            <w:tcW w:w="1625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476B2B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重点</w:t>
            </w:r>
          </w:p>
        </w:tc>
        <w:tc>
          <w:tcPr>
            <w:tcW w:w="3374" w:type="pct"/>
            <w:gridSpan w:val="1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E745E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教学重点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解决方法</w:t>
            </w:r>
          </w:p>
        </w:tc>
      </w:tr>
      <w:tr w:rsidR="00734DB7" w14:paraId="696B9A14" w14:textId="77777777">
        <w:trPr>
          <w:trHeight w:val="23"/>
          <w:jc w:val="center"/>
        </w:trPr>
        <w:tc>
          <w:tcPr>
            <w:tcW w:w="1625" w:type="pct"/>
            <w:gridSpan w:val="7"/>
            <w:tcBorders>
              <w:tl2br w:val="nil"/>
              <w:tr2bl w:val="nil"/>
            </w:tcBorders>
            <w:shd w:val="clear" w:color="auto" w:fill="auto"/>
          </w:tcPr>
          <w:p w14:paraId="7363658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/>
                <w:color w:val="141414"/>
                <w:sz w:val="22"/>
                <w:szCs w:val="22"/>
                <w:lang w:val="zh-CN"/>
              </w:rPr>
            </w:pPr>
            <w:r>
              <w:rPr>
                <w:rFonts w:ascii="宋体" w:hAnsi="宋体" w:hint="eastAsia"/>
                <w:color w:val="141414"/>
                <w:sz w:val="22"/>
                <w:szCs w:val="22"/>
              </w:rPr>
              <w:t>1.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程序完善</w:t>
            </w:r>
            <w:r>
              <w:rPr>
                <w:rFonts w:ascii="宋体" w:hAnsi="宋体" w:hint="eastAsia"/>
                <w:color w:val="141414"/>
                <w:sz w:val="22"/>
                <w:szCs w:val="22"/>
                <w:lang w:val="zh-CN"/>
              </w:rPr>
              <w:t>；</w:t>
            </w:r>
          </w:p>
          <w:p w14:paraId="4739EA1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/>
                <w:color w:val="141414"/>
                <w:sz w:val="22"/>
                <w:szCs w:val="22"/>
              </w:rPr>
            </w:pPr>
            <w:r>
              <w:rPr>
                <w:rFonts w:ascii="宋体" w:hAnsi="宋体" w:hint="eastAsia"/>
                <w:color w:val="141414"/>
                <w:sz w:val="22"/>
                <w:szCs w:val="22"/>
              </w:rPr>
              <w:t>2.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程序调试</w:t>
            </w:r>
            <w:r>
              <w:rPr>
                <w:rFonts w:ascii="宋体" w:hAnsi="宋体" w:hint="eastAsia"/>
                <w:color w:val="141414"/>
                <w:sz w:val="22"/>
                <w:szCs w:val="22"/>
                <w:lang w:val="zh-CN"/>
              </w:rPr>
              <w:t>。</w:t>
            </w:r>
          </w:p>
        </w:tc>
        <w:tc>
          <w:tcPr>
            <w:tcW w:w="3374" w:type="pct"/>
            <w:gridSpan w:val="12"/>
            <w:tcBorders>
              <w:tl2br w:val="nil"/>
              <w:tr2bl w:val="nil"/>
            </w:tcBorders>
            <w:shd w:val="clear" w:color="auto" w:fill="auto"/>
          </w:tcPr>
          <w:p w14:paraId="13D75C3D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重点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：通过课前学生自主绘制程序框架，课中教师点评、总结，建立程序框架，帮助学生理解各程序之间的逻辑关系，从而完善程序；</w:t>
            </w:r>
          </w:p>
          <w:p w14:paraId="47FA53BF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重点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：借助仿真软件，教师演示操作，学生反复练习，再通过现场行调试，反复操作练习，加深对程序调试的理解和掌握。</w:t>
            </w:r>
          </w:p>
        </w:tc>
      </w:tr>
      <w:tr w:rsidR="00734DB7" w14:paraId="33D0FC1B" w14:textId="77777777">
        <w:trPr>
          <w:trHeight w:val="23"/>
          <w:jc w:val="center"/>
        </w:trPr>
        <w:tc>
          <w:tcPr>
            <w:tcW w:w="1625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02ED58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教学难点</w:t>
            </w:r>
          </w:p>
        </w:tc>
        <w:tc>
          <w:tcPr>
            <w:tcW w:w="3374" w:type="pct"/>
            <w:gridSpan w:val="1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84160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难点解决方法</w:t>
            </w:r>
          </w:p>
        </w:tc>
      </w:tr>
      <w:tr w:rsidR="00734DB7" w14:paraId="4F8E152D" w14:textId="77777777">
        <w:trPr>
          <w:trHeight w:val="23"/>
          <w:jc w:val="center"/>
        </w:trPr>
        <w:tc>
          <w:tcPr>
            <w:tcW w:w="1625" w:type="pct"/>
            <w:gridSpan w:val="7"/>
            <w:tcBorders>
              <w:tl2br w:val="nil"/>
              <w:tr2bl w:val="nil"/>
            </w:tcBorders>
            <w:shd w:val="clear" w:color="auto" w:fill="auto"/>
          </w:tcPr>
          <w:p w14:paraId="736477F0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color w:val="141414"/>
                <w:sz w:val="22"/>
                <w:szCs w:val="22"/>
              </w:rPr>
              <w:t>1.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调试过程中突发问题的处理</w:t>
            </w:r>
            <w:r>
              <w:rPr>
                <w:rFonts w:ascii="宋体" w:hAnsi="宋体" w:hint="eastAsia"/>
                <w:color w:val="141414"/>
                <w:sz w:val="22"/>
                <w:szCs w:val="22"/>
                <w:lang w:val="zh-CN"/>
              </w:rPr>
              <w:t>；</w:t>
            </w:r>
          </w:p>
        </w:tc>
        <w:tc>
          <w:tcPr>
            <w:tcW w:w="3374" w:type="pct"/>
            <w:gridSpan w:val="12"/>
            <w:tcBorders>
              <w:tl2br w:val="nil"/>
              <w:tr2bl w:val="nil"/>
            </w:tcBorders>
            <w:shd w:val="clear" w:color="auto" w:fill="auto"/>
          </w:tcPr>
          <w:p w14:paraId="705A341C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难点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通过小组讨论、修正、验证、教师指导等活动，帮助学生正确处理调试过程中的突发问题。</w:t>
            </w:r>
          </w:p>
        </w:tc>
      </w:tr>
      <w:tr w:rsidR="00734DB7" w14:paraId="10101220" w14:textId="77777777">
        <w:trPr>
          <w:trHeight w:val="23"/>
          <w:jc w:val="center"/>
        </w:trPr>
        <w:tc>
          <w:tcPr>
            <w:tcW w:w="2479" w:type="pct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CF34B2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教法</w:t>
            </w:r>
          </w:p>
        </w:tc>
        <w:tc>
          <w:tcPr>
            <w:tcW w:w="2520" w:type="pct"/>
            <w:gridSpan w:val="10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253FDE" w14:textId="77777777" w:rsidR="00734DB7" w:rsidRDefault="005A69A5">
            <w:pPr>
              <w:widowControl/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学法</w:t>
            </w:r>
          </w:p>
        </w:tc>
      </w:tr>
      <w:tr w:rsidR="00734DB7" w14:paraId="19DB780F" w14:textId="77777777">
        <w:trPr>
          <w:trHeight w:val="23"/>
          <w:jc w:val="center"/>
        </w:trPr>
        <w:tc>
          <w:tcPr>
            <w:tcW w:w="2479" w:type="pct"/>
            <w:gridSpan w:val="9"/>
            <w:tcBorders>
              <w:tl2br w:val="nil"/>
              <w:tr2bl w:val="nil"/>
            </w:tcBorders>
            <w:shd w:val="clear" w:color="auto" w:fill="auto"/>
          </w:tcPr>
          <w:p w14:paraId="53940D5F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任务驱动法；启发式教学法；情景教学法。</w:t>
            </w:r>
          </w:p>
        </w:tc>
        <w:tc>
          <w:tcPr>
            <w:tcW w:w="2520" w:type="pct"/>
            <w:gridSpan w:val="10"/>
            <w:tcBorders>
              <w:tl2br w:val="nil"/>
              <w:tr2bl w:val="nil"/>
            </w:tcBorders>
            <w:shd w:val="clear" w:color="auto" w:fill="auto"/>
          </w:tcPr>
          <w:p w14:paraId="71D1D4BE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协作学习；探究学习；实践学习。</w:t>
            </w:r>
          </w:p>
        </w:tc>
      </w:tr>
      <w:tr w:rsidR="00734DB7" w14:paraId="05EEE6B4" w14:textId="77777777"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994D2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1.6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资源</w:t>
            </w:r>
          </w:p>
        </w:tc>
      </w:tr>
      <w:tr w:rsidR="00734DB7" w14:paraId="5C70C436" w14:textId="77777777"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53386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教学文件：</w:t>
            </w:r>
          </w:p>
          <w:p w14:paraId="7D6674FE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《完善并调试程序》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活页式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教材</w:t>
            </w:r>
          </w:p>
          <w:p w14:paraId="5EA321E4" w14:textId="77777777" w:rsidR="00734DB7" w:rsidRDefault="005A69A5">
            <w:pPr>
              <w:widowControl/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“互联网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+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”信息化资源</w:t>
            </w:r>
          </w:p>
          <w:p w14:paraId="33581E24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（</w:t>
            </w:r>
            <w:r>
              <w:rPr>
                <w:rFonts w:ascii="宋体" w:hAnsi="宋体" w:cs="宋体" w:hint="eastAsia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sz w:val="22"/>
                <w:szCs w:val="22"/>
              </w:rPr>
              <w:t>）《</w:t>
            </w:r>
            <w:r>
              <w:rPr>
                <w:rFonts w:ascii="宋体" w:hAnsi="宋体" w:cs="宋体" w:hint="eastAsia"/>
                <w:sz w:val="22"/>
                <w:szCs w:val="22"/>
              </w:rPr>
              <w:t>装配工位仿真平台</w:t>
            </w:r>
            <w:r>
              <w:rPr>
                <w:rFonts w:ascii="宋体" w:hAnsi="宋体" w:cs="宋体" w:hint="eastAsia"/>
                <w:sz w:val="22"/>
                <w:szCs w:val="22"/>
              </w:rPr>
              <w:t>》</w:t>
            </w:r>
            <w:r>
              <w:rPr>
                <w:rFonts w:ascii="宋体" w:hAnsi="宋体" w:cs="宋体" w:hint="eastAsia"/>
                <w:sz w:val="22"/>
                <w:szCs w:val="22"/>
              </w:rPr>
              <w:t>：学生建立程序框架后可以在仿真软件上完善程序和仿真调试，通过软件中程序的运行情况，进行程序的优化、修改，帮助解决学习难点。</w:t>
            </w:r>
          </w:p>
          <w:p w14:paraId="56891DA6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lastRenderedPageBreak/>
              <w:drawing>
                <wp:inline distT="0" distB="0" distL="114300" distR="114300" wp14:anchorId="0452D941" wp14:editId="796533E1">
                  <wp:extent cx="3218815" cy="1810385"/>
                  <wp:effectExtent l="0" t="0" r="635" b="18415"/>
                  <wp:docPr id="19" name="图片 19" descr="教案资源插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教案资源插图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34996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（</w:t>
            </w:r>
            <w:r>
              <w:rPr>
                <w:rFonts w:ascii="宋体" w:hAnsi="宋体" w:cs="宋体" w:hint="eastAsia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sz w:val="22"/>
                <w:szCs w:val="22"/>
              </w:rPr>
              <w:t>）学习通</w:t>
            </w:r>
            <w:r>
              <w:rPr>
                <w:rFonts w:ascii="宋体" w:hAnsi="宋体" w:cs="宋体" w:hint="eastAsia"/>
                <w:sz w:val="22"/>
                <w:szCs w:val="22"/>
              </w:rPr>
              <w:t>：发布课前、课中、课后的资源、任务、测试题等，对学生的学习习惯、学习效果进行数据采集。</w:t>
            </w:r>
          </w:p>
          <w:p w14:paraId="616AE8FD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（</w:t>
            </w:r>
            <w:r>
              <w:rPr>
                <w:rFonts w:ascii="宋体" w:hAnsi="宋体" w:cs="宋体" w:hint="eastAsia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sz w:val="22"/>
                <w:szCs w:val="22"/>
              </w:rPr>
              <w:t>）视频</w:t>
            </w:r>
            <w:r>
              <w:rPr>
                <w:rFonts w:ascii="宋体" w:hAnsi="宋体" w:cs="宋体" w:hint="eastAsia"/>
                <w:sz w:val="22"/>
                <w:szCs w:val="22"/>
              </w:rPr>
              <w:t>：《仿真操作》视频、《实训操作》视频。</w:t>
            </w:r>
          </w:p>
          <w:p w14:paraId="5D792885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noProof/>
                <w:sz w:val="22"/>
                <w:szCs w:val="22"/>
              </w:rPr>
              <w:drawing>
                <wp:inline distT="0" distB="0" distL="114300" distR="114300" wp14:anchorId="3A843174" wp14:editId="7C6A0C93">
                  <wp:extent cx="3218815" cy="1810385"/>
                  <wp:effectExtent l="0" t="0" r="635" b="18415"/>
                  <wp:docPr id="18" name="图片 18" descr="教案资源插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教案资源插图_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15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464C4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（</w:t>
            </w:r>
            <w:r>
              <w:rPr>
                <w:rFonts w:ascii="宋体" w:hAnsi="宋体" w:cs="宋体" w:hint="eastAsia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sz w:val="22"/>
                <w:szCs w:val="22"/>
              </w:rPr>
              <w:t>）《</w:t>
            </w:r>
            <w:r>
              <w:rPr>
                <w:rFonts w:ascii="宋体" w:hAnsi="宋体" w:cs="宋体" w:hint="eastAsia"/>
                <w:sz w:val="22"/>
                <w:szCs w:val="22"/>
              </w:rPr>
              <w:t>ABB</w:t>
            </w:r>
            <w:r>
              <w:rPr>
                <w:rFonts w:ascii="宋体" w:hAnsi="宋体" w:cs="宋体" w:hint="eastAsia"/>
                <w:sz w:val="22"/>
                <w:szCs w:val="22"/>
              </w:rPr>
              <w:t>机器人技术手册</w:t>
            </w:r>
            <w:r>
              <w:rPr>
                <w:rFonts w:ascii="宋体" w:hAnsi="宋体" w:cs="宋体" w:hint="eastAsia"/>
                <w:sz w:val="22"/>
                <w:szCs w:val="22"/>
              </w:rPr>
              <w:t>》</w:t>
            </w:r>
          </w:p>
          <w:p w14:paraId="056A5CA4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（</w:t>
            </w:r>
            <w:r>
              <w:rPr>
                <w:rFonts w:ascii="宋体" w:hAnsi="宋体" w:cs="宋体" w:hint="eastAsia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sz w:val="22"/>
                <w:szCs w:val="22"/>
              </w:rPr>
              <w:t>）《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常用英语词汇表</w:t>
            </w:r>
            <w:r>
              <w:rPr>
                <w:rFonts w:ascii="宋体" w:hAnsi="宋体" w:cs="宋体" w:hint="eastAsia"/>
                <w:sz w:val="22"/>
                <w:szCs w:val="22"/>
              </w:rPr>
              <w:t>》</w:t>
            </w:r>
          </w:p>
        </w:tc>
      </w:tr>
      <w:tr w:rsidR="00734DB7" w14:paraId="20F131D5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243424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lastRenderedPageBreak/>
              <w:t>1.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教学设计</w:t>
            </w:r>
          </w:p>
        </w:tc>
      </w:tr>
      <w:tr w:rsidR="00734DB7" w14:paraId="12BE6864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116975" w14:textId="77777777" w:rsidR="00734DB7" w:rsidRDefault="005A69A5">
            <w:pPr>
              <w:spacing w:line="360" w:lineRule="auto"/>
              <w:ind w:firstLine="440"/>
              <w:jc w:val="left"/>
              <w:rPr>
                <w:rFonts w:ascii="宋体" w:hAnsi="宋体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kern w:val="0"/>
                <w:sz w:val="22"/>
                <w:szCs w:val="22"/>
              </w:rPr>
              <w:t>本次课主要内容是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完善并调试程序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。</w:t>
            </w:r>
            <w:r>
              <w:rPr>
                <w:rFonts w:hint="eastAsia"/>
                <w:kern w:val="0"/>
                <w:sz w:val="22"/>
                <w:szCs w:val="22"/>
              </w:rPr>
              <w:t>课程遵循</w:t>
            </w: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“以学生为中心”</w:t>
            </w:r>
            <w:r>
              <w:rPr>
                <w:rFonts w:hint="eastAsia"/>
                <w:kern w:val="0"/>
                <w:sz w:val="22"/>
                <w:szCs w:val="22"/>
              </w:rPr>
              <w:t>的</w:t>
            </w:r>
            <w:r>
              <w:rPr>
                <w:rFonts w:hint="eastAsia"/>
                <w:kern w:val="0"/>
                <w:sz w:val="22"/>
                <w:szCs w:val="22"/>
              </w:rPr>
              <w:t>理念，</w:t>
            </w: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创设多重学习情景</w:t>
            </w:r>
            <w:r>
              <w:rPr>
                <w:rFonts w:hint="eastAsia"/>
                <w:kern w:val="0"/>
                <w:sz w:val="22"/>
                <w:szCs w:val="22"/>
              </w:rPr>
              <w:t>，激发学生学习兴趣，提高学习效率。课前</w:t>
            </w:r>
            <w:r>
              <w:rPr>
                <w:rFonts w:hint="eastAsia"/>
                <w:kern w:val="0"/>
                <w:sz w:val="22"/>
                <w:szCs w:val="22"/>
              </w:rPr>
              <w:t>线上测试，掌握学生知识储备</w:t>
            </w:r>
            <w:r>
              <w:rPr>
                <w:rFonts w:hint="eastAsia"/>
                <w:kern w:val="0"/>
                <w:sz w:val="22"/>
                <w:szCs w:val="22"/>
              </w:rPr>
              <w:t>及学习态度、学习习惯等</w:t>
            </w:r>
            <w:r>
              <w:rPr>
                <w:rFonts w:hint="eastAsia"/>
                <w:kern w:val="0"/>
                <w:sz w:val="22"/>
                <w:szCs w:val="22"/>
              </w:rPr>
              <w:t>情况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；课中聚焦重点，通过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小组探究的形式，使学生对程序框架建立系统、完整的认识。仿真调试、现场调试等活动的开展，帮助学生锻炼技能的同时培养相互协作、精益求精的工匠精神；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课后学生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总结程序框架的应用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，完成知识的应用和迁移。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环节环环相扣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，</w:t>
            </w:r>
            <w:r>
              <w:rPr>
                <w:rFonts w:ascii="宋体" w:hAnsi="宋体" w:hint="eastAsia"/>
                <w:b/>
                <w:bCs/>
                <w:kern w:val="0"/>
                <w:sz w:val="22"/>
                <w:szCs w:val="22"/>
              </w:rPr>
              <w:t>逐步培养学生的编程能力和应用能力</w:t>
            </w:r>
            <w:r>
              <w:rPr>
                <w:rFonts w:ascii="宋体" w:hAnsi="宋体" w:hint="eastAsia"/>
                <w:kern w:val="0"/>
                <w:sz w:val="22"/>
                <w:szCs w:val="22"/>
              </w:rPr>
              <w:t>。</w:t>
            </w:r>
          </w:p>
          <w:p w14:paraId="1707865F" w14:textId="77777777" w:rsidR="00734DB7" w:rsidRDefault="005A69A5">
            <w:pPr>
              <w:spacing w:line="360" w:lineRule="auto"/>
              <w:ind w:firstLine="44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实施过程中，学生在小组协作下进行建立程序框架、完善程序、仿真调试、现场调试等活动，逐步发现问题、解决问题，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有效培养学生的创新能力和实践能力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。</w:t>
            </w:r>
          </w:p>
          <w:p w14:paraId="16BAAE53" w14:textId="77777777" w:rsidR="00734DB7" w:rsidRDefault="005A69A5">
            <w:pPr>
              <w:spacing w:line="360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kern w:val="0"/>
                <w:sz w:val="22"/>
                <w:szCs w:val="22"/>
              </w:rPr>
              <w:lastRenderedPageBreak/>
              <w:drawing>
                <wp:inline distT="0" distB="0" distL="114300" distR="114300" wp14:anchorId="0B7150A7" wp14:editId="152FC3DA">
                  <wp:extent cx="6546850" cy="6315710"/>
                  <wp:effectExtent l="0" t="0" r="6350" b="8890"/>
                  <wp:docPr id="3" name="图片 3" descr="最新教学过程 -教案四-2021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最新教学过程 -教案四-2021050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4327" b="29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0" cy="631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DB7" w14:paraId="75C345BE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B78DA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lastRenderedPageBreak/>
              <w:t>2.</w:t>
            </w: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教学过程</w:t>
            </w:r>
          </w:p>
        </w:tc>
      </w:tr>
      <w:tr w:rsidR="00734DB7" w14:paraId="3A30FDE8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577BB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sz w:val="22"/>
                <w:szCs w:val="22"/>
              </w:rPr>
              <w:t>课前</w:t>
            </w:r>
          </w:p>
        </w:tc>
      </w:tr>
      <w:tr w:rsidR="00734DB7" w14:paraId="2FFA2AB4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89878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1FE14A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1298AC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09" w:type="pct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77A838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57" w:type="pct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7D4CDB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43524582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495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44F743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bCs/>
                <w:sz w:val="22"/>
                <w:szCs w:val="22"/>
              </w:rPr>
              <w:t>看资源</w:t>
            </w:r>
            <w:r>
              <w:rPr>
                <w:rFonts w:hint="eastAsia"/>
                <w:b/>
                <w:bCs/>
                <w:sz w:val="22"/>
                <w:szCs w:val="22"/>
              </w:rPr>
              <w:t>理</w:t>
            </w:r>
            <w:proofErr w:type="gramEnd"/>
            <w:r>
              <w:rPr>
                <w:rFonts w:hint="eastAsia"/>
                <w:b/>
                <w:bCs/>
                <w:sz w:val="22"/>
                <w:szCs w:val="22"/>
              </w:rPr>
              <w:t>框架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0FCE7DD7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复习上</w:t>
            </w:r>
            <w:proofErr w:type="gramStart"/>
            <w:r>
              <w:rPr>
                <w:rFonts w:ascii="宋体" w:hAnsi="宋体" w:cs="宋体"/>
                <w:kern w:val="0"/>
                <w:sz w:val="22"/>
                <w:szCs w:val="22"/>
              </w:rPr>
              <w:t>节资料</w:t>
            </w:r>
            <w:proofErr w:type="gramEnd"/>
            <w:r>
              <w:rPr>
                <w:rFonts w:ascii="宋体" w:hAnsi="宋体" w:cs="宋体"/>
                <w:kern w:val="0"/>
                <w:sz w:val="22"/>
                <w:szCs w:val="22"/>
              </w:rPr>
              <w:t>及预习下节内容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；</w:t>
            </w:r>
          </w:p>
          <w:p w14:paraId="7FBE52E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初步建立程序框架。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43806CA5" w14:textId="77777777" w:rsidR="00734DB7" w:rsidRDefault="005A69A5">
            <w:pPr>
              <w:ind w:firstLineChars="0" w:firstLine="0"/>
              <w:rPr>
                <w:rFonts w:ascii="宋体" w:hAnsi="宋体"/>
                <w:color w:val="141414"/>
                <w:sz w:val="22"/>
                <w:szCs w:val="22"/>
              </w:rPr>
            </w:pPr>
            <w:r>
              <w:rPr>
                <w:rFonts w:ascii="宋体" w:hAnsi="宋体" w:hint="eastAsia"/>
                <w:color w:val="141414"/>
                <w:sz w:val="22"/>
                <w:szCs w:val="22"/>
              </w:rPr>
              <w:t>1.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推送资源</w:t>
            </w:r>
            <w:proofErr w:type="gramStart"/>
            <w:r>
              <w:rPr>
                <w:rFonts w:ascii="宋体" w:hAnsi="宋体" w:hint="eastAsia"/>
                <w:color w:val="141414"/>
                <w:sz w:val="22"/>
                <w:szCs w:val="22"/>
              </w:rPr>
              <w:t>至学习通</w:t>
            </w:r>
            <w:proofErr w:type="gramEnd"/>
            <w:r>
              <w:rPr>
                <w:rFonts w:ascii="宋体" w:hAnsi="宋体" w:hint="eastAsia"/>
                <w:color w:val="141414"/>
                <w:sz w:val="22"/>
                <w:szCs w:val="22"/>
              </w:rPr>
              <w:t>平台（</w:t>
            </w:r>
            <w:r>
              <w:rPr>
                <w:rFonts w:ascii="宋体" w:hAnsi="宋体" w:hint="eastAsia"/>
                <w:color w:val="141414"/>
                <w:sz w:val="22"/>
                <w:szCs w:val="22"/>
                <w:highlight w:val="yellow"/>
              </w:rPr>
              <w:t>程序框架资料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、</w:t>
            </w:r>
            <w:r>
              <w:rPr>
                <w:rFonts w:ascii="宋体" w:hAnsi="宋体" w:hint="eastAsia"/>
                <w:color w:val="141414"/>
                <w:sz w:val="22"/>
                <w:szCs w:val="22"/>
                <w:highlight w:val="yellow"/>
              </w:rPr>
              <w:t>ABB</w:t>
            </w:r>
            <w:r>
              <w:rPr>
                <w:rFonts w:ascii="宋体" w:hAnsi="宋体" w:hint="eastAsia"/>
                <w:color w:val="141414"/>
                <w:sz w:val="22"/>
                <w:szCs w:val="22"/>
                <w:highlight w:val="yellow"/>
              </w:rPr>
              <w:t>机器人技术手册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、仿真操作视频、实训操作视频、现场调试常见故障处理手册</w:t>
            </w:r>
            <w:r>
              <w:rPr>
                <w:rFonts w:ascii="宋体" w:hAnsi="宋体" w:hint="eastAsia"/>
                <w:color w:val="141414"/>
                <w:sz w:val="22"/>
                <w:szCs w:val="22"/>
                <w:lang w:val="zh-CN"/>
              </w:rPr>
              <w:t>等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）</w:t>
            </w:r>
            <w:r>
              <w:rPr>
                <w:rFonts w:ascii="宋体" w:hAnsi="宋体" w:hint="eastAsia"/>
                <w:color w:val="141414"/>
                <w:sz w:val="22"/>
                <w:szCs w:val="22"/>
                <w:lang w:val="zh-CN"/>
              </w:rPr>
              <w:t>，并发布任务让学生进行自主学习；</w:t>
            </w:r>
          </w:p>
          <w:p w14:paraId="30D4DD45" w14:textId="77777777" w:rsidR="00734DB7" w:rsidRDefault="005A69A5">
            <w:pPr>
              <w:ind w:firstLineChars="0" w:firstLine="0"/>
              <w:rPr>
                <w:rFonts w:ascii="宋体" w:hAnsi="宋体"/>
                <w:color w:val="141414"/>
                <w:sz w:val="22"/>
                <w:szCs w:val="22"/>
              </w:rPr>
            </w:pPr>
            <w:r>
              <w:rPr>
                <w:rFonts w:ascii="宋体" w:hAnsi="宋体" w:hint="eastAsia"/>
                <w:color w:val="141414"/>
                <w:sz w:val="22"/>
                <w:szCs w:val="22"/>
              </w:rPr>
              <w:t>2.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查看学生任务完成情况，分析、调整授课重点。</w:t>
            </w:r>
          </w:p>
        </w:tc>
        <w:tc>
          <w:tcPr>
            <w:tcW w:w="1109" w:type="pct"/>
            <w:gridSpan w:val="4"/>
            <w:tcBorders>
              <w:tl2br w:val="nil"/>
              <w:tr2bl w:val="nil"/>
            </w:tcBorders>
            <w:shd w:val="clear" w:color="auto" w:fill="auto"/>
          </w:tcPr>
          <w:p w14:paraId="7139660C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1. 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进入平台复习上节</w:t>
            </w:r>
          </w:p>
          <w:p w14:paraId="420CCD3A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资料及预习下节内容，学习相关教学资源；</w:t>
            </w:r>
          </w:p>
          <w:p w14:paraId="0029EF15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2.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利用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思维导图初步</w:t>
            </w:r>
          </w:p>
          <w:p w14:paraId="63C5B744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绘制出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机器人装配工作站程序框架，并上传至学习通平台。</w:t>
            </w:r>
          </w:p>
        </w:tc>
        <w:tc>
          <w:tcPr>
            <w:tcW w:w="1257" w:type="pct"/>
            <w:gridSpan w:val="4"/>
            <w:tcBorders>
              <w:tl2br w:val="nil"/>
              <w:tr2bl w:val="nil"/>
            </w:tcBorders>
            <w:shd w:val="clear" w:color="auto" w:fill="auto"/>
          </w:tcPr>
          <w:p w14:paraId="3314A637" w14:textId="77777777" w:rsidR="00734DB7" w:rsidRDefault="005A69A5">
            <w:pPr>
              <w:ind w:firstLineChars="0" w:firstLine="0"/>
              <w:rPr>
                <w:rFonts w:ascii="宋体" w:hAnsi="宋体"/>
                <w:color w:val="141414"/>
                <w:sz w:val="22"/>
                <w:szCs w:val="22"/>
              </w:rPr>
            </w:pPr>
            <w:r>
              <w:rPr>
                <w:rFonts w:ascii="宋体" w:hAnsi="宋体" w:hint="eastAsia"/>
                <w:color w:val="141414"/>
                <w:sz w:val="22"/>
                <w:szCs w:val="22"/>
              </w:rPr>
              <w:t>1.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发布预习任务，学生进行线上自学，教师进行线上统计测试结果，据此调整教学策略并备课；</w:t>
            </w:r>
          </w:p>
          <w:p w14:paraId="3A394D2B" w14:textId="77777777" w:rsidR="00734DB7" w:rsidRDefault="005A69A5">
            <w:pPr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color w:val="141414"/>
                <w:sz w:val="22"/>
                <w:szCs w:val="22"/>
              </w:rPr>
              <w:t>2.</w:t>
            </w:r>
            <w:r>
              <w:rPr>
                <w:rFonts w:ascii="宋体" w:hAnsi="宋体" w:hint="eastAsia"/>
                <w:color w:val="141414"/>
                <w:sz w:val="22"/>
                <w:szCs w:val="22"/>
              </w:rPr>
              <w:t>利用翻转课堂的教学模式，学生在课前利用思维导</w:t>
            </w:r>
            <w:proofErr w:type="gramStart"/>
            <w:r>
              <w:rPr>
                <w:rFonts w:ascii="宋体" w:hAnsi="宋体" w:hint="eastAsia"/>
                <w:color w:val="141414"/>
                <w:sz w:val="22"/>
                <w:szCs w:val="22"/>
              </w:rPr>
              <w:t>图初步</w:t>
            </w:r>
            <w:proofErr w:type="gramEnd"/>
            <w:r>
              <w:rPr>
                <w:rFonts w:ascii="宋体" w:hAnsi="宋体" w:hint="eastAsia"/>
                <w:color w:val="141414"/>
                <w:sz w:val="22"/>
                <w:szCs w:val="22"/>
              </w:rPr>
              <w:t>绘制出程序框架，课上直接点评，提高了教学效率。</w:t>
            </w:r>
          </w:p>
        </w:tc>
      </w:tr>
      <w:tr w:rsidR="00734DB7" w14:paraId="0FB324BF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4172BA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DB35FE" w14:textId="77777777" w:rsidR="00734DB7" w:rsidRDefault="00734DB7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734DB7" w14:paraId="0E97A6F1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957433" w14:textId="77777777" w:rsidR="00734DB7" w:rsidRDefault="005A69A5">
            <w:pPr>
              <w:spacing w:line="276" w:lineRule="auto"/>
              <w:ind w:firstLine="442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第一节课</w:t>
            </w:r>
          </w:p>
        </w:tc>
      </w:tr>
      <w:tr w:rsidR="00734DB7" w14:paraId="07CB741D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EC19EE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评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框架</w:t>
            </w:r>
          </w:p>
          <w:p w14:paraId="7EABAA01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树规范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15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A5F3F5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CC0C3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09" w:type="pct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CBF2FA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57" w:type="pct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35174B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39322F20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32242D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55A28932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完善程序框架。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57761B8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宣布手势签到码；</w:t>
            </w:r>
          </w:p>
          <w:p w14:paraId="690A039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点评、分析程序框架；</w:t>
            </w:r>
          </w:p>
          <w:p w14:paraId="4039C9D9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组织学生完善程序框架；</w:t>
            </w:r>
          </w:p>
          <w:p w14:paraId="0401509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课堂巡视，解决学生程序框架完善中的疑问。</w:t>
            </w:r>
          </w:p>
          <w:p w14:paraId="417C9022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109" w:type="pct"/>
            <w:gridSpan w:val="4"/>
            <w:tcBorders>
              <w:tl2br w:val="nil"/>
              <w:tr2bl w:val="nil"/>
            </w:tcBorders>
            <w:shd w:val="clear" w:color="auto" w:fill="auto"/>
          </w:tcPr>
          <w:p w14:paraId="62B250CD" w14:textId="77777777" w:rsidR="00734DB7" w:rsidRDefault="005A69A5">
            <w:pPr>
              <w:numPr>
                <w:ilvl w:val="0"/>
                <w:numId w:val="1"/>
              </w:num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通过手机登录学习通平台进行签到；</w:t>
            </w:r>
          </w:p>
          <w:p w14:paraId="6DD2AA40" w14:textId="77777777" w:rsidR="00734DB7" w:rsidRDefault="005A69A5">
            <w:pPr>
              <w:numPr>
                <w:ilvl w:val="0"/>
                <w:numId w:val="1"/>
              </w:num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认真听讲、积极回答，反思不足；</w:t>
            </w:r>
          </w:p>
          <w:p w14:paraId="45DA5B07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完善程序框架，并填写程序框架任务书。</w:t>
            </w:r>
          </w:p>
        </w:tc>
        <w:tc>
          <w:tcPr>
            <w:tcW w:w="1257" w:type="pct"/>
            <w:gridSpan w:val="4"/>
            <w:tcBorders>
              <w:tl2br w:val="nil"/>
              <w:tr2bl w:val="nil"/>
            </w:tcBorders>
            <w:shd w:val="clear" w:color="auto" w:fill="auto"/>
          </w:tcPr>
          <w:p w14:paraId="64E2E618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通过程序框架的梳理，使学生理解各程序之间的依赖关系，提高效率，培养学生规范编程的能力；</w:t>
            </w:r>
          </w:p>
          <w:p w14:paraId="6FA21CA7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思政：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合理划分程序结构，提高软件生产效率和质量，降低程序员之间沟通及维护成本，加快开发速度，便于多人协同工作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。</w:t>
            </w:r>
          </w:p>
        </w:tc>
      </w:tr>
      <w:tr w:rsidR="00734DB7" w14:paraId="571231B5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46AD39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70524E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</w:tr>
      <w:tr w:rsidR="00734DB7" w14:paraId="0265D9CC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09CF8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6A978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42EB47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17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90493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49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411F97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29AA4ACF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61224E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bCs/>
                <w:sz w:val="22"/>
                <w:szCs w:val="22"/>
              </w:rPr>
              <w:t>观产线识</w:t>
            </w:r>
            <w:proofErr w:type="gramEnd"/>
            <w:r>
              <w:rPr>
                <w:rFonts w:hint="eastAsia"/>
                <w:b/>
                <w:bCs/>
                <w:sz w:val="22"/>
                <w:szCs w:val="22"/>
              </w:rPr>
              <w:t>初态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616DD0D8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明确工作站各设备的初始状态。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4CF1DC63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组织学生进行现场参观工作站（生产线未运行）；</w:t>
            </w:r>
          </w:p>
          <w:p w14:paraId="75A0ADB5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发布任务，组织学生讨论；</w:t>
            </w:r>
          </w:p>
          <w:p w14:paraId="3035009A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课堂巡视，解决学生讨论中的疑问；</w:t>
            </w:r>
          </w:p>
          <w:p w14:paraId="7C64D38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通过学习通平台选取代表进行汇报，并点评学生总结的设备初始状态。</w:t>
            </w:r>
          </w:p>
        </w:tc>
        <w:tc>
          <w:tcPr>
            <w:tcW w:w="1117" w:type="pct"/>
            <w:gridSpan w:val="5"/>
            <w:tcBorders>
              <w:tl2br w:val="nil"/>
              <w:tr2bl w:val="nil"/>
            </w:tcBorders>
            <w:shd w:val="clear" w:color="auto" w:fill="auto"/>
          </w:tcPr>
          <w:p w14:paraId="4314F6F5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现场参观工业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4.0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生产线；</w:t>
            </w:r>
          </w:p>
          <w:p w14:paraId="1652DEF6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接受任务，通过前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序项目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和课前资源的学习，以小组为单位，相互讨论和自我理解，梳理工作站各设备的初始状态；</w:t>
            </w:r>
          </w:p>
          <w:p w14:paraId="04404190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小组代表汇报工作站各设备的初始状态，其他小组进行点评和补充；</w:t>
            </w:r>
          </w:p>
          <w:p w14:paraId="301FDBA6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完善工作站各设备的初始状态，并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填设备初始状态写任务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书。</w:t>
            </w:r>
          </w:p>
        </w:tc>
        <w:tc>
          <w:tcPr>
            <w:tcW w:w="1249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513A3AD5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通过小组自主探究的形式，提高学生小组合作能力水平；</w:t>
            </w:r>
          </w:p>
          <w:p w14:paraId="41EFDAD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学生自主探究工作站设备的初始状态后，进行汇报和点评，一方面对做出的设备初始状态进行分析，另一方面锻炼学生的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表达汇报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能力。</w:t>
            </w:r>
          </w:p>
        </w:tc>
      </w:tr>
      <w:tr w:rsidR="00734DB7" w14:paraId="75E2ED20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04BA99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</w:tcPr>
          <w:p w14:paraId="2177396E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734DB7" w14:paraId="25FECB7E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AFDF5C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189446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FD490C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09" w:type="pct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E848DF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57" w:type="pct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40621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374EF0F6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D165C8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bCs/>
                <w:sz w:val="22"/>
                <w:szCs w:val="22"/>
              </w:rPr>
              <w:t>重安全</w:t>
            </w:r>
            <w:r>
              <w:rPr>
                <w:rFonts w:hint="eastAsia"/>
                <w:b/>
                <w:bCs/>
                <w:sz w:val="22"/>
                <w:szCs w:val="22"/>
              </w:rPr>
              <w:t>编</w:t>
            </w:r>
            <w:proofErr w:type="gramEnd"/>
            <w:r>
              <w:rPr>
                <w:rFonts w:hint="eastAsia"/>
                <w:b/>
                <w:bCs/>
                <w:sz w:val="22"/>
                <w:szCs w:val="22"/>
              </w:rPr>
              <w:t>初始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0E3A8EAA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编写初始化程序。</w:t>
            </w:r>
          </w:p>
          <w:p w14:paraId="777FBD89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7A97304B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组织学生编写初始化程序；</w:t>
            </w:r>
          </w:p>
          <w:p w14:paraId="1524B372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课堂巡视，解决学生程序编写过程中的疑问。</w:t>
            </w:r>
          </w:p>
        </w:tc>
        <w:tc>
          <w:tcPr>
            <w:tcW w:w="1109" w:type="pct"/>
            <w:gridSpan w:val="4"/>
            <w:tcBorders>
              <w:tl2br w:val="nil"/>
              <w:tr2bl w:val="nil"/>
            </w:tcBorders>
            <w:shd w:val="clear" w:color="auto" w:fill="auto"/>
          </w:tcPr>
          <w:p w14:paraId="3C04DC2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在仿真软件上编写工作站初始化程序。</w:t>
            </w:r>
          </w:p>
        </w:tc>
        <w:tc>
          <w:tcPr>
            <w:tcW w:w="1257" w:type="pct"/>
            <w:gridSpan w:val="4"/>
            <w:tcBorders>
              <w:tl2br w:val="nil"/>
              <w:tr2bl w:val="nil"/>
            </w:tcBorders>
            <w:shd w:val="clear" w:color="auto" w:fill="auto"/>
          </w:tcPr>
          <w:p w14:paraId="217F9A4B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本节课的内容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均是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考核点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工作站各设备在初始状态是工作站运行的前提，也是安全装配的保证。</w:t>
            </w:r>
          </w:p>
        </w:tc>
      </w:tr>
      <w:tr w:rsidR="00734DB7" w14:paraId="08F6B7BE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ECC4E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70BC5B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734DB7" w14:paraId="1D15A36A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F3AED7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75E7F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4119A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17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234F8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49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37005D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63776D57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AD2C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调结构促完善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1FE40743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调整工作站程序结构；</w:t>
            </w:r>
          </w:p>
          <w:p w14:paraId="09F7645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完善工作站程序。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72D03C22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组织学生调整、完善程序；</w:t>
            </w:r>
          </w:p>
          <w:p w14:paraId="399FD3D8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课堂巡视，解决学生程序调整、完善过程中的疑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问。</w:t>
            </w:r>
          </w:p>
        </w:tc>
        <w:tc>
          <w:tcPr>
            <w:tcW w:w="1117" w:type="pct"/>
            <w:gridSpan w:val="5"/>
            <w:tcBorders>
              <w:tl2br w:val="nil"/>
              <w:tr2bl w:val="nil"/>
            </w:tcBorders>
            <w:shd w:val="clear" w:color="auto" w:fill="auto"/>
          </w:tcPr>
          <w:p w14:paraId="438EEA19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在仿真软件上调整、完善工作站程序。</w:t>
            </w:r>
          </w:p>
        </w:tc>
        <w:tc>
          <w:tcPr>
            <w:tcW w:w="1249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5CB798B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本节课的内容均是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考核点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根据程序框架，调整程序结构，完善程序，使程序更规范，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便于后续程序的调试，提高学生的职业素养。</w:t>
            </w:r>
          </w:p>
          <w:p w14:paraId="0A6BC529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734DB7" w14:paraId="0DEE1D5B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AA8C54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D657AB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</w:tr>
      <w:tr w:rsidR="00734DB7" w14:paraId="7C6E0200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E8E48F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4F3C7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58EB1E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17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40B5DD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49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8DC29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3281652A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4FA53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初验证仿真调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25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418252D9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在仿真软件中调试程序。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3FB13230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演示仿真调试程序操作；</w:t>
            </w:r>
          </w:p>
          <w:p w14:paraId="0BDF2FBC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组织学生进行程序仿真调试；</w:t>
            </w:r>
          </w:p>
          <w:p w14:paraId="0C37000A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课堂巡视，解决学生程序仿真调试过程中的疑问；</w:t>
            </w:r>
          </w:p>
          <w:p w14:paraId="350930B6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组织学生进行组间互评、组内自评。</w:t>
            </w:r>
          </w:p>
        </w:tc>
        <w:tc>
          <w:tcPr>
            <w:tcW w:w="1117" w:type="pct"/>
            <w:gridSpan w:val="5"/>
            <w:tcBorders>
              <w:tl2br w:val="nil"/>
              <w:tr2bl w:val="nil"/>
            </w:tcBorders>
            <w:shd w:val="clear" w:color="auto" w:fill="auto"/>
          </w:tcPr>
          <w:p w14:paraId="3C9E8EFC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认真观看，积极思考，反思不足；</w:t>
            </w:r>
          </w:p>
          <w:p w14:paraId="29E01D5C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在仿真软件上调试工作站程序，并拍摄仿真调试视频，将结果上传至学习通平台；</w:t>
            </w:r>
          </w:p>
          <w:p w14:paraId="15D314A9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填写仿真调试任务书；</w:t>
            </w:r>
          </w:p>
          <w:p w14:paraId="5DCC60B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进行自评、互评。</w:t>
            </w:r>
          </w:p>
        </w:tc>
        <w:tc>
          <w:tcPr>
            <w:tcW w:w="1249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04A878ED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本节课的内容均是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考核点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采用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启发式教学法，学生在调试中自主探究仿真调试步骤，激发学习兴趣，保证学习效果；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。</w:t>
            </w:r>
          </w:p>
          <w:p w14:paraId="4E33C109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思政：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程序调试中的问题需要耐心、细心地逐步解决，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培养了学生意志力和精益求精的工匠精神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。</w:t>
            </w:r>
          </w:p>
        </w:tc>
      </w:tr>
      <w:tr w:rsidR="00734DB7" w14:paraId="4F21B520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12CF81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</w:tcPr>
          <w:p w14:paraId="51AF5A22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734DB7" w14:paraId="1D2F1FA4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90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2E603E" w14:textId="77777777" w:rsidR="00734DB7" w:rsidRDefault="005A69A5">
            <w:pPr>
              <w:spacing w:line="276" w:lineRule="auto"/>
              <w:ind w:firstLine="442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课间休息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分钟</w:t>
            </w:r>
          </w:p>
        </w:tc>
      </w:tr>
      <w:tr w:rsidR="00734DB7" w14:paraId="1AC83D8D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DD866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793318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AA033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4A83F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41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46D0B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1ABAD905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EE1C1F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开班</w:t>
            </w:r>
            <w:proofErr w:type="gramStart"/>
            <w:r>
              <w:rPr>
                <w:rFonts w:hint="eastAsia"/>
                <w:b/>
                <w:bCs/>
                <w:sz w:val="22"/>
                <w:szCs w:val="22"/>
              </w:rPr>
              <w:t>会识危险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12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5FB9993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熟悉工作站现场调试中的危险点和控制措施。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6E36D506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组织学生召开班组会，介绍作业现场，讲解现场危险源和控制措施，过程中，播放机器人安全事故案例，增强安全意识，并指导填写工作票。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48973A6B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学生分组扮演企业调试班组，组长引领，组内分工；</w:t>
            </w:r>
          </w:p>
          <w:p w14:paraId="6CA902CB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认真听讲，提出疑问，仔细记录，填写工作票。</w:t>
            </w:r>
          </w:p>
        </w:tc>
        <w:tc>
          <w:tcPr>
            <w:tcW w:w="1241" w:type="pct"/>
            <w:gridSpan w:val="2"/>
            <w:tcBorders>
              <w:tl2br w:val="nil"/>
              <w:tr2bl w:val="nil"/>
            </w:tcBorders>
            <w:shd w:val="clear" w:color="auto" w:fill="auto"/>
          </w:tcPr>
          <w:p w14:paraId="2ADD237A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本节课的内容是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机器人系统集成和机器人技术应用大赛的考核点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通过组织学生开展工作交底、开班组会，介绍作业现场情况，播放机器人安全事故视频，强调调试中的危险点及控制措施，引起学生注意。</w:t>
            </w:r>
          </w:p>
          <w:p w14:paraId="00A6D15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思政：现场调试对安全要求极高，调试人员应具有岗位所需的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职业素养和安全意识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，才能保证现场调试的顺利进行。</w:t>
            </w:r>
          </w:p>
        </w:tc>
      </w:tr>
      <w:tr w:rsidR="00734DB7" w14:paraId="2BECD5F2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244E71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E1F7D1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</w:tr>
      <w:tr w:rsidR="00734DB7" w14:paraId="39C9702A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D86BF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2044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59BCDA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AEDA7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41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047A6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414B698F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E0D25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现场调验成果</w:t>
            </w:r>
          </w:p>
          <w:p w14:paraId="6EF1968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（一）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32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452904A0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现场调试。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51A33588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组织第一组学生进行现场调试，并拍摄视频，将结果上传至学习通平台；</w:t>
            </w:r>
          </w:p>
          <w:p w14:paraId="7D498037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组织第二组学生讨论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思考：装配工作站项目完成过程和成长经历；</w:t>
            </w:r>
          </w:p>
          <w:p w14:paraId="07C8A7B5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组织第一组学生填写任务书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现场调试步骤和注意事项；</w:t>
            </w:r>
          </w:p>
          <w:p w14:paraId="37D6899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组织学生进行组间互评、组内自评。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</w:tcPr>
          <w:p w14:paraId="3C6A5B73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第一组学生进行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现场现场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调试，并录制视频，上传至学习通平台；</w:t>
            </w:r>
          </w:p>
          <w:p w14:paraId="57431794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第二组学生进行讨论思考；</w:t>
            </w:r>
          </w:p>
          <w:p w14:paraId="43EC6993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第一组学生填写任务书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书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现场调试步骤和注意事项；</w:t>
            </w:r>
          </w:p>
          <w:p w14:paraId="5F9AF9F4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进行互评、自评。</w:t>
            </w:r>
          </w:p>
        </w:tc>
        <w:tc>
          <w:tcPr>
            <w:tcW w:w="1241" w:type="pct"/>
            <w:gridSpan w:val="2"/>
            <w:tcBorders>
              <w:tl2br w:val="nil"/>
              <w:tr2bl w:val="nil"/>
            </w:tcBorders>
            <w:shd w:val="clear" w:color="auto" w:fill="auto"/>
          </w:tcPr>
          <w:p w14:paraId="5773DF67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本节课的内容均是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、机器人系统集成和机器人技术应用大赛考核点；</w:t>
            </w:r>
          </w:p>
          <w:p w14:paraId="134E637D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学生根据填写的工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lastRenderedPageBreak/>
              <w:t>作票进入实训，教师指导学生进行操作；学生通过角色扮演，身临其境，验证理论学习和虚拟仿真训练成果，进一步增强学生职业角色的体验感，既培养了岗位职责又培养了合作精神。</w:t>
            </w:r>
          </w:p>
        </w:tc>
      </w:tr>
      <w:tr w:rsidR="00734DB7" w14:paraId="43F3EAF8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1D60CE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</w:tcPr>
          <w:p w14:paraId="531767BF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</w:tr>
      <w:tr w:rsidR="00734DB7" w14:paraId="7913B9E7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8A0B1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8CA9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E0330F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138F35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41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69A60B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7CDF684A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FBED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现场</w:t>
            </w:r>
            <w:r>
              <w:rPr>
                <w:rFonts w:hint="eastAsia"/>
                <w:b/>
                <w:bCs/>
                <w:sz w:val="22"/>
                <w:szCs w:val="22"/>
              </w:rPr>
              <w:t>调</w:t>
            </w:r>
            <w:r>
              <w:rPr>
                <w:rFonts w:hint="eastAsia"/>
                <w:b/>
                <w:bCs/>
                <w:sz w:val="22"/>
                <w:szCs w:val="22"/>
              </w:rPr>
              <w:t>验成果</w:t>
            </w:r>
          </w:p>
          <w:p w14:paraId="30D820FB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（</w:t>
            </w:r>
            <w:r>
              <w:rPr>
                <w:rFonts w:hint="eastAsia"/>
                <w:b/>
                <w:bCs/>
                <w:sz w:val="22"/>
                <w:szCs w:val="22"/>
              </w:rPr>
              <w:t>二</w:t>
            </w:r>
            <w:r>
              <w:rPr>
                <w:rFonts w:hint="eastAsia"/>
                <w:b/>
                <w:bCs/>
                <w:sz w:val="22"/>
                <w:szCs w:val="22"/>
              </w:rPr>
              <w:t>）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32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2215" w:type="dxa"/>
            <w:gridSpan w:val="3"/>
            <w:tcBorders>
              <w:tl2br w:val="nil"/>
              <w:tr2bl w:val="nil"/>
            </w:tcBorders>
            <w:shd w:val="clear" w:color="auto" w:fill="auto"/>
          </w:tcPr>
          <w:p w14:paraId="6E761AD7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现场调试。</w:t>
            </w:r>
          </w:p>
        </w:tc>
        <w:tc>
          <w:tcPr>
            <w:tcW w:w="2401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14:paraId="43F0AC42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组织第二组学生进行现场调试，并拍摄视频，将结果上传至学习通平台；</w:t>
            </w:r>
          </w:p>
          <w:p w14:paraId="030D2716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组织第一组学生讨论思考：装配工作站项目完成过程和成长经历；</w:t>
            </w:r>
          </w:p>
          <w:p w14:paraId="2AA138E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组织第二组学生填写任务书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现场调试步骤和注意事项；</w:t>
            </w:r>
          </w:p>
          <w:p w14:paraId="0611D650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组织学生进行组间互评、组内自评。</w:t>
            </w:r>
          </w:p>
        </w:tc>
        <w:tc>
          <w:tcPr>
            <w:tcW w:w="2405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14:paraId="755768F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第二组学生进行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现场现场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调试，并录制视频，上传至学习通平台；</w:t>
            </w:r>
          </w:p>
          <w:p w14:paraId="3563BF60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第一组学生进行讨论思考；</w:t>
            </w:r>
          </w:p>
          <w:p w14:paraId="4EB19D51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第二组学生填写任务书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书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-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现场调试步骤和注意事项；</w:t>
            </w:r>
          </w:p>
          <w:p w14:paraId="0EED054B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进行互评、自评。</w:t>
            </w:r>
          </w:p>
        </w:tc>
        <w:tc>
          <w:tcPr>
            <w:tcW w:w="2656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35F0D20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color w:val="FF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本节课的内容均是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1+X</w:t>
            </w:r>
            <w:r>
              <w:rPr>
                <w:rFonts w:ascii="宋体" w:hAnsi="宋体" w:cs="宋体" w:hint="eastAsia"/>
                <w:color w:val="FF0000"/>
                <w:kern w:val="0"/>
                <w:sz w:val="22"/>
                <w:szCs w:val="22"/>
              </w:rPr>
              <w:t>、机器人系统集成和机器人技术应用大赛考核点；</w:t>
            </w:r>
          </w:p>
          <w:p w14:paraId="72B74BA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学生根据填写的工作票进入实训，教师指导学生进行操作；学生通过角色扮演，身临其境，验证理论学习和虚拟仿真训练成果，进一步增强学生职业角色的体验感，既培养了岗位职责又培养了合作精神。</w:t>
            </w:r>
          </w:p>
        </w:tc>
      </w:tr>
      <w:tr w:rsidR="00734DB7" w14:paraId="559F6CA3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B0D87E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</w:tcPr>
          <w:p w14:paraId="186E2C1F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</w:tr>
      <w:tr w:rsidR="00734DB7" w14:paraId="7E484FF9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179F13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E9165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5C7BF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25" w:type="pct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0CE6B6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41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FB9321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43A87352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0EE61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梳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过程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理</w:t>
            </w:r>
            <w:proofErr w:type="gramEnd"/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经验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min</w:t>
            </w:r>
          </w:p>
        </w:tc>
        <w:tc>
          <w:tcPr>
            <w:tcW w:w="1037" w:type="pct"/>
            <w:gridSpan w:val="3"/>
            <w:tcBorders>
              <w:tl2br w:val="nil"/>
              <w:tr2bl w:val="nil"/>
            </w:tcBorders>
            <w:shd w:val="clear" w:color="auto" w:fill="auto"/>
          </w:tcPr>
          <w:p w14:paraId="6B35E0D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机器人装配工作站完成过程总结。</w:t>
            </w:r>
          </w:p>
        </w:tc>
        <w:tc>
          <w:tcPr>
            <w:tcW w:w="2401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14:paraId="0D00987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组织学生讨论总结：机器人装配工作站完成过程；</w:t>
            </w:r>
          </w:p>
          <w:p w14:paraId="6AE6C65A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课堂巡视，解决学生讨论总结中的疑问；</w:t>
            </w:r>
          </w:p>
          <w:p w14:paraId="32546DD2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使用学习通选人功能选取代表进行汇报；</w:t>
            </w:r>
          </w:p>
          <w:p w14:paraId="6C05E655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结合动画、视频、虚拟仿真等多媒体手段，对本项目进行回顾总结。</w:t>
            </w:r>
          </w:p>
        </w:tc>
        <w:tc>
          <w:tcPr>
            <w:tcW w:w="2405" w:type="dxa"/>
            <w:gridSpan w:val="6"/>
            <w:tcBorders>
              <w:tl2br w:val="nil"/>
              <w:tr2bl w:val="nil"/>
            </w:tcBorders>
            <w:shd w:val="clear" w:color="auto" w:fill="auto"/>
          </w:tcPr>
          <w:p w14:paraId="39622AF0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以小组为单位，相互讨论和自我理解，总结机器人装配工作站完成过程；</w:t>
            </w:r>
          </w:p>
          <w:p w14:paraId="06160DEF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小组代表汇报总结；</w:t>
            </w:r>
          </w:p>
          <w:p w14:paraId="17214E03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认真听讲，回顾本项目所需内容，积极回答。</w:t>
            </w:r>
          </w:p>
        </w:tc>
        <w:tc>
          <w:tcPr>
            <w:tcW w:w="2656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73BA87CD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通过动画、视频、虚拟仿真等工具对本项目学习的重点和难点内容进行回顾，巩固学生的学习效果。</w:t>
            </w:r>
          </w:p>
          <w:p w14:paraId="55F8C4F3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通过小组自主探究的形式，提高学生小组合作能力水平，锻炼学生的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表达汇报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能力。</w:t>
            </w:r>
          </w:p>
        </w:tc>
      </w:tr>
      <w:tr w:rsidR="00734DB7" w14:paraId="5BF4F735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CF0D9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</w:tcPr>
          <w:p w14:paraId="7890896C" w14:textId="77777777" w:rsidR="00734DB7" w:rsidRDefault="00734DB7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734DB7" w14:paraId="615C76C4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5000" w:type="pct"/>
            <w:gridSpan w:val="1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BC9993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课后拓展</w:t>
            </w:r>
          </w:p>
        </w:tc>
      </w:tr>
      <w:tr w:rsidR="00734DB7" w14:paraId="6FFD7F24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45194B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环节</w:t>
            </w:r>
          </w:p>
        </w:tc>
        <w:tc>
          <w:tcPr>
            <w:tcW w:w="1045" w:type="pct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80EC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教学内容</w:t>
            </w:r>
          </w:p>
        </w:tc>
        <w:tc>
          <w:tcPr>
            <w:tcW w:w="1117" w:type="pct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8C2C3A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教师活动</w:t>
            </w:r>
          </w:p>
        </w:tc>
        <w:tc>
          <w:tcPr>
            <w:tcW w:w="1140" w:type="pct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9ACF9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学生活动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DA8B1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设计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意图</w:t>
            </w:r>
          </w:p>
        </w:tc>
      </w:tr>
      <w:tr w:rsidR="00734DB7" w14:paraId="546E6B46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037732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lastRenderedPageBreak/>
              <w:t>一变多</w:t>
            </w:r>
            <w:proofErr w:type="gramStart"/>
            <w:r>
              <w:rPr>
                <w:rFonts w:hint="eastAsia"/>
                <w:b/>
                <w:bCs/>
                <w:sz w:val="22"/>
                <w:szCs w:val="22"/>
              </w:rPr>
              <w:t>拓能力</w:t>
            </w:r>
            <w:proofErr w:type="gramEnd"/>
          </w:p>
        </w:tc>
        <w:tc>
          <w:tcPr>
            <w:tcW w:w="1045" w:type="pct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00A163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程序框架的应用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val="zh-CN"/>
              </w:rPr>
              <w:t>。</w:t>
            </w:r>
          </w:p>
        </w:tc>
        <w:tc>
          <w:tcPr>
            <w:tcW w:w="1117" w:type="pct"/>
            <w:gridSpan w:val="5"/>
            <w:tcBorders>
              <w:tl2br w:val="nil"/>
              <w:tr2bl w:val="nil"/>
            </w:tcBorders>
            <w:shd w:val="clear" w:color="auto" w:fill="auto"/>
          </w:tcPr>
          <w:p w14:paraId="563C4647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发布课后任务：根据机器人装配工作站程序框架，探究程序框架的应用；</w:t>
            </w:r>
          </w:p>
          <w:p w14:paraId="6161009C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在线为学生答疑。</w:t>
            </w:r>
          </w:p>
        </w:tc>
        <w:tc>
          <w:tcPr>
            <w:tcW w:w="1140" w:type="pct"/>
            <w:gridSpan w:val="7"/>
            <w:tcBorders>
              <w:tl2br w:val="nil"/>
              <w:tr2bl w:val="nil"/>
            </w:tcBorders>
            <w:shd w:val="clear" w:color="auto" w:fill="auto"/>
          </w:tcPr>
          <w:p w14:paraId="6161534F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根据机器人装配工作站程序框架，总结程序框架的应用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lang w:val="zh-CN"/>
              </w:rPr>
              <w:t>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并将结果上传至学习通平台。</w:t>
            </w:r>
          </w:p>
        </w:tc>
        <w:tc>
          <w:tcPr>
            <w:tcW w:w="1226" w:type="pct"/>
            <w:tcBorders>
              <w:tl2br w:val="nil"/>
              <w:tr2bl w:val="nil"/>
            </w:tcBorders>
            <w:shd w:val="clear" w:color="auto" w:fill="auto"/>
          </w:tcPr>
          <w:p w14:paraId="6DC5FA74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培养学生对所学知识和技能的应用能力；</w:t>
            </w:r>
          </w:p>
          <w:p w14:paraId="5F261E8A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培养学生举一反三的能力。</w:t>
            </w:r>
          </w:p>
        </w:tc>
      </w:tr>
      <w:tr w:rsidR="00734DB7" w14:paraId="1BBFA22B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469" w:type="pct"/>
            <w:gridSpan w:val="2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163FC9" w14:textId="77777777" w:rsidR="00734DB7" w:rsidRDefault="00734DB7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4530" w:type="pct"/>
            <w:gridSpan w:val="1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9D651" w14:textId="77777777" w:rsidR="00734DB7" w:rsidRDefault="00734DB7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</w:p>
        </w:tc>
      </w:tr>
      <w:tr w:rsidR="00734DB7" w14:paraId="6A3737E4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5000" w:type="pct"/>
            <w:gridSpan w:val="19"/>
            <w:tcBorders>
              <w:bottom w:val="dotted" w:sz="4" w:space="0" w:color="000000" w:themeColor="text1"/>
            </w:tcBorders>
            <w:shd w:val="clear" w:color="auto" w:fill="auto"/>
            <w:vAlign w:val="center"/>
          </w:tcPr>
          <w:p w14:paraId="21BCFCB4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2.2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板书设计</w:t>
            </w:r>
          </w:p>
        </w:tc>
      </w:tr>
      <w:tr w:rsidR="00734DB7" w14:paraId="2A3AB89A" w14:textId="77777777">
        <w:tblPrEx>
          <w:tblBorders>
            <w:insideH w:val="dotted" w:sz="4" w:space="0" w:color="000000" w:themeColor="text1"/>
            <w:insideV w:val="dotted" w:sz="4" w:space="0" w:color="000000" w:themeColor="text1"/>
          </w:tblBorders>
        </w:tblPrEx>
        <w:trPr>
          <w:trHeight w:val="23"/>
          <w:jc w:val="center"/>
        </w:trPr>
        <w:tc>
          <w:tcPr>
            <w:tcW w:w="5000" w:type="pct"/>
            <w:gridSpan w:val="19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vAlign w:val="center"/>
          </w:tcPr>
          <w:p w14:paraId="63681000" w14:textId="77777777" w:rsidR="00734DB7" w:rsidRDefault="005A69A5">
            <w:pPr>
              <w:spacing w:line="276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 wp14:anchorId="647949FA" wp14:editId="1C17D61D">
                  <wp:extent cx="6644005" cy="3737610"/>
                  <wp:effectExtent l="0" t="0" r="4445" b="1524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05" cy="373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DB7" w14:paraId="13E01E25" w14:textId="77777777">
        <w:tblPrEx>
          <w:tblBorders>
            <w:insideV w:val="none" w:sz="0" w:space="0" w:color="auto"/>
          </w:tblBorders>
        </w:tblPrEx>
        <w:trPr>
          <w:trHeight w:val="191"/>
          <w:jc w:val="center"/>
        </w:trPr>
        <w:tc>
          <w:tcPr>
            <w:tcW w:w="5000" w:type="pct"/>
            <w:gridSpan w:val="19"/>
            <w:tcBorders>
              <w:top w:val="dotted" w:sz="4" w:space="0" w:color="000000" w:themeColor="text1"/>
            </w:tcBorders>
            <w:shd w:val="clear" w:color="auto" w:fill="auto"/>
            <w:vAlign w:val="center"/>
          </w:tcPr>
          <w:p w14:paraId="29C8B54D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.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教学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反思</w:t>
            </w:r>
          </w:p>
        </w:tc>
      </w:tr>
      <w:tr w:rsidR="00734DB7" w14:paraId="5078D2D0" w14:textId="77777777">
        <w:tblPrEx>
          <w:tblBorders>
            <w:insideV w:val="none" w:sz="0" w:space="0" w:color="auto"/>
          </w:tblBorders>
        </w:tblPrEx>
        <w:trPr>
          <w:trHeight w:val="118"/>
          <w:jc w:val="center"/>
        </w:trPr>
        <w:tc>
          <w:tcPr>
            <w:tcW w:w="645" w:type="pct"/>
            <w:gridSpan w:val="4"/>
            <w:tcBorders>
              <w:right w:val="dotted" w:sz="8" w:space="0" w:color="000000" w:themeColor="text1"/>
            </w:tcBorders>
            <w:shd w:val="clear" w:color="auto" w:fill="auto"/>
            <w:vAlign w:val="center"/>
          </w:tcPr>
          <w:p w14:paraId="17F13CBF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t>教学效果</w:t>
            </w:r>
          </w:p>
        </w:tc>
        <w:tc>
          <w:tcPr>
            <w:tcW w:w="4354" w:type="pct"/>
            <w:gridSpan w:val="15"/>
            <w:tcBorders>
              <w:left w:val="dotted" w:sz="8" w:space="0" w:color="000000" w:themeColor="text1"/>
            </w:tcBorders>
            <w:shd w:val="clear" w:color="auto" w:fill="auto"/>
          </w:tcPr>
          <w:p w14:paraId="1CB433EB" w14:textId="77777777" w:rsidR="00734DB7" w:rsidRDefault="005A69A5">
            <w:pPr>
              <w:spacing w:line="276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  <w:highlight w:val="yellow"/>
                <w:lang w:val="zh-CN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  <w:lang w:val="zh-CN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  <w:lang w:val="zh-CN"/>
              </w:rPr>
              <w:t>根据课前测试和课后测试的平均正确率的对比，大部分学生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通过观看视频、现场参观、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  <w:lang w:val="zh-CN"/>
              </w:rPr>
              <w:t>教师讲解、小组讨论掌握了装配工作站的工艺流程、装配一套汽车离合器的控制流程，规划路径、编写程序的能力有所提高。</w:t>
            </w:r>
          </w:p>
          <w:p w14:paraId="4838919E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kern w:val="0"/>
                <w:sz w:val="22"/>
                <w:szCs w:val="22"/>
                <w:lang w:val="zh-CN"/>
              </w:rPr>
            </w:pP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  <w:lang w:val="zh-CN"/>
              </w:rPr>
              <w:drawing>
                <wp:inline distT="0" distB="0" distL="114300" distR="114300" wp14:anchorId="597DC54A" wp14:editId="49068EE9">
                  <wp:extent cx="2741295" cy="1649730"/>
                  <wp:effectExtent l="0" t="0" r="1905" b="7620"/>
                  <wp:docPr id="11" name="图片 11" descr="任务1课前测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任务1课前测试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kern w:val="0"/>
                <w:sz w:val="22"/>
                <w:szCs w:val="22"/>
                <w:lang w:val="zh-CN"/>
              </w:rPr>
              <w:drawing>
                <wp:inline distT="0" distB="0" distL="114300" distR="114300" wp14:anchorId="1BA5511F" wp14:editId="3025C8E3">
                  <wp:extent cx="2649855" cy="1591310"/>
                  <wp:effectExtent l="0" t="0" r="17145" b="8890"/>
                  <wp:docPr id="12" name="图片 12" descr="任务1课后测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任务1课后测试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72CAC" w14:textId="77777777" w:rsidR="00734DB7" w:rsidRDefault="005A69A5">
            <w:pPr>
              <w:spacing w:line="276" w:lineRule="auto"/>
              <w:ind w:firstLine="440"/>
              <w:rPr>
                <w:rFonts w:ascii="宋体" w:hAnsi="宋体" w:cs="宋体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sz w:val="22"/>
                <w:szCs w:val="22"/>
                <w:highlight w:val="yellow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  <w:lang w:val="zh-CN"/>
              </w:rPr>
              <w:t>通过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VR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  <w:highlight w:val="yellow"/>
              </w:rPr>
              <w:t>体验</w:t>
            </w:r>
            <w:r>
              <w:rPr>
                <w:rFonts w:ascii="宋体" w:hAnsi="宋体" w:cs="宋体" w:hint="eastAsia"/>
                <w:sz w:val="22"/>
                <w:szCs w:val="22"/>
                <w:highlight w:val="yellow"/>
              </w:rPr>
              <w:t>，学生可以直观查看程序运行情况，激发学习兴趣，课堂参与度有所提高，上传视频的数量增多。通过不断修正程序，程序运行效果良好。</w:t>
            </w:r>
          </w:p>
          <w:p w14:paraId="08B986E6" w14:textId="77777777" w:rsidR="00734DB7" w:rsidRDefault="005A69A5">
            <w:pPr>
              <w:spacing w:line="276" w:lineRule="auto"/>
              <w:ind w:firstLineChars="0" w:firstLine="0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/>
                <w:noProof/>
                <w:sz w:val="22"/>
                <w:szCs w:val="22"/>
              </w:rPr>
              <w:lastRenderedPageBreak/>
              <w:drawing>
                <wp:inline distT="0" distB="0" distL="114300" distR="114300" wp14:anchorId="34986FE7" wp14:editId="5709B6AD">
                  <wp:extent cx="2836545" cy="1703705"/>
                  <wp:effectExtent l="0" t="0" r="1905" b="10795"/>
                  <wp:docPr id="17" name="图片 17" descr="任务1课前任务参与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任务1课前任务参与度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sz w:val="22"/>
                <w:szCs w:val="22"/>
              </w:rPr>
              <w:drawing>
                <wp:inline distT="0" distB="0" distL="114300" distR="114300" wp14:anchorId="2AB1E8CF" wp14:editId="063D1E80">
                  <wp:extent cx="2846705" cy="1710055"/>
                  <wp:effectExtent l="0" t="0" r="10795" b="4445"/>
                  <wp:docPr id="16" name="图片 16" descr="任务1课中任务参与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任务1课中任务参与度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0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DB7" w14:paraId="3129E29B" w14:textId="77777777">
        <w:tblPrEx>
          <w:tblBorders>
            <w:insideV w:val="none" w:sz="0" w:space="0" w:color="auto"/>
          </w:tblBorders>
        </w:tblPrEx>
        <w:trPr>
          <w:trHeight w:val="353"/>
          <w:jc w:val="center"/>
        </w:trPr>
        <w:tc>
          <w:tcPr>
            <w:tcW w:w="645" w:type="pct"/>
            <w:gridSpan w:val="4"/>
            <w:tcBorders>
              <w:right w:val="dotted" w:sz="8" w:space="0" w:color="000000" w:themeColor="text1"/>
            </w:tcBorders>
            <w:shd w:val="clear" w:color="auto" w:fill="auto"/>
            <w:vAlign w:val="center"/>
          </w:tcPr>
          <w:p w14:paraId="463C4450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sz w:val="22"/>
                <w:szCs w:val="22"/>
              </w:rPr>
            </w:pPr>
            <w:r>
              <w:rPr>
                <w:rFonts w:ascii="宋体" w:hAnsi="宋体" w:cs="宋体" w:hint="eastAsia"/>
                <w:sz w:val="22"/>
                <w:szCs w:val="22"/>
              </w:rPr>
              <w:lastRenderedPageBreak/>
              <w:t>特色创新</w:t>
            </w:r>
          </w:p>
        </w:tc>
        <w:tc>
          <w:tcPr>
            <w:tcW w:w="4354" w:type="pct"/>
            <w:gridSpan w:val="15"/>
            <w:tcBorders>
              <w:left w:val="dotted" w:sz="8" w:space="0" w:color="000000" w:themeColor="text1"/>
            </w:tcBorders>
            <w:shd w:val="clear" w:color="auto" w:fill="auto"/>
          </w:tcPr>
          <w:p w14:paraId="1115873C" w14:textId="77777777" w:rsidR="00734DB7" w:rsidRDefault="005A69A5">
            <w:pPr>
              <w:spacing w:line="276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程序框架助力知识迁移，梳理编程规范，提高效率；</w:t>
            </w:r>
          </w:p>
          <w:p w14:paraId="01F1B7EE" w14:textId="77777777" w:rsidR="00734DB7" w:rsidRDefault="005A69A5">
            <w:pPr>
              <w:spacing w:line="276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学生分组扮演企业调试班组，增强仪式感，零距离与工作现场对接。</w:t>
            </w:r>
          </w:p>
        </w:tc>
      </w:tr>
      <w:tr w:rsidR="00734DB7" w14:paraId="6F95F05F" w14:textId="77777777">
        <w:tblPrEx>
          <w:tblBorders>
            <w:insideV w:val="none" w:sz="0" w:space="0" w:color="auto"/>
          </w:tblBorders>
        </w:tblPrEx>
        <w:trPr>
          <w:jc w:val="center"/>
        </w:trPr>
        <w:tc>
          <w:tcPr>
            <w:tcW w:w="645" w:type="pct"/>
            <w:gridSpan w:val="4"/>
            <w:tcBorders>
              <w:right w:val="dotted" w:sz="8" w:space="0" w:color="000000" w:themeColor="text1"/>
            </w:tcBorders>
            <w:shd w:val="clear" w:color="auto" w:fill="auto"/>
            <w:vAlign w:val="center"/>
          </w:tcPr>
          <w:p w14:paraId="2EE7102E" w14:textId="77777777" w:rsidR="00734DB7" w:rsidRDefault="005A69A5">
            <w:pPr>
              <w:spacing w:line="276" w:lineRule="auto"/>
              <w:ind w:firstLineChars="0" w:firstLine="0"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不足与改进</w:t>
            </w:r>
          </w:p>
        </w:tc>
        <w:tc>
          <w:tcPr>
            <w:tcW w:w="4354" w:type="pct"/>
            <w:gridSpan w:val="15"/>
            <w:tcBorders>
              <w:left w:val="dotted" w:sz="8" w:space="0" w:color="000000" w:themeColor="text1"/>
            </w:tcBorders>
            <w:shd w:val="clear" w:color="auto" w:fill="auto"/>
          </w:tcPr>
          <w:p w14:paraId="71648435" w14:textId="77777777" w:rsidR="00734DB7" w:rsidRDefault="005A69A5">
            <w:pPr>
              <w:spacing w:line="276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1.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实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训设备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需要补充，实操训练现场组织仍需合理改善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</w:p>
          <w:p w14:paraId="3830DABE" w14:textId="77777777" w:rsidR="00734DB7" w:rsidRDefault="005A69A5">
            <w:pPr>
              <w:spacing w:line="276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目前学生只能按照小组分工模式在实训室中进行实训操作练习，如何令每位学生都参与到作业的各个环节中，实现实操技能训练的受益最大化，仍然是困扰本课程现场教学的难点。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</w:p>
          <w:p w14:paraId="45447DAB" w14:textId="77777777" w:rsidR="00734DB7" w:rsidRDefault="005A69A5">
            <w:pPr>
              <w:spacing w:line="276" w:lineRule="auto"/>
              <w:ind w:firstLine="440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计划后续通过增加设备，实现小班组教学等方式，让每位学生都能充分的参与到实训操作的每个环节当中。</w:t>
            </w:r>
          </w:p>
        </w:tc>
      </w:tr>
    </w:tbl>
    <w:p w14:paraId="663351E3" w14:textId="77777777" w:rsidR="00734DB7" w:rsidRDefault="005A69A5">
      <w:pPr>
        <w:ind w:firstLine="420"/>
      </w:pPr>
      <w:r>
        <w:rPr>
          <w:rFonts w:hint="eastAsia"/>
        </w:rPr>
        <w:t>附件：（任务书、评价表）</w:t>
      </w:r>
    </w:p>
    <w:p w14:paraId="59D96886" w14:textId="77777777" w:rsidR="00734DB7" w:rsidRDefault="00734DB7">
      <w:pPr>
        <w:ind w:firstLine="420"/>
      </w:pPr>
    </w:p>
    <w:sectPr w:rsidR="00734DB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BDE54C8"/>
    <w:multiLevelType w:val="singleLevel"/>
    <w:tmpl w:val="CBDE54C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350FB"/>
    <w:rsid w:val="00116F69"/>
    <w:rsid w:val="00172A27"/>
    <w:rsid w:val="00287930"/>
    <w:rsid w:val="005A69A5"/>
    <w:rsid w:val="00734DB7"/>
    <w:rsid w:val="00AD1E96"/>
    <w:rsid w:val="00B9401F"/>
    <w:rsid w:val="00F21A22"/>
    <w:rsid w:val="01135B13"/>
    <w:rsid w:val="012747A8"/>
    <w:rsid w:val="01A104B2"/>
    <w:rsid w:val="03455479"/>
    <w:rsid w:val="03A3246E"/>
    <w:rsid w:val="03AD5EB2"/>
    <w:rsid w:val="03F26020"/>
    <w:rsid w:val="04440AFE"/>
    <w:rsid w:val="04872280"/>
    <w:rsid w:val="04985A4F"/>
    <w:rsid w:val="04991087"/>
    <w:rsid w:val="049E744B"/>
    <w:rsid w:val="05245CE5"/>
    <w:rsid w:val="05E74002"/>
    <w:rsid w:val="062836BC"/>
    <w:rsid w:val="064D0D2E"/>
    <w:rsid w:val="067609B7"/>
    <w:rsid w:val="068323F0"/>
    <w:rsid w:val="06A04837"/>
    <w:rsid w:val="06F73E67"/>
    <w:rsid w:val="073E1390"/>
    <w:rsid w:val="07946759"/>
    <w:rsid w:val="07E64EBC"/>
    <w:rsid w:val="08805702"/>
    <w:rsid w:val="091E0125"/>
    <w:rsid w:val="09200E50"/>
    <w:rsid w:val="093B29FD"/>
    <w:rsid w:val="095A4ECA"/>
    <w:rsid w:val="09892BF5"/>
    <w:rsid w:val="0A754277"/>
    <w:rsid w:val="0A7C13C4"/>
    <w:rsid w:val="0A7E7C5B"/>
    <w:rsid w:val="0AE233D4"/>
    <w:rsid w:val="0B4C043F"/>
    <w:rsid w:val="0B8A01F6"/>
    <w:rsid w:val="0BC93871"/>
    <w:rsid w:val="0C911FA8"/>
    <w:rsid w:val="0DA63DF4"/>
    <w:rsid w:val="0E1D4C33"/>
    <w:rsid w:val="0E270A6A"/>
    <w:rsid w:val="0F787245"/>
    <w:rsid w:val="0F906CD6"/>
    <w:rsid w:val="0FEE5D54"/>
    <w:rsid w:val="0FFF0467"/>
    <w:rsid w:val="103663A3"/>
    <w:rsid w:val="104D2991"/>
    <w:rsid w:val="10851418"/>
    <w:rsid w:val="10855108"/>
    <w:rsid w:val="10B233F5"/>
    <w:rsid w:val="10D31E69"/>
    <w:rsid w:val="110F540B"/>
    <w:rsid w:val="11D25EA4"/>
    <w:rsid w:val="11E25A4B"/>
    <w:rsid w:val="120C1969"/>
    <w:rsid w:val="12127277"/>
    <w:rsid w:val="123F7D05"/>
    <w:rsid w:val="125B378C"/>
    <w:rsid w:val="12950899"/>
    <w:rsid w:val="12BC0B59"/>
    <w:rsid w:val="132E4D42"/>
    <w:rsid w:val="13660B91"/>
    <w:rsid w:val="136D7D02"/>
    <w:rsid w:val="140E285F"/>
    <w:rsid w:val="140E5C54"/>
    <w:rsid w:val="147C100E"/>
    <w:rsid w:val="150207D7"/>
    <w:rsid w:val="15E247F8"/>
    <w:rsid w:val="162A6903"/>
    <w:rsid w:val="16AF3688"/>
    <w:rsid w:val="16D579DF"/>
    <w:rsid w:val="16E66D61"/>
    <w:rsid w:val="17434146"/>
    <w:rsid w:val="17661D88"/>
    <w:rsid w:val="176837A6"/>
    <w:rsid w:val="1797509A"/>
    <w:rsid w:val="17B24F6D"/>
    <w:rsid w:val="181B504A"/>
    <w:rsid w:val="18536F30"/>
    <w:rsid w:val="18B26FF3"/>
    <w:rsid w:val="18F16533"/>
    <w:rsid w:val="19282848"/>
    <w:rsid w:val="194133B7"/>
    <w:rsid w:val="19845F86"/>
    <w:rsid w:val="19A66732"/>
    <w:rsid w:val="1A4203CD"/>
    <w:rsid w:val="1A683549"/>
    <w:rsid w:val="1A790CD4"/>
    <w:rsid w:val="1A7E2739"/>
    <w:rsid w:val="1AAB1E62"/>
    <w:rsid w:val="1AE20612"/>
    <w:rsid w:val="1AFE2836"/>
    <w:rsid w:val="1B5020E5"/>
    <w:rsid w:val="1B87768B"/>
    <w:rsid w:val="1BF461F3"/>
    <w:rsid w:val="1C624D63"/>
    <w:rsid w:val="1CA348D8"/>
    <w:rsid w:val="1D201D9E"/>
    <w:rsid w:val="1D332609"/>
    <w:rsid w:val="1D865A78"/>
    <w:rsid w:val="1DD9723C"/>
    <w:rsid w:val="1DF97396"/>
    <w:rsid w:val="1E015666"/>
    <w:rsid w:val="1E785031"/>
    <w:rsid w:val="1EC67F5A"/>
    <w:rsid w:val="1EED0029"/>
    <w:rsid w:val="1FC734AD"/>
    <w:rsid w:val="206E607D"/>
    <w:rsid w:val="20BB2FF6"/>
    <w:rsid w:val="20BE2CE9"/>
    <w:rsid w:val="20F85711"/>
    <w:rsid w:val="20F9240E"/>
    <w:rsid w:val="21001873"/>
    <w:rsid w:val="21CC313B"/>
    <w:rsid w:val="22762BF3"/>
    <w:rsid w:val="22D70168"/>
    <w:rsid w:val="230C2B46"/>
    <w:rsid w:val="23C76B9C"/>
    <w:rsid w:val="23D74760"/>
    <w:rsid w:val="24DA745B"/>
    <w:rsid w:val="24DC1F07"/>
    <w:rsid w:val="253120D0"/>
    <w:rsid w:val="253E0661"/>
    <w:rsid w:val="25433956"/>
    <w:rsid w:val="25A14E74"/>
    <w:rsid w:val="25B935C1"/>
    <w:rsid w:val="25C42F4C"/>
    <w:rsid w:val="25E57655"/>
    <w:rsid w:val="261B64CA"/>
    <w:rsid w:val="28283E3D"/>
    <w:rsid w:val="28313DB8"/>
    <w:rsid w:val="28780308"/>
    <w:rsid w:val="28B1346A"/>
    <w:rsid w:val="28CA7ABB"/>
    <w:rsid w:val="28CE526D"/>
    <w:rsid w:val="28EA0B6A"/>
    <w:rsid w:val="29276CBB"/>
    <w:rsid w:val="29DA75BE"/>
    <w:rsid w:val="2A0C0B28"/>
    <w:rsid w:val="2A13753E"/>
    <w:rsid w:val="2A6443E9"/>
    <w:rsid w:val="2A7C7589"/>
    <w:rsid w:val="2BE920E1"/>
    <w:rsid w:val="2C0315FC"/>
    <w:rsid w:val="2C3C5228"/>
    <w:rsid w:val="2DC641AC"/>
    <w:rsid w:val="2DCB4D25"/>
    <w:rsid w:val="2E0F20A0"/>
    <w:rsid w:val="2E9F1F8C"/>
    <w:rsid w:val="311561CE"/>
    <w:rsid w:val="31273B8F"/>
    <w:rsid w:val="312E1551"/>
    <w:rsid w:val="314D2B44"/>
    <w:rsid w:val="31647570"/>
    <w:rsid w:val="325E1AA9"/>
    <w:rsid w:val="32B0081B"/>
    <w:rsid w:val="32FC7025"/>
    <w:rsid w:val="33227C85"/>
    <w:rsid w:val="33464A47"/>
    <w:rsid w:val="335A19AE"/>
    <w:rsid w:val="35374CEC"/>
    <w:rsid w:val="35A3766C"/>
    <w:rsid w:val="35AA404A"/>
    <w:rsid w:val="35BE753A"/>
    <w:rsid w:val="36934C59"/>
    <w:rsid w:val="36AE7D43"/>
    <w:rsid w:val="36E14309"/>
    <w:rsid w:val="370226D5"/>
    <w:rsid w:val="37517EF0"/>
    <w:rsid w:val="37F379E9"/>
    <w:rsid w:val="37FA459C"/>
    <w:rsid w:val="3811726A"/>
    <w:rsid w:val="385828D5"/>
    <w:rsid w:val="389B591C"/>
    <w:rsid w:val="38A02738"/>
    <w:rsid w:val="38FB6EDE"/>
    <w:rsid w:val="393616CB"/>
    <w:rsid w:val="39546EDF"/>
    <w:rsid w:val="396C746E"/>
    <w:rsid w:val="39E31582"/>
    <w:rsid w:val="3A2A5C47"/>
    <w:rsid w:val="3A693168"/>
    <w:rsid w:val="3BD90CF8"/>
    <w:rsid w:val="3C0D56AD"/>
    <w:rsid w:val="3C9831F8"/>
    <w:rsid w:val="3C9D3E2A"/>
    <w:rsid w:val="3CF86A48"/>
    <w:rsid w:val="3D14521B"/>
    <w:rsid w:val="3D3A6150"/>
    <w:rsid w:val="3D4A4B0B"/>
    <w:rsid w:val="3D893FD6"/>
    <w:rsid w:val="3DD06618"/>
    <w:rsid w:val="3E5145F4"/>
    <w:rsid w:val="3E660C48"/>
    <w:rsid w:val="3E8F691A"/>
    <w:rsid w:val="3EBA1A5F"/>
    <w:rsid w:val="3F2942CD"/>
    <w:rsid w:val="3F34584A"/>
    <w:rsid w:val="3F4C1ABB"/>
    <w:rsid w:val="3FA75D78"/>
    <w:rsid w:val="40AA142A"/>
    <w:rsid w:val="41A35397"/>
    <w:rsid w:val="41CC011F"/>
    <w:rsid w:val="41DD160F"/>
    <w:rsid w:val="4207544A"/>
    <w:rsid w:val="42195733"/>
    <w:rsid w:val="423D770A"/>
    <w:rsid w:val="42A343A4"/>
    <w:rsid w:val="42CF0F24"/>
    <w:rsid w:val="42DF60C1"/>
    <w:rsid w:val="42F024D9"/>
    <w:rsid w:val="435D5B2C"/>
    <w:rsid w:val="43C62648"/>
    <w:rsid w:val="446A0B9C"/>
    <w:rsid w:val="44AC53AF"/>
    <w:rsid w:val="45A111C3"/>
    <w:rsid w:val="46090D7A"/>
    <w:rsid w:val="469F19C9"/>
    <w:rsid w:val="472F7F78"/>
    <w:rsid w:val="47636FD0"/>
    <w:rsid w:val="47843DFB"/>
    <w:rsid w:val="485468B6"/>
    <w:rsid w:val="487831B8"/>
    <w:rsid w:val="48E72853"/>
    <w:rsid w:val="48F15BFE"/>
    <w:rsid w:val="49476021"/>
    <w:rsid w:val="495577A6"/>
    <w:rsid w:val="4A1E26C1"/>
    <w:rsid w:val="4A2416BC"/>
    <w:rsid w:val="4A681867"/>
    <w:rsid w:val="4AB903A0"/>
    <w:rsid w:val="4C8C332F"/>
    <w:rsid w:val="4D2A04ED"/>
    <w:rsid w:val="4E0F4162"/>
    <w:rsid w:val="4E674A17"/>
    <w:rsid w:val="4EA235F3"/>
    <w:rsid w:val="4EDC2276"/>
    <w:rsid w:val="4EE01EEE"/>
    <w:rsid w:val="4EF00017"/>
    <w:rsid w:val="4F4C4DDA"/>
    <w:rsid w:val="4F926FEA"/>
    <w:rsid w:val="4FC32FC1"/>
    <w:rsid w:val="50347AD9"/>
    <w:rsid w:val="503D0900"/>
    <w:rsid w:val="50C11B43"/>
    <w:rsid w:val="50DA1305"/>
    <w:rsid w:val="50DB6266"/>
    <w:rsid w:val="50DE0F1B"/>
    <w:rsid w:val="52695932"/>
    <w:rsid w:val="52890952"/>
    <w:rsid w:val="53394E1A"/>
    <w:rsid w:val="536F1D67"/>
    <w:rsid w:val="54F00319"/>
    <w:rsid w:val="553954C7"/>
    <w:rsid w:val="55694EAF"/>
    <w:rsid w:val="55DD209C"/>
    <w:rsid w:val="55E832DA"/>
    <w:rsid w:val="56805E0C"/>
    <w:rsid w:val="578465A8"/>
    <w:rsid w:val="57907A6E"/>
    <w:rsid w:val="58470ED6"/>
    <w:rsid w:val="58E64CA9"/>
    <w:rsid w:val="59405C59"/>
    <w:rsid w:val="59BC4CAD"/>
    <w:rsid w:val="5A2C210B"/>
    <w:rsid w:val="5A6D5A61"/>
    <w:rsid w:val="5B21011B"/>
    <w:rsid w:val="5BA12FCD"/>
    <w:rsid w:val="5C313B72"/>
    <w:rsid w:val="5C8B142B"/>
    <w:rsid w:val="5CFB26E8"/>
    <w:rsid w:val="5D7E4941"/>
    <w:rsid w:val="5DA35268"/>
    <w:rsid w:val="5E2F3B33"/>
    <w:rsid w:val="5EC520D9"/>
    <w:rsid w:val="5ECA3196"/>
    <w:rsid w:val="5EF95FF3"/>
    <w:rsid w:val="5F02134D"/>
    <w:rsid w:val="5F52656C"/>
    <w:rsid w:val="5F6166F9"/>
    <w:rsid w:val="60102EBA"/>
    <w:rsid w:val="606A0FB9"/>
    <w:rsid w:val="60856ABE"/>
    <w:rsid w:val="60FA6D79"/>
    <w:rsid w:val="612E545E"/>
    <w:rsid w:val="61433892"/>
    <w:rsid w:val="615B1051"/>
    <w:rsid w:val="61867CC9"/>
    <w:rsid w:val="618E4CF0"/>
    <w:rsid w:val="61E93F4E"/>
    <w:rsid w:val="62BE64C7"/>
    <w:rsid w:val="639820BC"/>
    <w:rsid w:val="63AD76E2"/>
    <w:rsid w:val="641669AF"/>
    <w:rsid w:val="64C05CD6"/>
    <w:rsid w:val="654E2316"/>
    <w:rsid w:val="65D4654F"/>
    <w:rsid w:val="66E652F6"/>
    <w:rsid w:val="66EF5F48"/>
    <w:rsid w:val="674B3B41"/>
    <w:rsid w:val="67A25A80"/>
    <w:rsid w:val="67C3445B"/>
    <w:rsid w:val="68AF1676"/>
    <w:rsid w:val="68F16D3E"/>
    <w:rsid w:val="698F5532"/>
    <w:rsid w:val="69A67FE1"/>
    <w:rsid w:val="6A03533A"/>
    <w:rsid w:val="6A651CF4"/>
    <w:rsid w:val="6A7C3EFE"/>
    <w:rsid w:val="6AEC1919"/>
    <w:rsid w:val="6B285093"/>
    <w:rsid w:val="6B5A56CF"/>
    <w:rsid w:val="6BA61CBC"/>
    <w:rsid w:val="6C530772"/>
    <w:rsid w:val="6C7D31DD"/>
    <w:rsid w:val="6C7D344C"/>
    <w:rsid w:val="6C892655"/>
    <w:rsid w:val="6CA30518"/>
    <w:rsid w:val="6D0B6729"/>
    <w:rsid w:val="6DA12273"/>
    <w:rsid w:val="6DBB503E"/>
    <w:rsid w:val="6E3C1CF4"/>
    <w:rsid w:val="6E441887"/>
    <w:rsid w:val="6E7427E2"/>
    <w:rsid w:val="6E9C1AAB"/>
    <w:rsid w:val="6EC51632"/>
    <w:rsid w:val="6F05594F"/>
    <w:rsid w:val="6F513966"/>
    <w:rsid w:val="6F7A3399"/>
    <w:rsid w:val="707D2488"/>
    <w:rsid w:val="70CB3448"/>
    <w:rsid w:val="70D00278"/>
    <w:rsid w:val="70DE396C"/>
    <w:rsid w:val="7108590D"/>
    <w:rsid w:val="71784115"/>
    <w:rsid w:val="717D495E"/>
    <w:rsid w:val="718A750C"/>
    <w:rsid w:val="72172A68"/>
    <w:rsid w:val="726913F0"/>
    <w:rsid w:val="727E624E"/>
    <w:rsid w:val="73111260"/>
    <w:rsid w:val="73201B0C"/>
    <w:rsid w:val="73415BE7"/>
    <w:rsid w:val="73676155"/>
    <w:rsid w:val="74623CC6"/>
    <w:rsid w:val="748E5D83"/>
    <w:rsid w:val="749F2941"/>
    <w:rsid w:val="749F50E5"/>
    <w:rsid w:val="74C526D3"/>
    <w:rsid w:val="7518487B"/>
    <w:rsid w:val="751F00A3"/>
    <w:rsid w:val="75540A2F"/>
    <w:rsid w:val="75CA4EDF"/>
    <w:rsid w:val="75E4618B"/>
    <w:rsid w:val="760E594B"/>
    <w:rsid w:val="76376EB3"/>
    <w:rsid w:val="768512B6"/>
    <w:rsid w:val="773A278E"/>
    <w:rsid w:val="77BF4672"/>
    <w:rsid w:val="77DD3CB6"/>
    <w:rsid w:val="78002D31"/>
    <w:rsid w:val="78052642"/>
    <w:rsid w:val="7869025B"/>
    <w:rsid w:val="78A46752"/>
    <w:rsid w:val="7924379B"/>
    <w:rsid w:val="79617DA5"/>
    <w:rsid w:val="79751B58"/>
    <w:rsid w:val="7AB432CA"/>
    <w:rsid w:val="7BA346AD"/>
    <w:rsid w:val="7D206D80"/>
    <w:rsid w:val="7DC11452"/>
    <w:rsid w:val="7DE15EBA"/>
    <w:rsid w:val="7DFB5B2E"/>
    <w:rsid w:val="7E695B85"/>
    <w:rsid w:val="7E775D73"/>
    <w:rsid w:val="7E9E5BC2"/>
    <w:rsid w:val="7EE94D8D"/>
    <w:rsid w:val="7F004436"/>
    <w:rsid w:val="7F5466E6"/>
    <w:rsid w:val="7FAE27F0"/>
    <w:rsid w:val="7FC4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C56E31"/>
  <w15:docId w15:val="{0B55FDF5-DE61-4D2C-A975-8F37271C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460" w:lineRule="exact"/>
      <w:ind w:firstLineChars="200" w:firstLine="200"/>
      <w:jc w:val="both"/>
    </w:pPr>
    <w:rPr>
      <w:kern w:val="2"/>
      <w:sz w:val="21"/>
      <w:szCs w:val="21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rFonts w:eastAsia="仿宋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0">
    <w:name w:val="Body Text Indent 3"/>
    <w:basedOn w:val="a"/>
    <w:qFormat/>
    <w:pPr>
      <w:spacing w:after="120" w:line="240" w:lineRule="auto"/>
      <w:ind w:leftChars="200" w:left="420" w:firstLineChars="0" w:firstLine="0"/>
    </w:pPr>
    <w:rPr>
      <w:sz w:val="16"/>
      <w:szCs w:val="16"/>
    </w:rPr>
  </w:style>
  <w:style w:type="table" w:styleId="a4">
    <w:name w:val="Table Grid"/>
    <w:basedOn w:val="a1"/>
    <w:uiPriority w:val="99"/>
    <w:unhideWhenUsed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hAnsi="宋体" w:cs="宋体"/>
      <w:lang w:val="zh-CN" w:bidi="zh-CN"/>
    </w:rPr>
  </w:style>
  <w:style w:type="table" w:customStyle="1" w:styleId="1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850</Words>
  <Characters>4851</Characters>
  <Application>Microsoft Office Word</Application>
  <DocSecurity>0</DocSecurity>
  <Lines>40</Lines>
  <Paragraphs>11</Paragraphs>
  <ScaleCrop>false</ScaleCrop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孟 庆战</cp:lastModifiedBy>
  <cp:revision>2</cp:revision>
  <dcterms:created xsi:type="dcterms:W3CDTF">2021-04-01T00:25:00Z</dcterms:created>
  <dcterms:modified xsi:type="dcterms:W3CDTF">2021-10-24T03:06:00Z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C65E3ED6CF394FA68BB1ED4E6FF929E9</vt:lpwstr>
  </property>
</Properties>
</file>