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280" w:firstLineChars="100"/>
        <w:jc w:val="left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附表3：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57"/>
        <w:gridCol w:w="911"/>
        <w:gridCol w:w="333"/>
        <w:gridCol w:w="1731"/>
        <w:gridCol w:w="1560"/>
        <w:gridCol w:w="1215"/>
        <w:gridCol w:w="1230"/>
        <w:gridCol w:w="1395"/>
        <w:gridCol w:w="1410"/>
        <w:gridCol w:w="1530"/>
        <w:gridCol w:w="876"/>
        <w:gridCol w:w="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5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48"/>
                <w:lang w:val="en-US" w:eastAsia="zh-CN"/>
              </w:rPr>
              <w:t>2020-2021学年第1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48"/>
              </w:rPr>
              <w:t>学期教师授课基础资料检查表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5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学院：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检查日期：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任课教师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所任课程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课程标准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授课计划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教案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PPT（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习题集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考试大纲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7" w:type="dxa"/>
          <w:trHeight w:val="499" w:hRule="atLeast"/>
        </w:trPr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4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检查结果统计人：                                                       学院院长（签字）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022D"/>
    <w:rsid w:val="3807022D"/>
    <w:rsid w:val="750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2020-09-03T02:51:00Z</dcterms:created>
  <dc:creator>马万姣</dc:creator>
  <cp:lastModifiedBy>马万姣</cp:lastModifiedBy>
  <dcterms:modified xsi:type="dcterms:W3CDTF">2020-09-03T02:54:22Z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