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sz w:val="44"/>
          <w:szCs w:val="44"/>
        </w:rPr>
      </w:pPr>
      <w:r>
        <w:rPr>
          <w:rFonts w:hint="eastAsia"/>
          <w:b/>
          <w:sz w:val="44"/>
          <w:szCs w:val="44"/>
        </w:rPr>
        <w:t>四川科技职业学院</w:t>
      </w:r>
    </w:p>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center"/>
        <w:rPr>
          <w:rFonts w:hint="eastAsia"/>
          <w:b/>
          <w:sz w:val="96"/>
          <w:szCs w:val="96"/>
        </w:rPr>
      </w:pPr>
      <w:r>
        <w:rPr>
          <w:rFonts w:hint="eastAsia"/>
          <w:b/>
          <w:sz w:val="96"/>
          <w:szCs w:val="96"/>
        </w:rPr>
        <w:t>教学手册</w:t>
      </w:r>
    </w:p>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center"/>
        <w:rPr>
          <w:rFonts w:hint="eastAsia"/>
          <w:b/>
          <w:sz w:val="44"/>
          <w:szCs w:val="44"/>
        </w:rPr>
      </w:pPr>
    </w:p>
    <w:tbl>
      <w:tblPr>
        <w:tblStyle w:val="16"/>
        <w:tblW w:w="6581" w:type="dxa"/>
        <w:jc w:val="center"/>
        <w:tblInd w:w="9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5"/>
        <w:gridCol w:w="4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jc w:val="center"/>
        </w:trPr>
        <w:tc>
          <w:tcPr>
            <w:tcW w:w="2465" w:type="dxa"/>
            <w:vAlign w:val="center"/>
          </w:tcPr>
          <w:p>
            <w:pPr>
              <w:spacing w:line="360" w:lineRule="auto"/>
              <w:jc w:val="right"/>
              <w:rPr>
                <w:rFonts w:hint="eastAsia"/>
                <w:b/>
                <w:sz w:val="32"/>
                <w:szCs w:val="32"/>
              </w:rPr>
            </w:pPr>
            <w:r>
              <w:rPr>
                <w:rFonts w:hint="eastAsia"/>
                <w:b/>
                <w:sz w:val="32"/>
                <w:szCs w:val="32"/>
              </w:rPr>
              <w:t>课程名称：</w:t>
            </w:r>
          </w:p>
        </w:tc>
        <w:tc>
          <w:tcPr>
            <w:tcW w:w="4116" w:type="dxa"/>
            <w:vAlign w:val="center"/>
          </w:tcPr>
          <w:p>
            <w:pPr>
              <w:spacing w:line="360" w:lineRule="auto"/>
              <w:jc w:val="center"/>
              <w:rPr>
                <w:rFonts w:hint="eastAsia" w:eastAsia="宋体"/>
                <w:b/>
                <w:sz w:val="32"/>
                <w:szCs w:val="32"/>
                <w:lang w:eastAsia="zh-CN"/>
              </w:rPr>
            </w:pPr>
            <w:r>
              <w:rPr>
                <w:rFonts w:hint="eastAsia"/>
                <w:b/>
                <w:sz w:val="32"/>
                <w:szCs w:val="32"/>
                <w:lang w:eastAsia="zh-CN"/>
              </w:rPr>
              <w:t>建筑工程计量（安装）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jc w:val="center"/>
        </w:trPr>
        <w:tc>
          <w:tcPr>
            <w:tcW w:w="2465" w:type="dxa"/>
            <w:vAlign w:val="center"/>
          </w:tcPr>
          <w:p>
            <w:pPr>
              <w:spacing w:line="360" w:lineRule="auto"/>
              <w:jc w:val="right"/>
              <w:rPr>
                <w:rFonts w:hint="eastAsia"/>
                <w:b/>
                <w:sz w:val="32"/>
                <w:szCs w:val="32"/>
              </w:rPr>
            </w:pPr>
            <w:r>
              <w:rPr>
                <w:rFonts w:hint="eastAsia"/>
                <w:b/>
                <w:sz w:val="32"/>
                <w:szCs w:val="32"/>
              </w:rPr>
              <w:t xml:space="preserve">教学时数： </w:t>
            </w:r>
          </w:p>
        </w:tc>
        <w:tc>
          <w:tcPr>
            <w:tcW w:w="4116" w:type="dxa"/>
            <w:vAlign w:val="center"/>
          </w:tcPr>
          <w:p>
            <w:pPr>
              <w:spacing w:line="360" w:lineRule="auto"/>
              <w:jc w:val="center"/>
              <w:rPr>
                <w:rFonts w:hint="eastAsia"/>
                <w:b/>
                <w:sz w:val="32"/>
                <w:szCs w:val="32"/>
              </w:rPr>
            </w:pPr>
            <w:r>
              <w:rPr>
                <w:rFonts w:hint="eastAsia"/>
                <w:b/>
                <w:sz w:val="32"/>
                <w:szCs w:val="32"/>
                <w:lang w:val="en-US" w:eastAsia="zh-CN"/>
              </w:rPr>
              <w:t>64</w:t>
            </w:r>
            <w:r>
              <w:rPr>
                <w:rFonts w:hint="eastAsia"/>
                <w:b/>
                <w:sz w:val="32"/>
                <w:szCs w:val="32"/>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jc w:val="center"/>
        </w:trPr>
        <w:tc>
          <w:tcPr>
            <w:tcW w:w="2465" w:type="dxa"/>
            <w:vAlign w:val="center"/>
          </w:tcPr>
          <w:p>
            <w:pPr>
              <w:spacing w:line="360" w:lineRule="auto"/>
              <w:jc w:val="right"/>
              <w:rPr>
                <w:rFonts w:hint="eastAsia"/>
                <w:b/>
                <w:sz w:val="32"/>
                <w:szCs w:val="32"/>
              </w:rPr>
            </w:pPr>
            <w:r>
              <w:rPr>
                <w:rFonts w:hint="eastAsia"/>
                <w:b/>
                <w:sz w:val="32"/>
                <w:szCs w:val="32"/>
              </w:rPr>
              <w:t>适用专业：</w:t>
            </w:r>
          </w:p>
        </w:tc>
        <w:tc>
          <w:tcPr>
            <w:tcW w:w="4116" w:type="dxa"/>
            <w:vAlign w:val="center"/>
          </w:tcPr>
          <w:p>
            <w:pPr>
              <w:spacing w:line="360" w:lineRule="auto"/>
              <w:jc w:val="center"/>
              <w:rPr>
                <w:rFonts w:hint="eastAsia" w:eastAsia="宋体"/>
                <w:b/>
                <w:sz w:val="32"/>
                <w:szCs w:val="32"/>
                <w:lang w:eastAsia="zh-CN"/>
              </w:rPr>
            </w:pPr>
            <w:r>
              <w:rPr>
                <w:rFonts w:hint="eastAsia"/>
                <w:b/>
                <w:sz w:val="32"/>
                <w:szCs w:val="32"/>
                <w:lang w:eastAsia="zh-CN"/>
              </w:rPr>
              <w:t>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jc w:val="center"/>
        </w:trPr>
        <w:tc>
          <w:tcPr>
            <w:tcW w:w="2465" w:type="dxa"/>
            <w:vAlign w:val="center"/>
          </w:tcPr>
          <w:p>
            <w:pPr>
              <w:wordWrap w:val="0"/>
              <w:spacing w:line="360" w:lineRule="auto"/>
              <w:jc w:val="right"/>
              <w:rPr>
                <w:rFonts w:hint="eastAsia"/>
                <w:b/>
                <w:sz w:val="32"/>
                <w:szCs w:val="32"/>
              </w:rPr>
            </w:pPr>
            <w:r>
              <w:rPr>
                <w:rFonts w:hint="eastAsia"/>
                <w:b/>
                <w:sz w:val="32"/>
                <w:szCs w:val="32"/>
              </w:rPr>
              <w:t>主    编：</w:t>
            </w:r>
          </w:p>
        </w:tc>
        <w:tc>
          <w:tcPr>
            <w:tcW w:w="4116" w:type="dxa"/>
            <w:vAlign w:val="center"/>
          </w:tcPr>
          <w:p>
            <w:pPr>
              <w:spacing w:line="360" w:lineRule="auto"/>
              <w:jc w:val="center"/>
              <w:rPr>
                <w:rFonts w:hint="eastAsia" w:eastAsia="宋体"/>
                <w:b/>
                <w:sz w:val="32"/>
                <w:szCs w:val="32"/>
                <w:lang w:eastAsia="zh-CN"/>
              </w:rPr>
            </w:pPr>
            <w:r>
              <w:rPr>
                <w:rFonts w:hint="eastAsia"/>
                <w:b/>
                <w:sz w:val="32"/>
                <w:szCs w:val="32"/>
                <w:lang w:eastAsia="zh-CN"/>
              </w:rPr>
              <w:t>马雅南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jc w:val="center"/>
        </w:trPr>
        <w:tc>
          <w:tcPr>
            <w:tcW w:w="2465" w:type="dxa"/>
            <w:vAlign w:val="center"/>
          </w:tcPr>
          <w:p>
            <w:pPr>
              <w:spacing w:line="360" w:lineRule="auto"/>
              <w:jc w:val="right"/>
              <w:rPr>
                <w:rFonts w:hint="eastAsia"/>
                <w:b/>
                <w:sz w:val="32"/>
                <w:szCs w:val="32"/>
              </w:rPr>
            </w:pPr>
            <w:r>
              <w:rPr>
                <w:rFonts w:hint="eastAsia"/>
                <w:b/>
                <w:sz w:val="32"/>
                <w:szCs w:val="32"/>
              </w:rPr>
              <w:t>参编人员：</w:t>
            </w:r>
          </w:p>
        </w:tc>
        <w:tc>
          <w:tcPr>
            <w:tcW w:w="4116" w:type="dxa"/>
            <w:vAlign w:val="center"/>
          </w:tcPr>
          <w:p>
            <w:pPr>
              <w:spacing w:line="360" w:lineRule="auto"/>
              <w:jc w:val="center"/>
              <w:rPr>
                <w:rFonts w:hint="eastAsia" w:eastAsia="宋体"/>
                <w:b/>
                <w:sz w:val="32"/>
                <w:szCs w:val="32"/>
                <w:lang w:eastAsia="zh-CN"/>
              </w:rPr>
            </w:pPr>
          </w:p>
        </w:tc>
      </w:tr>
    </w:tbl>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center"/>
        <w:rPr>
          <w:rFonts w:hint="eastAsia"/>
          <w:b/>
          <w:sz w:val="44"/>
          <w:szCs w:val="44"/>
        </w:rPr>
      </w:pPr>
    </w:p>
    <w:p>
      <w:pPr>
        <w:spacing w:line="360" w:lineRule="auto"/>
        <w:jc w:val="center"/>
        <w:rPr>
          <w:rFonts w:hint="eastAsia"/>
          <w:b/>
          <w:sz w:val="44"/>
          <w:szCs w:val="44"/>
        </w:rPr>
      </w:pPr>
      <w:r>
        <w:rPr>
          <w:rFonts w:hint="eastAsia"/>
          <w:b/>
          <w:sz w:val="44"/>
          <w:szCs w:val="44"/>
        </w:rPr>
        <w:t>二〇一</w:t>
      </w:r>
      <w:r>
        <w:rPr>
          <w:rFonts w:hint="eastAsia"/>
          <w:b/>
          <w:sz w:val="44"/>
          <w:szCs w:val="44"/>
          <w:lang w:eastAsia="zh-CN"/>
        </w:rPr>
        <w:t>八</w:t>
      </w:r>
      <w:r>
        <w:rPr>
          <w:rFonts w:hint="eastAsia"/>
          <w:b/>
          <w:sz w:val="44"/>
          <w:szCs w:val="44"/>
        </w:rPr>
        <w:t>年</w:t>
      </w:r>
      <w:r>
        <w:rPr>
          <w:rFonts w:hint="eastAsia"/>
          <w:b/>
          <w:sz w:val="44"/>
          <w:szCs w:val="44"/>
          <w:lang w:eastAsia="zh-CN"/>
        </w:rPr>
        <w:t>七</w:t>
      </w:r>
      <w:r>
        <w:rPr>
          <w:rFonts w:hint="eastAsia"/>
          <w:b/>
          <w:sz w:val="44"/>
          <w:szCs w:val="44"/>
        </w:rPr>
        <w:t>月</w:t>
      </w:r>
    </w:p>
    <w:p>
      <w:pPr>
        <w:spacing w:line="360" w:lineRule="auto"/>
        <w:jc w:val="center"/>
        <w:rPr>
          <w:rFonts w:hint="eastAsia" w:ascii="宋体" w:hAnsi="宋体" w:eastAsia="宋体" w:cs="宋体"/>
          <w:b/>
          <w:sz w:val="44"/>
          <w:szCs w:val="44"/>
        </w:rPr>
        <w:sectPr>
          <w:footerReference r:id="rId3" w:type="default"/>
          <w:pgSz w:w="11906" w:h="16838"/>
          <w:pgMar w:top="1134" w:right="1134" w:bottom="1134" w:left="1134" w:header="851" w:footer="992"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center"/>
        <w:textAlignment w:val="auto"/>
        <w:outlineLvl w:val="9"/>
        <w:rPr>
          <w:rFonts w:ascii="宋体" w:hAnsi="宋体" w:eastAsia="宋体" w:cs="宋体"/>
          <w:b/>
          <w:sz w:val="44"/>
          <w:szCs w:val="44"/>
        </w:rPr>
      </w:pPr>
      <w:r>
        <w:rPr>
          <w:rFonts w:hint="eastAsia" w:ascii="宋体" w:hAnsi="宋体" w:eastAsia="宋体" w:cs="宋体"/>
          <w:b/>
          <w:sz w:val="44"/>
          <w:szCs w:val="44"/>
        </w:rPr>
        <w:t>目  录</w:t>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一、</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TOC \o "1-3" \h \u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_Toc28889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关于编写《教学手册》的说明</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_Toc28889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二、</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_Toc16297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课程标准</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_Toc16297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三、</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_Toc29648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学期授课计划</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_Toc29648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四、</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_Toc13891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教案</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_Toc13891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19</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五、</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_Toc20519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实训指导手册</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_Toc20519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111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六、</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_Toc9464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习题集</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_Toc9464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pPr>
      <w:r>
        <w:rPr>
          <w:rFonts w:hint="eastAsia" w:asciiTheme="majorEastAsia" w:hAnsiTheme="majorEastAsia" w:eastAsiaTheme="majorEastAsia" w:cstheme="majorEastAsia"/>
          <w:sz w:val="28"/>
          <w:szCs w:val="28"/>
          <w:lang w:eastAsia="zh-CN"/>
        </w:rPr>
        <w:t>七、</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_Toc11391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考试大纲</w:t>
      </w:r>
      <w:r>
        <w:rPr>
          <w:rFonts w:hint="eastAsia" w:asciiTheme="majorEastAsia" w:hAnsiTheme="majorEastAsia" w:eastAsiaTheme="majorEastAsia" w:cstheme="majorEastAsia"/>
          <w:sz w:val="28"/>
          <w:szCs w:val="28"/>
        </w:rPr>
        <w:tab/>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PAGEREF _Toc11391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197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fldChar w:fldCharType="end"/>
      </w:r>
    </w:p>
    <w:p>
      <w:pPr>
        <w:keepNext w:val="0"/>
        <w:keepLines w:val="0"/>
        <w:pageBreakBefore w:val="0"/>
        <w:widowControl w:val="0"/>
        <w:tabs>
          <w:tab w:val="right" w:leader="dot" w:pos="8190"/>
        </w:tabs>
        <w:kinsoku/>
        <w:wordWrap/>
        <w:overflowPunct/>
        <w:topLinePunct w:val="0"/>
        <w:autoSpaceDE/>
        <w:autoSpaceDN/>
        <w:bidi w:val="0"/>
        <w:adjustRightInd/>
        <w:snapToGrid/>
        <w:spacing w:line="30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Cs w:val="28"/>
        </w:rPr>
        <w:fldChar w:fldCharType="end"/>
      </w:r>
    </w:p>
    <w:p>
      <w:pPr>
        <w:spacing w:line="300" w:lineRule="auto"/>
        <w:jc w:val="left"/>
        <w:rPr>
          <w:rFonts w:hint="eastAsia" w:asciiTheme="majorEastAsia" w:hAnsiTheme="majorEastAsia" w:eastAsiaTheme="majorEastAsia" w:cstheme="majorEastAsia"/>
          <w:sz w:val="28"/>
          <w:szCs w:val="28"/>
        </w:rPr>
      </w:pPr>
    </w:p>
    <w:p>
      <w:pPr>
        <w:rPr>
          <w:rFonts w:hint="eastAsia" w:eastAsia="宋体"/>
          <w:lang w:eastAsia="zh-CN"/>
        </w:rPr>
      </w:pPr>
    </w:p>
    <w:p>
      <w:pPr>
        <w:widowControl w:val="0"/>
        <w:numPr>
          <w:ilvl w:val="0"/>
          <w:numId w:val="0"/>
        </w:numPr>
        <w:spacing w:line="300" w:lineRule="auto"/>
        <w:jc w:val="left"/>
        <w:rPr>
          <w:rFonts w:hint="eastAsia" w:asciiTheme="majorEastAsia" w:hAnsiTheme="majorEastAsia" w:eastAsiaTheme="majorEastAsia" w:cstheme="majorEastAsia"/>
          <w:sz w:val="28"/>
          <w:szCs w:val="28"/>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p>
    <w:p>
      <w:pPr>
        <w:pStyle w:val="2"/>
        <w:jc w:val="center"/>
        <w:rPr>
          <w:b/>
          <w:sz w:val="44"/>
          <w:szCs w:val="44"/>
        </w:rPr>
      </w:pPr>
      <w:bookmarkStart w:id="0" w:name="_Toc28889"/>
      <w:r>
        <w:rPr>
          <w:rFonts w:hint="eastAsia"/>
          <w:sz w:val="44"/>
          <w:szCs w:val="44"/>
        </w:rPr>
        <w:t>关于编写《教学手册》的说明</w:t>
      </w:r>
      <w:bookmarkEnd w:id="0"/>
    </w:p>
    <w:p>
      <w:pPr>
        <w:spacing w:line="360" w:lineRule="auto"/>
        <w:jc w:val="center"/>
        <w:rPr>
          <w:sz w:val="28"/>
          <w:szCs w:val="28"/>
        </w:rPr>
      </w:pPr>
    </w:p>
    <w:p>
      <w:pPr>
        <w:spacing w:line="360" w:lineRule="auto"/>
        <w:ind w:firstLine="560" w:firstLineChars="200"/>
        <w:jc w:val="left"/>
        <w:rPr>
          <w:rFonts w:hint="eastAsia"/>
          <w:sz w:val="28"/>
          <w:szCs w:val="28"/>
        </w:rPr>
      </w:pPr>
      <w:r>
        <w:rPr>
          <w:rFonts w:hint="eastAsia"/>
          <w:sz w:val="28"/>
          <w:szCs w:val="28"/>
        </w:rPr>
        <w:t>为了进一步规范教师的教学行为和教学过程管理，杜绝授课的随意性，从制度上最大限度的保障教学质量，经学校教学工作委员会讨论同意，组织本校教师编写现有专业每一门课程的教学手册。</w:t>
      </w:r>
    </w:p>
    <w:p>
      <w:pPr>
        <w:spacing w:line="360" w:lineRule="auto"/>
        <w:ind w:firstLine="560" w:firstLineChars="200"/>
        <w:jc w:val="left"/>
        <w:rPr>
          <w:rFonts w:hint="eastAsia"/>
          <w:sz w:val="28"/>
          <w:szCs w:val="28"/>
        </w:rPr>
      </w:pPr>
      <w:r>
        <w:rPr>
          <w:rFonts w:hint="eastAsia"/>
          <w:sz w:val="28"/>
          <w:szCs w:val="28"/>
        </w:rPr>
        <w:t>教学手册是一个供任课教师使用的规范的、可操作性很强并可供推广的全新的教学文件。承担教学任务的教师只要有了这个文件，就能够按照这个文件的授课要求规范授课，能有效地利用优质教学资源（优秀教师的教案、题库、教法等），提高课堂教学效果，促进大学生职业技术能力和综合能力的养成，促进年青教师的快速成长，形成良好的教风和学风，为进一步开展教育教学改革奠定坚实的基础。</w:t>
      </w:r>
    </w:p>
    <w:p>
      <w:pPr>
        <w:spacing w:line="360" w:lineRule="auto"/>
        <w:ind w:firstLine="562" w:firstLineChars="200"/>
        <w:jc w:val="left"/>
        <w:rPr>
          <w:rFonts w:hint="eastAsia"/>
          <w:b/>
          <w:sz w:val="28"/>
          <w:szCs w:val="28"/>
        </w:rPr>
      </w:pPr>
      <w:r>
        <w:rPr>
          <w:rFonts w:hint="eastAsia"/>
          <w:b/>
          <w:sz w:val="28"/>
          <w:szCs w:val="28"/>
        </w:rPr>
        <w:t>（一）编写教学手册的基本要求是：</w:t>
      </w:r>
    </w:p>
    <w:p>
      <w:pPr>
        <w:spacing w:line="360" w:lineRule="auto"/>
        <w:ind w:firstLine="560" w:firstLineChars="200"/>
        <w:jc w:val="left"/>
        <w:rPr>
          <w:rFonts w:hint="eastAsia"/>
          <w:sz w:val="28"/>
          <w:szCs w:val="28"/>
        </w:rPr>
      </w:pPr>
      <w:r>
        <w:rPr>
          <w:rFonts w:hint="eastAsia"/>
          <w:sz w:val="28"/>
          <w:szCs w:val="28"/>
        </w:rPr>
        <w:t>1.每次课都应有教学设计的简要描述；</w:t>
      </w:r>
    </w:p>
    <w:p>
      <w:pPr>
        <w:spacing w:line="360" w:lineRule="auto"/>
        <w:ind w:firstLine="560" w:firstLineChars="200"/>
        <w:jc w:val="left"/>
        <w:rPr>
          <w:rFonts w:hint="eastAsia"/>
          <w:sz w:val="28"/>
          <w:szCs w:val="28"/>
        </w:rPr>
      </w:pPr>
      <w:r>
        <w:rPr>
          <w:rFonts w:hint="eastAsia"/>
          <w:sz w:val="28"/>
          <w:szCs w:val="28"/>
        </w:rPr>
        <w:t>2.应充分体现课程标准对教学的基本要求；</w:t>
      </w:r>
    </w:p>
    <w:p>
      <w:pPr>
        <w:spacing w:line="360" w:lineRule="auto"/>
        <w:ind w:firstLine="560" w:firstLineChars="200"/>
        <w:jc w:val="left"/>
        <w:rPr>
          <w:rFonts w:hint="eastAsia"/>
          <w:sz w:val="28"/>
          <w:szCs w:val="28"/>
        </w:rPr>
      </w:pPr>
      <w:r>
        <w:rPr>
          <w:rFonts w:hint="eastAsia"/>
          <w:sz w:val="28"/>
          <w:szCs w:val="28"/>
        </w:rPr>
        <w:t>3.能充分体现先进性、合理性、适用性和可操作性；</w:t>
      </w:r>
    </w:p>
    <w:p>
      <w:pPr>
        <w:spacing w:line="360" w:lineRule="auto"/>
        <w:ind w:firstLine="560" w:firstLineChars="200"/>
        <w:jc w:val="left"/>
        <w:rPr>
          <w:sz w:val="28"/>
          <w:szCs w:val="28"/>
        </w:rPr>
      </w:pPr>
      <w:r>
        <w:rPr>
          <w:rFonts w:hint="eastAsia"/>
          <w:sz w:val="28"/>
          <w:szCs w:val="28"/>
        </w:rPr>
        <w:t>4.所编写《教学手册》应该既有利于教师教学，又便于学生自学。</w:t>
      </w:r>
    </w:p>
    <w:p>
      <w:pPr>
        <w:spacing w:line="360" w:lineRule="auto"/>
        <w:ind w:firstLine="562" w:firstLineChars="200"/>
        <w:jc w:val="left"/>
        <w:rPr>
          <w:rFonts w:hint="eastAsia"/>
          <w:b/>
          <w:sz w:val="28"/>
          <w:szCs w:val="28"/>
        </w:rPr>
      </w:pPr>
      <w:r>
        <w:rPr>
          <w:rFonts w:hint="eastAsia"/>
          <w:b/>
          <w:sz w:val="28"/>
          <w:szCs w:val="28"/>
        </w:rPr>
        <w:t>（二）《教学手册》主要包括以下内容：</w:t>
      </w:r>
    </w:p>
    <w:p>
      <w:pPr>
        <w:spacing w:line="360" w:lineRule="auto"/>
        <w:ind w:firstLine="560" w:firstLineChars="200"/>
        <w:jc w:val="left"/>
        <w:rPr>
          <w:sz w:val="28"/>
          <w:szCs w:val="28"/>
        </w:rPr>
      </w:pPr>
      <w:r>
        <w:rPr>
          <w:rFonts w:hint="eastAsia"/>
          <w:sz w:val="28"/>
          <w:szCs w:val="28"/>
        </w:rPr>
        <w:t>1.课程标准，主要对该门课程的教学内容、方法、要求给出明确的、规范性的意见；2.授课计划：严格按照专业人才培养方案规定的学时数来安排每一次课程的教学内容和复习考试的时间；3.电子教案，针对每个章节进一步提出具体的细化要求，撰写中原则上以2个课时为一个单元（实训课也可以4个课时为一次课），编写出该单元的教学内容、教学方法、具体教学环节与时间控制等要素；4.PPT电子课件，主要展示课堂教学过程中的板书部分（可以含视频、短片等信息）；5.习题集，主要按章节和知识点、能力点来落实习题类型，练习内容，练习的方式方法、参考答案等；6.数字教学资源：包括了与教学内容相关的微课、教学视频（案例等）、网络课程、思考题及答案、练习题及答案、课外读物（教学参考书）目录、虚拟实训软件、教学软件等。7.实训手册；8.考试大纲。</w:t>
      </w:r>
    </w:p>
    <w:p>
      <w:pPr>
        <w:widowControl w:val="0"/>
        <w:numPr>
          <w:ilvl w:val="0"/>
          <w:numId w:val="0"/>
        </w:numPr>
        <w:spacing w:line="300" w:lineRule="auto"/>
        <w:jc w:val="left"/>
        <w:rPr>
          <w:rFonts w:hint="eastAsia" w:asciiTheme="majorEastAsia" w:hAnsiTheme="majorEastAsia" w:eastAsiaTheme="majorEastAsia" w:cstheme="majorEastAsia"/>
          <w:sz w:val="28"/>
          <w:szCs w:val="28"/>
          <w:lang w:val="en-US" w:eastAsia="zh-CN"/>
        </w:rPr>
        <w:sectPr>
          <w:footerReference r:id="rId5" w:type="default"/>
          <w:pgSz w:w="11906" w:h="16838"/>
          <w:pgMar w:top="1418" w:right="1304" w:bottom="1304" w:left="1418" w:header="851" w:footer="737" w:gutter="0"/>
          <w:pgNumType w:fmt="decimal" w:start="1"/>
          <w:cols w:space="425" w:num="1"/>
          <w:docGrid w:type="lines" w:linePitch="312" w:charSpace="0"/>
        </w:sectPr>
      </w:pPr>
    </w:p>
    <w:p>
      <w:pPr>
        <w:jc w:val="center"/>
      </w:pPr>
      <w:r>
        <w:rPr>
          <w:rFonts w:hint="eastAsia"/>
        </w:rPr>
        <w:drawing>
          <wp:inline distT="0" distB="0" distL="114300" distR="114300">
            <wp:extent cx="5268595" cy="875665"/>
            <wp:effectExtent l="0" t="0" r="0" b="0"/>
            <wp:docPr id="1" name="图片 1"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川科院校徽logo1"/>
                    <pic:cNvPicPr>
                      <a:picLocks noChangeAspect="1"/>
                    </pic:cNvPicPr>
                  </pic:nvPicPr>
                  <pic:blipFill>
                    <a:blip r:embed="rId12"/>
                    <a:stretch>
                      <a:fillRect/>
                    </a:stretch>
                  </pic:blipFill>
                  <pic:spPr>
                    <a:xfrm>
                      <a:off x="0" y="0"/>
                      <a:ext cx="5268595" cy="875665"/>
                    </a:xfrm>
                    <a:prstGeom prst="rect">
                      <a:avLst/>
                    </a:prstGeom>
                    <a:noFill/>
                    <a:ln w="9525">
                      <a:noFill/>
                    </a:ln>
                  </pic:spPr>
                </pic:pic>
              </a:graphicData>
            </a:graphic>
          </wp:inline>
        </w:drawing>
      </w:r>
    </w:p>
    <w:p/>
    <w:p/>
    <w:p/>
    <w:p>
      <w:pPr>
        <w:pStyle w:val="2"/>
        <w:jc w:val="center"/>
        <w:rPr>
          <w:rFonts w:hint="eastAsia"/>
          <w:sz w:val="84"/>
          <w:szCs w:val="84"/>
          <w:lang w:eastAsia="zh-CN"/>
        </w:rPr>
      </w:pPr>
      <w:bookmarkStart w:id="1" w:name="_Toc16297"/>
      <w:r>
        <w:rPr>
          <w:rFonts w:hint="eastAsia"/>
          <w:sz w:val="84"/>
          <w:szCs w:val="84"/>
          <w:lang w:eastAsia="zh-CN"/>
        </w:rPr>
        <w:t>课</w:t>
      </w:r>
      <w:r>
        <w:rPr>
          <w:rFonts w:hint="eastAsia"/>
          <w:sz w:val="84"/>
          <w:szCs w:val="84"/>
          <w:lang w:val="en-US" w:eastAsia="zh-CN"/>
        </w:rPr>
        <w:t xml:space="preserve"> </w:t>
      </w:r>
      <w:r>
        <w:rPr>
          <w:rFonts w:hint="eastAsia"/>
          <w:sz w:val="84"/>
          <w:szCs w:val="84"/>
          <w:lang w:eastAsia="zh-CN"/>
        </w:rPr>
        <w:t>程</w:t>
      </w:r>
      <w:r>
        <w:rPr>
          <w:rFonts w:hint="eastAsia"/>
          <w:sz w:val="84"/>
          <w:szCs w:val="84"/>
          <w:lang w:val="en-US" w:eastAsia="zh-CN"/>
        </w:rPr>
        <w:t xml:space="preserve"> </w:t>
      </w:r>
      <w:r>
        <w:rPr>
          <w:rFonts w:hint="eastAsia"/>
          <w:sz w:val="84"/>
          <w:szCs w:val="84"/>
          <w:lang w:eastAsia="zh-CN"/>
        </w:rPr>
        <w:t>标</w:t>
      </w:r>
      <w:r>
        <w:rPr>
          <w:rFonts w:hint="eastAsia"/>
          <w:sz w:val="84"/>
          <w:szCs w:val="84"/>
          <w:lang w:val="en-US" w:eastAsia="zh-CN"/>
        </w:rPr>
        <w:t xml:space="preserve"> </w:t>
      </w:r>
      <w:r>
        <w:rPr>
          <w:rFonts w:hint="eastAsia"/>
          <w:sz w:val="84"/>
          <w:szCs w:val="84"/>
          <w:lang w:eastAsia="zh-CN"/>
        </w:rPr>
        <w:t>准</w:t>
      </w:r>
      <w:bookmarkEnd w:id="1"/>
    </w:p>
    <w:p>
      <w:pPr>
        <w:jc w:val="center"/>
      </w:pPr>
    </w:p>
    <w:p>
      <w:pPr>
        <w:jc w:val="center"/>
        <w:rPr>
          <w:rFonts w:hint="eastAsia" w:ascii="宋体" w:hAnsi="宋体" w:eastAsia="宋体" w:cs="宋体"/>
          <w:sz w:val="44"/>
          <w:szCs w:val="44"/>
        </w:rPr>
      </w:pPr>
      <w:r>
        <w:rPr>
          <w:rFonts w:hint="eastAsia" w:ascii="宋体" w:hAnsi="宋体" w:eastAsia="宋体" w:cs="宋体"/>
          <w:sz w:val="44"/>
          <w:szCs w:val="44"/>
        </w:rPr>
        <w:t>（</w:t>
      </w:r>
      <w:r>
        <w:rPr>
          <w:rFonts w:hint="eastAsia" w:ascii="宋体" w:hAnsi="宋体" w:cs="宋体"/>
          <w:sz w:val="44"/>
          <w:szCs w:val="44"/>
          <w:lang w:val="en-US" w:eastAsia="zh-CN"/>
        </w:rPr>
        <w:t xml:space="preserve">    </w:t>
      </w:r>
      <w:r>
        <w:rPr>
          <w:rFonts w:hint="eastAsia" w:ascii="宋体" w:hAnsi="宋体" w:eastAsia="宋体" w:cs="宋体"/>
          <w:sz w:val="44"/>
          <w:szCs w:val="44"/>
        </w:rPr>
        <w:t>年</w:t>
      </w:r>
      <w:r>
        <w:rPr>
          <w:rFonts w:hint="eastAsia" w:ascii="宋体" w:hAnsi="宋体" w:cs="宋体"/>
          <w:sz w:val="44"/>
          <w:szCs w:val="44"/>
          <w:lang w:val="en-US" w:eastAsia="zh-CN"/>
        </w:rPr>
        <w:t xml:space="preserve">  </w:t>
      </w:r>
      <w:r>
        <w:rPr>
          <w:rFonts w:hint="eastAsia" w:ascii="宋体" w:hAnsi="宋体" w:eastAsia="宋体" w:cs="宋体"/>
          <w:sz w:val="44"/>
          <w:szCs w:val="44"/>
        </w:rPr>
        <w:t>季学期）</w:t>
      </w:r>
    </w:p>
    <w:p>
      <w:pPr>
        <w:rPr>
          <w:rFonts w:ascii="华文隶书" w:eastAsia="华文隶书"/>
          <w:sz w:val="48"/>
          <w:szCs w:val="48"/>
        </w:rPr>
      </w:pPr>
    </w:p>
    <w:tbl>
      <w:tblPr>
        <w:tblStyle w:val="15"/>
        <w:tblW w:w="6519" w:type="dxa"/>
        <w:jc w:val="center"/>
        <w:tblInd w:w="93"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sz w:val="22"/>
                <w:szCs w:val="22"/>
                <w:lang w:eastAsia="zh-CN"/>
              </w:rPr>
              <w:t>建筑工程计量（安装）</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08050121</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工程造价教研室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年   月   日</w:t>
            </w:r>
          </w:p>
        </w:tc>
      </w:tr>
    </w:tbl>
    <w:p>
      <w:pPr>
        <w:rPr>
          <w:rFonts w:ascii="华文隶书" w:eastAsia="华文隶书"/>
          <w:sz w:val="48"/>
          <w:szCs w:val="48"/>
        </w:rPr>
      </w:pPr>
    </w:p>
    <w:p>
      <w:pPr>
        <w:jc w:val="both"/>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b w:val="0"/>
          <w:bCs w:val="0"/>
          <w:sz w:val="24"/>
        </w:rPr>
      </w:pPr>
    </w:p>
    <w:p>
      <w:pPr>
        <w:jc w:val="center"/>
        <w:rPr>
          <w:rFonts w:ascii="黑体" w:eastAsia="黑体"/>
          <w:sz w:val="24"/>
        </w:rPr>
      </w:pPr>
      <w:r>
        <w:rPr>
          <w:rFonts w:hint="eastAsia" w:ascii="黑体" w:eastAsia="黑体"/>
          <w:b w:val="0"/>
          <w:bCs w:val="0"/>
          <w:sz w:val="24"/>
        </w:rPr>
        <w:t>四川科</w:t>
      </w:r>
      <w:r>
        <w:rPr>
          <w:rFonts w:hint="eastAsia" w:ascii="黑体" w:eastAsia="黑体"/>
          <w:sz w:val="24"/>
        </w:rPr>
        <w:t>技职业学院教学事业部 制</w:t>
      </w:r>
    </w:p>
    <w:p>
      <w:pPr>
        <w:rPr>
          <w:rFonts w:ascii="黑体" w:eastAsia="黑体"/>
          <w:sz w:val="24"/>
        </w:rPr>
      </w:pPr>
    </w:p>
    <w:p>
      <w:pPr>
        <w:jc w:val="center"/>
      </w:pPr>
      <w:r>
        <w:rPr>
          <w:rFonts w:hint="eastAsia" w:ascii="黑体" w:eastAsia="黑体"/>
          <w:sz w:val="24"/>
          <w:lang w:eastAsia="zh-CN"/>
        </w:rPr>
        <w:t>201</w:t>
      </w:r>
      <w:r>
        <w:rPr>
          <w:rFonts w:hint="eastAsia" w:ascii="黑体" w:eastAsia="黑体"/>
          <w:sz w:val="24"/>
          <w:lang w:val="en-US" w:eastAsia="zh-CN"/>
        </w:rPr>
        <w:t>8</w:t>
      </w:r>
      <w:r>
        <w:rPr>
          <w:rFonts w:hint="eastAsia" w:ascii="黑体" w:eastAsia="黑体"/>
          <w:sz w:val="24"/>
          <w:lang w:eastAsia="zh-CN"/>
        </w:rPr>
        <w:t>年 月  日</w:t>
      </w:r>
      <w:r>
        <w:rPr>
          <w:rFonts w:hint="eastAsia"/>
        </w:rPr>
        <w:t xml:space="preserve">    </w:t>
      </w:r>
    </w:p>
    <w:p>
      <w:pPr>
        <w:jc w:val="center"/>
        <w:rPr>
          <w:rFonts w:hint="eastAsia"/>
        </w:rPr>
        <w:sectPr>
          <w:footerReference r:id="rId6" w:type="default"/>
          <w:pgSz w:w="11906" w:h="16838"/>
          <w:pgMar w:top="1134" w:right="1134" w:bottom="1134" w:left="1134" w:header="851" w:footer="992" w:gutter="0"/>
          <w:pgNumType w:fmt="decimal"/>
          <w:cols w:space="425" w:num="1"/>
          <w:docGrid w:type="lines" w:linePitch="312" w:charSpace="0"/>
        </w:sectPr>
      </w:pPr>
    </w:p>
    <w:p>
      <w:pPr>
        <w:jc w:val="center"/>
        <w:rPr>
          <w:rFonts w:hint="eastAsia"/>
          <w:b/>
          <w:bCs/>
          <w:sz w:val="44"/>
          <w:szCs w:val="44"/>
        </w:rPr>
      </w:pPr>
      <w:r>
        <w:rPr>
          <w:b/>
          <w:bCs/>
          <w:sz w:val="44"/>
          <w:szCs w:val="44"/>
        </w:rPr>
        <w:t>《</w:t>
      </w:r>
      <w:r>
        <w:rPr>
          <w:rFonts w:hint="eastAsia"/>
          <w:b/>
          <w:bCs/>
          <w:sz w:val="44"/>
          <w:szCs w:val="44"/>
          <w:lang w:eastAsia="zh-CN"/>
        </w:rPr>
        <w:t>建筑工程计量（安装）</w:t>
      </w:r>
      <w:r>
        <w:rPr>
          <w:b/>
          <w:bCs/>
          <w:sz w:val="44"/>
          <w:szCs w:val="44"/>
        </w:rPr>
        <w:t>》</w:t>
      </w:r>
      <w:r>
        <w:rPr>
          <w:rFonts w:hint="eastAsia"/>
          <w:b/>
          <w:bCs/>
          <w:sz w:val="44"/>
          <w:szCs w:val="44"/>
        </w:rPr>
        <w:t>课程标准</w:t>
      </w:r>
    </w:p>
    <w:p>
      <w:pPr>
        <w:rPr>
          <w:rFonts w:hint="eastAsia"/>
          <w:sz w:val="24"/>
          <w:szCs w:val="21"/>
        </w:rPr>
      </w:pPr>
    </w:p>
    <w:p>
      <w:pPr>
        <w:rPr>
          <w:rFonts w:hint="eastAsia"/>
          <w:b/>
          <w:sz w:val="24"/>
          <w:szCs w:val="21"/>
        </w:rPr>
      </w:pPr>
      <w:r>
        <w:rPr>
          <w:rFonts w:hint="eastAsia"/>
          <w:b/>
          <w:sz w:val="24"/>
          <w:szCs w:val="21"/>
        </w:rPr>
        <w:t>课程基本信息</w:t>
      </w:r>
    </w:p>
    <w:tbl>
      <w:tblPr>
        <w:tblStyle w:val="15"/>
        <w:tblW w:w="8568" w:type="dxa"/>
        <w:tblInd w:w="0" w:type="dxa"/>
        <w:tblLayout w:type="fixed"/>
        <w:tblCellMar>
          <w:top w:w="0" w:type="dxa"/>
          <w:left w:w="108" w:type="dxa"/>
          <w:bottom w:w="0" w:type="dxa"/>
          <w:right w:w="108" w:type="dxa"/>
        </w:tblCellMar>
      </w:tblPr>
      <w:tblGrid>
        <w:gridCol w:w="1368"/>
        <w:gridCol w:w="1260"/>
        <w:gridCol w:w="1345"/>
        <w:gridCol w:w="7"/>
        <w:gridCol w:w="1168"/>
        <w:gridCol w:w="3420"/>
      </w:tblGrid>
      <w:tr>
        <w:tblPrEx>
          <w:tblLayout w:type="fixed"/>
          <w:tblCellMar>
            <w:top w:w="0" w:type="dxa"/>
            <w:left w:w="108" w:type="dxa"/>
            <w:bottom w:w="0" w:type="dxa"/>
            <w:right w:w="108" w:type="dxa"/>
          </w:tblCellMar>
        </w:tblPrEx>
        <w:trPr>
          <w:trHeight w:val="481" w:hRule="atLeast"/>
        </w:trPr>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课程编号</w:t>
            </w:r>
          </w:p>
        </w:tc>
        <w:tc>
          <w:tcPr>
            <w:tcW w:w="261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color w:val="000000"/>
                <w:kern w:val="0"/>
                <w:sz w:val="22"/>
                <w:szCs w:val="22"/>
                <w:lang w:val="en-US" w:eastAsia="zh-CN"/>
              </w:rPr>
              <w:t>08050121</w:t>
            </w:r>
          </w:p>
        </w:tc>
        <w:tc>
          <w:tcPr>
            <w:tcW w:w="1168" w:type="dxa"/>
            <w:tcBorders>
              <w:top w:val="single" w:color="auto" w:sz="4" w:space="0"/>
              <w:left w:val="nil"/>
              <w:bottom w:val="single" w:color="auto" w:sz="4" w:space="0"/>
              <w:right w:val="single" w:color="auto" w:sz="4" w:space="0"/>
            </w:tcBorders>
            <w:vAlign w:val="center"/>
          </w:tcPr>
          <w:p>
            <w:pPr>
              <w:rPr>
                <w:rFonts w:ascii="宋体" w:hAnsi="宋体" w:cs="宋体"/>
                <w:b/>
                <w:kern w:val="0"/>
                <w:szCs w:val="21"/>
              </w:rPr>
            </w:pPr>
            <w:r>
              <w:rPr>
                <w:rFonts w:hint="eastAsia" w:ascii="宋体" w:hAnsi="宋体" w:cs="宋体"/>
                <w:b/>
                <w:kern w:val="0"/>
                <w:szCs w:val="21"/>
              </w:rPr>
              <w:t>考核方式   　</w:t>
            </w:r>
          </w:p>
        </w:tc>
        <w:tc>
          <w:tcPr>
            <w:tcW w:w="3420"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kern w:val="0"/>
                <w:szCs w:val="21"/>
              </w:rPr>
            </w:pPr>
            <w:r>
              <w:rPr>
                <w:rFonts w:hint="eastAsia" w:ascii="宋体" w:hAnsi="宋体" w:cs="宋体"/>
                <w:kern w:val="0"/>
                <w:szCs w:val="21"/>
              </w:rPr>
              <w:t>考查</w:t>
            </w:r>
          </w:p>
        </w:tc>
      </w:tr>
      <w:tr>
        <w:tblPrEx>
          <w:tblLayout w:type="fixed"/>
          <w:tblCellMar>
            <w:top w:w="0" w:type="dxa"/>
            <w:left w:w="108" w:type="dxa"/>
            <w:bottom w:w="0" w:type="dxa"/>
            <w:right w:w="108" w:type="dxa"/>
          </w:tblCellMar>
        </w:tblPrEx>
        <w:trPr>
          <w:trHeight w:val="600"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课程名称</w:t>
            </w:r>
          </w:p>
        </w:tc>
        <w:tc>
          <w:tcPr>
            <w:tcW w:w="260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lang w:eastAsia="zh-CN"/>
              </w:rPr>
              <w:t>建筑工程计量（安装）</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课程类别</w:t>
            </w:r>
          </w:p>
        </w:tc>
        <w:tc>
          <w:tcPr>
            <w:tcW w:w="3420"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15"/>
                <w:szCs w:val="15"/>
              </w:rPr>
            </w:pPr>
            <w:r>
              <w:rPr>
                <w:rFonts w:hint="eastAsia" w:ascii="宋体" w:hAnsi="宋体" w:cs="宋体"/>
                <w:kern w:val="0"/>
                <w:sz w:val="21"/>
                <w:szCs w:val="21"/>
              </w:rPr>
              <w:t>专业必修</w:t>
            </w:r>
            <w:r>
              <w:rPr>
                <w:rFonts w:hint="eastAsia" w:ascii="宋体" w:hAnsi="宋体" w:cs="宋体"/>
                <w:kern w:val="0"/>
                <w:sz w:val="21"/>
                <w:szCs w:val="21"/>
                <w:lang w:eastAsia="zh-CN"/>
              </w:rPr>
              <w:t>课</w:t>
            </w:r>
            <w:r>
              <w:rPr>
                <w:rFonts w:hint="eastAsia" w:ascii="宋体" w:hAnsi="宋体" w:cs="宋体"/>
                <w:kern w:val="0"/>
                <w:sz w:val="21"/>
                <w:szCs w:val="21"/>
              </w:rPr>
              <w:t>，理论+实践课</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学时/学分</w:t>
            </w:r>
          </w:p>
        </w:tc>
        <w:tc>
          <w:tcPr>
            <w:tcW w:w="7200"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val="en-US" w:eastAsia="zh-CN"/>
              </w:rPr>
              <w:t>64/4</w:t>
            </w: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先修课程</w:t>
            </w:r>
          </w:p>
        </w:tc>
        <w:tc>
          <w:tcPr>
            <w:tcW w:w="2605"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建筑工程平法识图</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后续课程</w:t>
            </w:r>
          </w:p>
        </w:tc>
        <w:tc>
          <w:tcPr>
            <w:tcW w:w="3420" w:type="dxa"/>
            <w:tcBorders>
              <w:top w:val="single" w:color="auto" w:sz="4" w:space="0"/>
              <w:left w:val="nil"/>
              <w:bottom w:val="single" w:color="auto" w:sz="4" w:space="0"/>
              <w:right w:val="single" w:color="auto" w:sz="4" w:space="0"/>
            </w:tcBorders>
            <w:vAlign w:val="center"/>
          </w:tcPr>
          <w:p>
            <w:pPr>
              <w:widowControl/>
              <w:jc w:val="both"/>
              <w:rPr>
                <w:rFonts w:ascii="宋体" w:hAnsi="宋体" w:cs="宋体"/>
                <w:kern w:val="0"/>
                <w:sz w:val="24"/>
              </w:rPr>
            </w:pPr>
            <w:r>
              <w:rPr>
                <w:rFonts w:hint="eastAsia" w:ascii="宋体" w:hAnsi="宋体" w:cs="宋体"/>
                <w:kern w:val="0"/>
                <w:sz w:val="24"/>
                <w:lang w:eastAsia="zh-CN"/>
              </w:rPr>
              <w:t>工程量清单计价（安装）</w:t>
            </w: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适用专业</w:t>
            </w:r>
          </w:p>
        </w:tc>
        <w:tc>
          <w:tcPr>
            <w:tcW w:w="7200"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工程造价专业</w:t>
            </w: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81" w:hRule="atLeast"/>
        </w:trPr>
        <w:tc>
          <w:tcPr>
            <w:tcW w:w="262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开课学院或教研室</w:t>
            </w:r>
          </w:p>
        </w:tc>
        <w:tc>
          <w:tcPr>
            <w:tcW w:w="5940"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lang w:eastAsia="zh-CN"/>
              </w:rPr>
              <w:t>土木与建筑工程学院</w:t>
            </w: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执笔</w:t>
            </w:r>
          </w:p>
        </w:tc>
        <w:tc>
          <w:tcPr>
            <w:tcW w:w="7200" w:type="dxa"/>
            <w:gridSpan w:val="5"/>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 w:val="24"/>
              </w:rPr>
              <w:t xml:space="preserve">     </w:t>
            </w:r>
            <w:r>
              <w:rPr>
                <w:rFonts w:hint="eastAsia" w:ascii="宋体" w:hAnsi="宋体" w:cs="宋体"/>
                <w:kern w:val="0"/>
                <w:szCs w:val="21"/>
                <w:lang w:eastAsia="zh-CN"/>
              </w:rPr>
              <w:t>马雅南</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审核</w:t>
            </w:r>
          </w:p>
        </w:tc>
        <w:tc>
          <w:tcPr>
            <w:tcW w:w="260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Cs w:val="21"/>
                <w:lang w:eastAsia="zh-CN"/>
              </w:rPr>
            </w:pPr>
            <w:r>
              <w:rPr>
                <w:rFonts w:hint="eastAsia" w:ascii="宋体" w:hAnsi="宋体" w:cs="宋体"/>
                <w:kern w:val="0"/>
                <w:szCs w:val="21"/>
                <w:lang w:eastAsia="zh-CN"/>
              </w:rPr>
              <w:t>刘慧</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日期</w:t>
            </w:r>
          </w:p>
        </w:tc>
        <w:tc>
          <w:tcPr>
            <w:tcW w:w="3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lang w:val="en-US" w:eastAsia="zh-CN"/>
              </w:rPr>
              <w:t>2018</w:t>
            </w:r>
            <w:r>
              <w:rPr>
                <w:rFonts w:hint="eastAsia" w:ascii="宋体" w:hAnsi="宋体" w:cs="宋体"/>
                <w:kern w:val="0"/>
                <w:szCs w:val="21"/>
              </w:rPr>
              <w:t xml:space="preserve">年  </w:t>
            </w:r>
            <w:r>
              <w:rPr>
                <w:rFonts w:hint="eastAsia" w:ascii="宋体" w:hAnsi="宋体" w:cs="宋体"/>
                <w:kern w:val="0"/>
                <w:szCs w:val="21"/>
                <w:lang w:val="en-US" w:eastAsia="zh-CN"/>
              </w:rPr>
              <w:t>7</w:t>
            </w:r>
            <w:r>
              <w:rPr>
                <w:rFonts w:hint="eastAsia" w:ascii="宋体" w:hAnsi="宋体" w:cs="宋体"/>
                <w:kern w:val="0"/>
                <w:szCs w:val="21"/>
              </w:rPr>
              <w:t xml:space="preserve">   月   </w:t>
            </w:r>
          </w:p>
        </w:tc>
      </w:tr>
      <w:tr>
        <w:tblPrEx>
          <w:tblLayout w:type="fixed"/>
          <w:tblCellMar>
            <w:top w:w="0" w:type="dxa"/>
            <w:left w:w="108" w:type="dxa"/>
            <w:bottom w:w="0" w:type="dxa"/>
            <w:right w:w="108" w:type="dxa"/>
          </w:tblCellMar>
        </w:tblPrEx>
        <w:trPr>
          <w:trHeight w:val="481" w:hRule="atLeast"/>
        </w:trPr>
        <w:tc>
          <w:tcPr>
            <w:tcW w:w="136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审定</w:t>
            </w:r>
          </w:p>
        </w:tc>
        <w:tc>
          <w:tcPr>
            <w:tcW w:w="2605"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Cs w:val="21"/>
                <w:lang w:eastAsia="zh-CN"/>
              </w:rPr>
            </w:pPr>
            <w:r>
              <w:rPr>
                <w:rFonts w:hint="eastAsia" w:ascii="宋体" w:hAnsi="宋体" w:cs="宋体"/>
                <w:kern w:val="0"/>
                <w:szCs w:val="21"/>
                <w:lang w:eastAsia="zh-CN"/>
              </w:rPr>
              <w:t>李孝文</w:t>
            </w:r>
          </w:p>
        </w:tc>
        <w:tc>
          <w:tcPr>
            <w:tcW w:w="1175" w:type="dxa"/>
            <w:gridSpan w:val="2"/>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日期</w:t>
            </w:r>
          </w:p>
        </w:tc>
        <w:tc>
          <w:tcPr>
            <w:tcW w:w="34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lang w:val="en-US" w:eastAsia="zh-CN"/>
              </w:rPr>
              <w:t>2018</w:t>
            </w:r>
            <w:r>
              <w:rPr>
                <w:rFonts w:hint="eastAsia" w:ascii="宋体" w:hAnsi="宋体" w:cs="宋体"/>
                <w:kern w:val="0"/>
                <w:szCs w:val="21"/>
              </w:rPr>
              <w:t xml:space="preserve">年  </w:t>
            </w:r>
            <w:r>
              <w:rPr>
                <w:rFonts w:hint="eastAsia" w:ascii="宋体" w:hAnsi="宋体" w:cs="宋体"/>
                <w:kern w:val="0"/>
                <w:szCs w:val="21"/>
                <w:lang w:val="en-US" w:eastAsia="zh-CN"/>
              </w:rPr>
              <w:t xml:space="preserve">7 </w:t>
            </w:r>
            <w:r>
              <w:rPr>
                <w:rFonts w:hint="eastAsia" w:ascii="宋体" w:hAnsi="宋体" w:cs="宋体"/>
                <w:kern w:val="0"/>
                <w:szCs w:val="21"/>
              </w:rPr>
              <w:t xml:space="preserve">  月   </w:t>
            </w:r>
          </w:p>
        </w:tc>
      </w:tr>
    </w:tbl>
    <w:p>
      <w:pPr>
        <w:spacing w:line="300" w:lineRule="auto"/>
        <w:rPr>
          <w:b/>
          <w:sz w:val="24"/>
          <w:szCs w:val="21"/>
        </w:rPr>
      </w:pPr>
    </w:p>
    <w:p>
      <w:pPr>
        <w:spacing w:line="300" w:lineRule="auto"/>
        <w:rPr>
          <w:rFonts w:hint="eastAsia"/>
          <w:b/>
          <w:sz w:val="24"/>
          <w:szCs w:val="21"/>
        </w:rPr>
      </w:pPr>
      <w:r>
        <w:rPr>
          <w:b/>
          <w:sz w:val="24"/>
          <w:szCs w:val="21"/>
        </w:rPr>
        <w:t>一、本课程的性质</w:t>
      </w:r>
      <w:r>
        <w:rPr>
          <w:rFonts w:hint="eastAsia"/>
          <w:b/>
          <w:sz w:val="24"/>
          <w:szCs w:val="21"/>
        </w:rPr>
        <w:t>、定位</w:t>
      </w:r>
      <w:r>
        <w:rPr>
          <w:b/>
          <w:sz w:val="24"/>
          <w:szCs w:val="21"/>
        </w:rPr>
        <w:t>与任务</w:t>
      </w:r>
    </w:p>
    <w:p>
      <w:pPr>
        <w:spacing w:line="360" w:lineRule="auto"/>
        <w:rPr>
          <w:rFonts w:hint="eastAsia"/>
          <w:sz w:val="24"/>
          <w:szCs w:val="21"/>
        </w:rPr>
      </w:pPr>
      <w:r>
        <w:rPr>
          <w:rFonts w:hint="eastAsia"/>
          <w:sz w:val="24"/>
          <w:szCs w:val="21"/>
        </w:rPr>
        <w:t>（一）课程性质</w:t>
      </w:r>
    </w:p>
    <w:p>
      <w:pPr>
        <w:spacing w:line="360" w:lineRule="auto"/>
        <w:rPr>
          <w:rFonts w:hint="eastAsia" w:eastAsia="宋体"/>
          <w:sz w:val="24"/>
          <w:szCs w:val="21"/>
          <w:lang w:val="en-US" w:eastAsia="zh-CN"/>
        </w:rPr>
      </w:pPr>
      <w:r>
        <w:rPr>
          <w:rFonts w:hint="eastAsia"/>
          <w:sz w:val="24"/>
          <w:szCs w:val="21"/>
          <w:lang w:val="en-US" w:eastAsia="zh-CN"/>
        </w:rPr>
        <w:t xml:space="preserve">    本课程是工程造价专业的一门专业核心技能课程，是建筑企业进行现代化管理的基础，主要研究供水供电、采暖等建筑设备与生产消耗之间的数量关系。</w:t>
      </w:r>
    </w:p>
    <w:p>
      <w:pPr>
        <w:numPr>
          <w:ilvl w:val="0"/>
          <w:numId w:val="1"/>
        </w:numPr>
        <w:spacing w:line="360" w:lineRule="auto"/>
        <w:rPr>
          <w:rFonts w:hint="eastAsia"/>
          <w:sz w:val="24"/>
          <w:szCs w:val="21"/>
        </w:rPr>
      </w:pPr>
      <w:r>
        <w:rPr>
          <w:rFonts w:hint="eastAsia"/>
          <w:sz w:val="24"/>
          <w:szCs w:val="21"/>
        </w:rPr>
        <w:t>课程定位</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本课程实践性、应用性较强，主要针对建设单位、设计单位、施工单位、监理单位、造价咨询单位、建设行政主管部门等企事业单位进行建设项目招标标底的编制、工程预算、投标报价、工程结算等造价管理工作所必备的专业知识和技能。</w:t>
      </w:r>
    </w:p>
    <w:p>
      <w:pPr>
        <w:numPr>
          <w:ilvl w:val="0"/>
          <w:numId w:val="1"/>
        </w:numPr>
        <w:spacing w:line="360" w:lineRule="auto"/>
        <w:rPr>
          <w:rFonts w:hint="eastAsia"/>
          <w:sz w:val="24"/>
          <w:szCs w:val="21"/>
        </w:rPr>
      </w:pPr>
      <w:r>
        <w:rPr>
          <w:rFonts w:hint="eastAsia"/>
          <w:sz w:val="24"/>
          <w:szCs w:val="21"/>
        </w:rPr>
        <w:t>课程任务</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本课程目的主要</w:t>
      </w:r>
      <w:r>
        <w:rPr>
          <w:rFonts w:hint="eastAsia"/>
          <w:sz w:val="24"/>
        </w:rPr>
        <w:t>培养学生</w:t>
      </w:r>
      <w:r>
        <w:rPr>
          <w:rFonts w:hint="eastAsia"/>
          <w:sz w:val="24"/>
          <w:lang w:eastAsia="zh-CN"/>
        </w:rPr>
        <w:t>能够进行建筑工程的安装方面计量，了解并培养学生工程造价相关的</w:t>
      </w:r>
      <w:r>
        <w:rPr>
          <w:rFonts w:hint="eastAsia"/>
          <w:sz w:val="24"/>
        </w:rPr>
        <w:t>职业素养；使学生能达到</w:t>
      </w:r>
      <w:r>
        <w:rPr>
          <w:rFonts w:hint="eastAsia"/>
          <w:sz w:val="24"/>
          <w:lang w:eastAsia="zh-CN"/>
        </w:rPr>
        <w:t>造价员</w:t>
      </w:r>
      <w:r>
        <w:rPr>
          <w:rFonts w:hint="eastAsia"/>
          <w:sz w:val="24"/>
        </w:rPr>
        <w:t>中有关</w:t>
      </w:r>
      <w:r>
        <w:rPr>
          <w:rFonts w:hint="eastAsia"/>
          <w:sz w:val="24"/>
          <w:lang w:eastAsia="zh-CN"/>
        </w:rPr>
        <w:t>安装</w:t>
      </w:r>
      <w:r>
        <w:rPr>
          <w:rFonts w:hint="eastAsia"/>
          <w:sz w:val="24"/>
        </w:rPr>
        <w:t>工程项目</w:t>
      </w:r>
      <w:r>
        <w:rPr>
          <w:rFonts w:hint="eastAsia"/>
          <w:sz w:val="24"/>
          <w:lang w:eastAsia="zh-CN"/>
        </w:rPr>
        <w:t>的算量</w:t>
      </w:r>
      <w:r>
        <w:rPr>
          <w:rFonts w:hint="eastAsia"/>
          <w:sz w:val="24"/>
        </w:rPr>
        <w:t>技能要求，并能适应</w:t>
      </w:r>
      <w:r>
        <w:rPr>
          <w:rFonts w:hint="eastAsia"/>
          <w:sz w:val="24"/>
          <w:lang w:eastAsia="zh-CN"/>
        </w:rPr>
        <w:t>实际</w:t>
      </w:r>
      <w:r>
        <w:rPr>
          <w:rFonts w:hint="eastAsia"/>
          <w:sz w:val="24"/>
        </w:rPr>
        <w:t>工程</w:t>
      </w:r>
      <w:r>
        <w:rPr>
          <w:rFonts w:hint="eastAsia"/>
          <w:sz w:val="24"/>
          <w:lang w:eastAsia="zh-CN"/>
        </w:rPr>
        <w:t>的安装算量</w:t>
      </w:r>
      <w:r>
        <w:rPr>
          <w:rFonts w:hint="eastAsia"/>
          <w:sz w:val="24"/>
        </w:rPr>
        <w:t>工作要求。</w:t>
      </w:r>
    </w:p>
    <w:p>
      <w:pPr>
        <w:spacing w:line="360" w:lineRule="auto"/>
        <w:rPr>
          <w:rFonts w:hint="eastAsia"/>
          <w:b/>
          <w:sz w:val="24"/>
          <w:szCs w:val="21"/>
        </w:rPr>
      </w:pPr>
      <w:r>
        <w:rPr>
          <w:b/>
          <w:sz w:val="24"/>
          <w:szCs w:val="21"/>
        </w:rPr>
        <w:t>二、本课程的</w:t>
      </w:r>
      <w:r>
        <w:rPr>
          <w:rFonts w:hint="eastAsia"/>
          <w:b/>
          <w:sz w:val="24"/>
          <w:szCs w:val="21"/>
        </w:rPr>
        <w:t>教学目标</w:t>
      </w:r>
    </w:p>
    <w:p>
      <w:pPr>
        <w:spacing w:line="360" w:lineRule="auto"/>
        <w:rPr>
          <w:rFonts w:hint="eastAsia"/>
          <w:sz w:val="24"/>
          <w:szCs w:val="21"/>
        </w:rPr>
      </w:pPr>
      <w:r>
        <w:rPr>
          <w:rFonts w:hint="eastAsia"/>
          <w:sz w:val="24"/>
          <w:szCs w:val="21"/>
        </w:rPr>
        <w:t>（一）思想教育目标</w:t>
      </w:r>
    </w:p>
    <w:p>
      <w:pPr>
        <w:spacing w:line="360" w:lineRule="auto"/>
        <w:rPr>
          <w:rFonts w:hint="eastAsia" w:eastAsia="宋体"/>
          <w:sz w:val="24"/>
          <w:szCs w:val="21"/>
          <w:lang w:val="en-US" w:eastAsia="zh-CN"/>
        </w:rPr>
      </w:pPr>
      <w:r>
        <w:rPr>
          <w:rFonts w:hint="eastAsia"/>
          <w:sz w:val="24"/>
          <w:szCs w:val="21"/>
          <w:lang w:val="en-US" w:eastAsia="zh-CN"/>
        </w:rPr>
        <w:t xml:space="preserve">    通过学习本门课程，能够培养学生态度乐观，面对问题解决问题，不过度依赖他人，将来能够对自己所在的岗位认真负责、细心耐心，以及吸取经验积极向上的能力。</w:t>
      </w:r>
    </w:p>
    <w:p>
      <w:pPr>
        <w:numPr>
          <w:ilvl w:val="0"/>
          <w:numId w:val="2"/>
        </w:numPr>
        <w:spacing w:line="360" w:lineRule="auto"/>
        <w:rPr>
          <w:rFonts w:hint="eastAsia"/>
          <w:sz w:val="24"/>
          <w:szCs w:val="21"/>
        </w:rPr>
      </w:pPr>
      <w:r>
        <w:rPr>
          <w:rFonts w:hint="eastAsia"/>
          <w:sz w:val="24"/>
          <w:szCs w:val="21"/>
        </w:rPr>
        <w:t>知识教学目标</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能够熟练使用安装工程定额计价的计算规则和方法计算工程量、能够利用安装工程清单计价的计算规则和方法计算工程量、具备利用算量软件计算安装工程工程量的能力。</w:t>
      </w:r>
    </w:p>
    <w:p>
      <w:pPr>
        <w:numPr>
          <w:ilvl w:val="0"/>
          <w:numId w:val="2"/>
        </w:numPr>
        <w:spacing w:line="360" w:lineRule="auto"/>
        <w:rPr>
          <w:rFonts w:hint="eastAsia"/>
          <w:sz w:val="24"/>
          <w:szCs w:val="21"/>
        </w:rPr>
      </w:pPr>
      <w:r>
        <w:rPr>
          <w:rFonts w:hint="eastAsia"/>
          <w:sz w:val="24"/>
          <w:szCs w:val="21"/>
        </w:rPr>
        <w:t>技能教学目标</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培养学生应用安装预算定额和清单计价规范开展安装工程计量的能力，具备计算各类安装工程工程量，为能够利用安装工程计量计价软件开展安装工程计价工作，从事造价工作打下良好的基础。</w:t>
      </w:r>
    </w:p>
    <w:p>
      <w:pPr>
        <w:numPr>
          <w:ilvl w:val="0"/>
          <w:numId w:val="2"/>
        </w:numPr>
        <w:spacing w:line="360" w:lineRule="auto"/>
        <w:rPr>
          <w:rFonts w:hint="eastAsia"/>
          <w:sz w:val="24"/>
          <w:szCs w:val="21"/>
        </w:rPr>
      </w:pPr>
      <w:r>
        <w:rPr>
          <w:rFonts w:hint="eastAsia"/>
          <w:sz w:val="24"/>
          <w:szCs w:val="21"/>
        </w:rPr>
        <w:t>职业素质拓展目标</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通过学习本课程内容，应具备一种利用所学习的理论知识和实践经验，解决后续课程的重难点知识并应用到实际工作当中的能力。</w:t>
      </w:r>
    </w:p>
    <w:p>
      <w:pPr>
        <w:numPr>
          <w:ilvl w:val="0"/>
          <w:numId w:val="3"/>
        </w:numPr>
        <w:spacing w:line="360" w:lineRule="auto"/>
        <w:rPr>
          <w:rFonts w:hint="eastAsia"/>
          <w:sz w:val="24"/>
          <w:szCs w:val="21"/>
        </w:rPr>
      </w:pPr>
      <w:r>
        <w:rPr>
          <w:b/>
          <w:sz w:val="24"/>
          <w:szCs w:val="21"/>
        </w:rPr>
        <w:t>本课程的</w:t>
      </w:r>
      <w:r>
        <w:rPr>
          <w:rFonts w:hint="eastAsia"/>
          <w:b/>
          <w:sz w:val="24"/>
          <w:szCs w:val="21"/>
        </w:rPr>
        <w:t>考核方式</w:t>
      </w:r>
      <w:r>
        <w:rPr>
          <w:rFonts w:hint="eastAsia"/>
          <w:sz w:val="24"/>
          <w:szCs w:val="21"/>
        </w:rPr>
        <w:t>：</w:t>
      </w:r>
    </w:p>
    <w:p>
      <w:pPr>
        <w:numPr>
          <w:ilvl w:val="0"/>
          <w:numId w:val="0"/>
        </w:numPr>
        <w:spacing w:line="360" w:lineRule="auto"/>
        <w:rPr>
          <w:rFonts w:hint="eastAsia"/>
          <w:sz w:val="24"/>
          <w:szCs w:val="21"/>
          <w:lang w:val="en-US" w:eastAsia="zh-CN"/>
        </w:rPr>
      </w:pPr>
      <w:r>
        <w:rPr>
          <w:rFonts w:hint="eastAsia"/>
          <w:sz w:val="24"/>
          <w:szCs w:val="21"/>
          <w:lang w:val="en-US" w:eastAsia="zh-CN"/>
        </w:rPr>
        <w:t xml:space="preserve">    考核项目：出勤情况、作业、期末项目化考核。</w:t>
      </w:r>
    </w:p>
    <w:p>
      <w:pPr>
        <w:numPr>
          <w:ilvl w:val="0"/>
          <w:numId w:val="0"/>
        </w:numPr>
        <w:spacing w:line="360" w:lineRule="auto"/>
        <w:rPr>
          <w:rFonts w:hint="eastAsia"/>
          <w:sz w:val="24"/>
          <w:szCs w:val="21"/>
          <w:lang w:val="en-US" w:eastAsia="zh-CN"/>
        </w:rPr>
      </w:pPr>
      <w:r>
        <w:rPr>
          <w:rFonts w:hint="eastAsia"/>
          <w:sz w:val="24"/>
          <w:szCs w:val="21"/>
          <w:lang w:val="en-US" w:eastAsia="zh-CN"/>
        </w:rPr>
        <w:t>总成绩构成具体比例如下：</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（1）平时考勤：10%；</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（2）强电工程工程量计算：15%；</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（3）消防工程工程量计算：10%；</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（4）给排水及采暖工程工程量计算：15%；</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（5）期末考核:50%</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注:平时考核具体操作如下：班级内分小组进行考查，每个小组分得一套工程图纸（包括强电工程图、消防工程图和给排水工程图），每个成员分得相应任务，做出教师提出相应要求的计量结果，并且对相应部分的图纸进行工程量相关问题的问答，根据问答情况进行打分。</w:t>
      </w:r>
    </w:p>
    <w:p>
      <w:pPr>
        <w:spacing w:line="360" w:lineRule="auto"/>
        <w:rPr>
          <w:rFonts w:hint="eastAsia"/>
          <w:sz w:val="24"/>
          <w:szCs w:val="21"/>
        </w:rPr>
      </w:pPr>
      <w:r>
        <w:rPr>
          <w:rFonts w:hint="eastAsia"/>
          <w:b/>
          <w:sz w:val="24"/>
          <w:szCs w:val="21"/>
        </w:rPr>
        <w:t>四</w:t>
      </w:r>
      <w:r>
        <w:rPr>
          <w:b/>
          <w:sz w:val="24"/>
          <w:szCs w:val="21"/>
        </w:rPr>
        <w:t>、教材及参考书</w:t>
      </w:r>
    </w:p>
    <w:p>
      <w:pPr>
        <w:spacing w:line="360" w:lineRule="auto"/>
        <w:ind w:firstLine="435"/>
        <w:rPr>
          <w:rFonts w:hint="eastAsia"/>
          <w:sz w:val="24"/>
          <w:szCs w:val="21"/>
        </w:rPr>
      </w:pPr>
      <w:r>
        <w:rPr>
          <w:sz w:val="24"/>
          <w:szCs w:val="21"/>
        </w:rPr>
        <w:t>教材：《</w:t>
      </w:r>
      <w:r>
        <w:rPr>
          <w:rFonts w:hint="eastAsia"/>
          <w:sz w:val="24"/>
          <w:szCs w:val="21"/>
        </w:rPr>
        <w:t>一图一算之安装工程造价</w:t>
      </w:r>
      <w:r>
        <w:rPr>
          <w:sz w:val="24"/>
          <w:szCs w:val="21"/>
        </w:rPr>
        <w:t>》</w:t>
      </w:r>
      <w:r>
        <w:rPr>
          <w:rFonts w:hint="eastAsia"/>
          <w:sz w:val="24"/>
          <w:szCs w:val="21"/>
        </w:rPr>
        <w:t>张国栋</w:t>
      </w:r>
      <w:r>
        <w:rPr>
          <w:sz w:val="24"/>
          <w:szCs w:val="21"/>
        </w:rPr>
        <w:t>主编</w:t>
      </w:r>
      <w:r>
        <w:rPr>
          <w:rFonts w:hint="eastAsia"/>
          <w:sz w:val="24"/>
          <w:szCs w:val="21"/>
        </w:rPr>
        <w:t>，</w:t>
      </w:r>
      <w:r>
        <w:rPr>
          <w:sz w:val="24"/>
          <w:szCs w:val="21"/>
        </w:rPr>
        <w:t>   </w:t>
      </w:r>
      <w:r>
        <w:rPr>
          <w:rFonts w:hint="eastAsia"/>
          <w:sz w:val="24"/>
          <w:szCs w:val="21"/>
        </w:rPr>
        <w:t>机械工业</w:t>
      </w:r>
      <w:r>
        <w:rPr>
          <w:sz w:val="24"/>
          <w:szCs w:val="21"/>
        </w:rPr>
        <w:t>出版社</w:t>
      </w:r>
      <w:r>
        <w:rPr>
          <w:rFonts w:hint="eastAsia"/>
          <w:sz w:val="24"/>
          <w:szCs w:val="21"/>
          <w:lang w:val="en-US" w:eastAsia="zh-CN"/>
        </w:rPr>
        <w:t>2014</w:t>
      </w:r>
      <w:r>
        <w:rPr>
          <w:rFonts w:hint="eastAsia"/>
          <w:sz w:val="24"/>
          <w:szCs w:val="21"/>
        </w:rPr>
        <w:t>年</w:t>
      </w:r>
      <w:r>
        <w:rPr>
          <w:rFonts w:hint="eastAsia"/>
          <w:sz w:val="24"/>
          <w:szCs w:val="21"/>
          <w:lang w:val="en-US" w:eastAsia="zh-CN"/>
        </w:rPr>
        <w:t>1</w:t>
      </w:r>
      <w:r>
        <w:rPr>
          <w:rFonts w:hint="eastAsia"/>
          <w:sz w:val="24"/>
          <w:szCs w:val="21"/>
        </w:rPr>
        <w:t>月第</w:t>
      </w:r>
      <w:r>
        <w:rPr>
          <w:rFonts w:hint="eastAsia"/>
          <w:sz w:val="24"/>
          <w:szCs w:val="21"/>
          <w:lang w:val="en-US" w:eastAsia="zh-CN"/>
        </w:rPr>
        <w:t>2</w:t>
      </w:r>
      <w:r>
        <w:rPr>
          <w:rFonts w:hint="eastAsia"/>
          <w:sz w:val="24"/>
          <w:szCs w:val="21"/>
        </w:rPr>
        <w:t>版</w:t>
      </w:r>
    </w:p>
    <w:p>
      <w:pPr>
        <w:spacing w:line="360" w:lineRule="auto"/>
        <w:ind w:firstLine="435"/>
        <w:rPr>
          <w:rFonts w:hint="eastAsia"/>
          <w:sz w:val="24"/>
          <w:szCs w:val="21"/>
        </w:rPr>
      </w:pPr>
      <w:r>
        <w:rPr>
          <w:sz w:val="24"/>
          <w:szCs w:val="21"/>
        </w:rPr>
        <w:t>参考教材：《</w:t>
      </w:r>
      <w:r>
        <w:rPr>
          <w:rFonts w:hint="eastAsia"/>
          <w:sz w:val="24"/>
          <w:szCs w:val="21"/>
        </w:rPr>
        <w:t>安装工程识图</w:t>
      </w:r>
      <w:r>
        <w:rPr>
          <w:sz w:val="24"/>
          <w:szCs w:val="21"/>
        </w:rPr>
        <w:t>》</w:t>
      </w:r>
      <w:r>
        <w:rPr>
          <w:rFonts w:hint="eastAsia"/>
          <w:sz w:val="24"/>
          <w:szCs w:val="21"/>
        </w:rPr>
        <w:t>王远红</w:t>
      </w:r>
      <w:r>
        <w:rPr>
          <w:sz w:val="24"/>
          <w:szCs w:val="21"/>
        </w:rPr>
        <w:t>主编</w:t>
      </w:r>
      <w:r>
        <w:rPr>
          <w:rFonts w:hint="eastAsia"/>
          <w:sz w:val="24"/>
          <w:szCs w:val="21"/>
        </w:rPr>
        <w:t>，机械工业</w:t>
      </w:r>
      <w:r>
        <w:rPr>
          <w:sz w:val="24"/>
          <w:szCs w:val="21"/>
        </w:rPr>
        <w:t>出版社</w:t>
      </w:r>
      <w:r>
        <w:rPr>
          <w:rFonts w:hint="eastAsia"/>
          <w:sz w:val="24"/>
          <w:szCs w:val="21"/>
          <w:lang w:val="en-US" w:eastAsia="zh-CN"/>
        </w:rPr>
        <w:t>2012</w:t>
      </w:r>
      <w:r>
        <w:rPr>
          <w:rFonts w:hint="eastAsia"/>
          <w:sz w:val="24"/>
          <w:szCs w:val="21"/>
        </w:rPr>
        <w:t>年</w:t>
      </w:r>
      <w:r>
        <w:rPr>
          <w:rFonts w:hint="eastAsia"/>
          <w:sz w:val="24"/>
          <w:szCs w:val="21"/>
          <w:lang w:val="en-US" w:eastAsia="zh-CN"/>
        </w:rPr>
        <w:t>6</w:t>
      </w:r>
      <w:r>
        <w:rPr>
          <w:rFonts w:hint="eastAsia"/>
          <w:sz w:val="24"/>
          <w:szCs w:val="21"/>
        </w:rPr>
        <w:t>月第</w:t>
      </w:r>
      <w:r>
        <w:rPr>
          <w:rFonts w:hint="eastAsia"/>
          <w:sz w:val="24"/>
          <w:szCs w:val="21"/>
          <w:lang w:val="en-US" w:eastAsia="zh-CN"/>
        </w:rPr>
        <w:t>1</w:t>
      </w:r>
      <w:r>
        <w:rPr>
          <w:rFonts w:hint="eastAsia"/>
          <w:sz w:val="24"/>
          <w:szCs w:val="21"/>
        </w:rPr>
        <w:t>版</w:t>
      </w:r>
    </w:p>
    <w:p>
      <w:pPr>
        <w:spacing w:line="360" w:lineRule="auto"/>
        <w:rPr>
          <w:rFonts w:hint="eastAsia"/>
          <w:b/>
          <w:sz w:val="24"/>
          <w:szCs w:val="21"/>
        </w:rPr>
      </w:pPr>
      <w:r>
        <w:rPr>
          <w:rFonts w:hint="eastAsia"/>
          <w:b/>
          <w:sz w:val="24"/>
          <w:szCs w:val="21"/>
        </w:rPr>
        <w:t>五、</w:t>
      </w:r>
      <w:r>
        <w:rPr>
          <w:b/>
          <w:sz w:val="24"/>
          <w:szCs w:val="21"/>
        </w:rPr>
        <w:t>本课程的教学内容、基本要求及学时分配</w:t>
      </w:r>
    </w:p>
    <w:p>
      <w:pPr>
        <w:spacing w:line="360" w:lineRule="auto"/>
        <w:rPr>
          <w:rFonts w:hint="eastAsia"/>
          <w:sz w:val="24"/>
          <w:szCs w:val="21"/>
        </w:rPr>
      </w:pPr>
      <w:r>
        <w:rPr>
          <w:rFonts w:hint="eastAsia"/>
          <w:sz w:val="24"/>
          <w:szCs w:val="21"/>
        </w:rPr>
        <w:t>（一）学时分配</w:t>
      </w:r>
    </w:p>
    <w:tbl>
      <w:tblPr>
        <w:tblStyle w:val="15"/>
        <w:tblW w:w="8372" w:type="dxa"/>
        <w:jc w:val="center"/>
        <w:tblInd w:w="-105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5553"/>
        <w:gridCol w:w="551"/>
        <w:gridCol w:w="532"/>
        <w:gridCol w:w="6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6647" w:type="dxa"/>
            <w:gridSpan w:val="2"/>
            <w:vMerge w:val="restart"/>
            <w:tcBorders>
              <w:bottom w:val="nil"/>
              <w:right w:val="nil"/>
            </w:tcBorders>
            <w:vAlign w:val="center"/>
          </w:tcPr>
          <w:p>
            <w:pPr>
              <w:jc w:val="center"/>
              <w:rPr>
                <w:rFonts w:hint="eastAsia" w:ascii="仿宋" w:hAnsi="仿宋" w:eastAsia="仿宋"/>
                <w:bCs/>
                <w:szCs w:val="21"/>
              </w:rPr>
            </w:pPr>
            <w:r>
              <w:rPr>
                <w:rFonts w:hint="eastAsia" w:ascii="仿宋" w:hAnsi="仿宋" w:eastAsia="仿宋"/>
                <w:bCs/>
                <w:szCs w:val="21"/>
              </w:rPr>
              <w:t>教学内容</w:t>
            </w:r>
          </w:p>
        </w:tc>
        <w:tc>
          <w:tcPr>
            <w:tcW w:w="1725" w:type="dxa"/>
            <w:gridSpan w:val="3"/>
            <w:tcBorders>
              <w:left w:val="nil"/>
              <w:bottom w:val="nil"/>
            </w:tcBorders>
            <w:vAlign w:val="top"/>
          </w:tcPr>
          <w:p>
            <w:pPr>
              <w:jc w:val="center"/>
              <w:rPr>
                <w:rFonts w:hint="eastAsia" w:ascii="仿宋" w:hAnsi="仿宋" w:eastAsia="仿宋"/>
                <w:bCs/>
                <w:szCs w:val="21"/>
              </w:rPr>
            </w:pPr>
            <w:r>
              <w:rPr>
                <w:rFonts w:hint="eastAsia" w:ascii="仿宋" w:hAnsi="仿宋" w:eastAsia="仿宋"/>
                <w:bCs/>
                <w:szCs w:val="21"/>
              </w:rPr>
              <w:t>学时数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6647" w:type="dxa"/>
            <w:gridSpan w:val="2"/>
            <w:vMerge w:val="continue"/>
            <w:tcBorders>
              <w:top w:val="nil"/>
              <w:right w:val="nil"/>
            </w:tcBorders>
            <w:vAlign w:val="top"/>
          </w:tcPr>
          <w:p>
            <w:pPr>
              <w:rPr>
                <w:rFonts w:hint="eastAsia" w:ascii="仿宋" w:hAnsi="仿宋" w:eastAsia="仿宋"/>
                <w:bCs/>
                <w:szCs w:val="21"/>
              </w:rPr>
            </w:pPr>
          </w:p>
        </w:tc>
        <w:tc>
          <w:tcPr>
            <w:tcW w:w="551" w:type="dxa"/>
            <w:tcBorders>
              <w:top w:val="nil"/>
              <w:left w:val="nil"/>
              <w:bottom w:val="single" w:color="auto" w:sz="4" w:space="0"/>
              <w:right w:val="nil"/>
            </w:tcBorders>
            <w:vAlign w:val="top"/>
          </w:tcPr>
          <w:p>
            <w:pPr>
              <w:ind w:left="-76" w:leftChars="-36" w:right="-99" w:rightChars="-47"/>
              <w:jc w:val="center"/>
              <w:rPr>
                <w:rFonts w:hint="eastAsia" w:ascii="仿宋" w:hAnsi="仿宋" w:eastAsia="仿宋"/>
                <w:bCs/>
                <w:szCs w:val="21"/>
              </w:rPr>
            </w:pPr>
            <w:r>
              <w:rPr>
                <w:rFonts w:hint="eastAsia" w:ascii="仿宋" w:hAnsi="仿宋" w:eastAsia="仿宋"/>
                <w:bCs/>
                <w:szCs w:val="21"/>
              </w:rPr>
              <w:t>理论</w:t>
            </w:r>
          </w:p>
        </w:tc>
        <w:tc>
          <w:tcPr>
            <w:tcW w:w="532" w:type="dxa"/>
            <w:tcBorders>
              <w:top w:val="nil"/>
              <w:left w:val="nil"/>
              <w:bottom w:val="single" w:color="auto" w:sz="4" w:space="0"/>
              <w:right w:val="nil"/>
            </w:tcBorders>
            <w:vAlign w:val="top"/>
          </w:tcPr>
          <w:p>
            <w:pPr>
              <w:ind w:left="-76" w:leftChars="-36" w:right="-99" w:rightChars="-47"/>
              <w:jc w:val="center"/>
              <w:rPr>
                <w:rFonts w:hint="eastAsia" w:ascii="仿宋" w:hAnsi="仿宋" w:eastAsia="仿宋"/>
                <w:bCs/>
                <w:szCs w:val="21"/>
              </w:rPr>
            </w:pPr>
            <w:r>
              <w:rPr>
                <w:rFonts w:hint="eastAsia" w:ascii="仿宋" w:hAnsi="仿宋" w:eastAsia="仿宋"/>
                <w:bCs/>
                <w:szCs w:val="21"/>
              </w:rPr>
              <w:t>实践</w:t>
            </w:r>
          </w:p>
        </w:tc>
        <w:tc>
          <w:tcPr>
            <w:tcW w:w="642" w:type="dxa"/>
            <w:tcBorders>
              <w:top w:val="nil"/>
              <w:left w:val="nil"/>
              <w:bottom w:val="single" w:color="auto" w:sz="4" w:space="0"/>
            </w:tcBorders>
            <w:vAlign w:val="top"/>
          </w:tcPr>
          <w:p>
            <w:pPr>
              <w:ind w:left="-76" w:leftChars="-36" w:right="-99" w:rightChars="-47"/>
              <w:jc w:val="center"/>
              <w:rPr>
                <w:rFonts w:hint="eastAsia" w:ascii="仿宋" w:hAnsi="仿宋" w:eastAsia="仿宋"/>
                <w:bCs/>
                <w:szCs w:val="21"/>
              </w:rPr>
            </w:pPr>
            <w:r>
              <w:rPr>
                <w:rFonts w:hint="eastAsia" w:ascii="仿宋" w:hAnsi="仿宋" w:eastAsia="仿宋"/>
                <w:bCs/>
                <w:szCs w:val="21"/>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094" w:type="dxa"/>
            <w:tcBorders>
              <w:right w:val="nil"/>
            </w:tcBorders>
            <w:vAlign w:val="top"/>
          </w:tcPr>
          <w:p>
            <w:pPr>
              <w:adjustRightInd w:val="0"/>
              <w:snapToGrid w:val="0"/>
              <w:rPr>
                <w:rFonts w:hint="eastAsia" w:ascii="宋体" w:hAnsi="宋体" w:eastAsia="宋体" w:cs="宋体"/>
                <w:bCs/>
                <w:szCs w:val="21"/>
              </w:rPr>
            </w:pPr>
            <w:r>
              <w:rPr>
                <w:rFonts w:hint="eastAsia" w:ascii="宋体" w:hAnsi="宋体" w:eastAsia="宋体" w:cs="宋体"/>
                <w:bCs/>
                <w:szCs w:val="21"/>
              </w:rPr>
              <w:t>第一章</w:t>
            </w:r>
          </w:p>
        </w:tc>
        <w:tc>
          <w:tcPr>
            <w:tcW w:w="5553" w:type="dxa"/>
            <w:tcBorders>
              <w:right w:val="nil"/>
            </w:tcBorders>
            <w:vAlign w:val="top"/>
          </w:tcPr>
          <w:p>
            <w:pPr>
              <w:adjustRightInd w:val="0"/>
              <w:snapToGrid w:val="0"/>
              <w:spacing w:line="360" w:lineRule="auto"/>
              <w:rPr>
                <w:rFonts w:hint="eastAsia" w:ascii="宋体" w:hAnsi="宋体" w:eastAsia="宋体" w:cs="宋体"/>
                <w:bCs/>
                <w:szCs w:val="21"/>
              </w:rPr>
            </w:pPr>
            <w:r>
              <w:rPr>
                <w:rFonts w:hint="eastAsia" w:ascii="宋体" w:hAnsi="宋体" w:eastAsia="宋体" w:cs="宋体"/>
                <w:kern w:val="0"/>
                <w:sz w:val="21"/>
                <w:szCs w:val="21"/>
                <w:lang w:eastAsia="zh-CN"/>
              </w:rPr>
              <w:t>安装工程基础知识</w:t>
            </w:r>
          </w:p>
        </w:tc>
        <w:tc>
          <w:tcPr>
            <w:tcW w:w="551"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2</w:t>
            </w:r>
          </w:p>
        </w:tc>
        <w:tc>
          <w:tcPr>
            <w:tcW w:w="532"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0</w:t>
            </w:r>
          </w:p>
        </w:tc>
        <w:tc>
          <w:tcPr>
            <w:tcW w:w="642" w:type="dxa"/>
            <w:tcBorders>
              <w:lef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1094" w:type="dxa"/>
            <w:tcBorders>
              <w:right w:val="nil"/>
            </w:tcBorders>
            <w:vAlign w:val="top"/>
          </w:tcPr>
          <w:p>
            <w:pPr>
              <w:adjustRightInd w:val="0"/>
              <w:snapToGrid w:val="0"/>
              <w:rPr>
                <w:rFonts w:hint="eastAsia" w:ascii="宋体" w:hAnsi="宋体" w:eastAsia="宋体" w:cs="宋体"/>
                <w:bCs/>
                <w:szCs w:val="21"/>
              </w:rPr>
            </w:pPr>
            <w:r>
              <w:rPr>
                <w:rFonts w:hint="eastAsia" w:ascii="宋体" w:hAnsi="宋体" w:eastAsia="宋体" w:cs="宋体"/>
                <w:bCs/>
                <w:szCs w:val="21"/>
              </w:rPr>
              <w:t>第二章</w:t>
            </w:r>
          </w:p>
        </w:tc>
        <w:tc>
          <w:tcPr>
            <w:tcW w:w="5553" w:type="dxa"/>
            <w:tcBorders>
              <w:right w:val="nil"/>
            </w:tcBorders>
            <w:vAlign w:val="top"/>
          </w:tcPr>
          <w:p>
            <w:pPr>
              <w:adjustRightInd w:val="0"/>
              <w:snapToGrid w:val="0"/>
              <w:spacing w:line="360" w:lineRule="auto"/>
              <w:rPr>
                <w:rFonts w:hint="eastAsia" w:ascii="宋体" w:hAnsi="宋体" w:eastAsia="宋体" w:cs="宋体"/>
                <w:bCs/>
                <w:szCs w:val="21"/>
              </w:rPr>
            </w:pPr>
            <w:r>
              <w:rPr>
                <w:rFonts w:hint="eastAsia" w:ascii="宋体" w:hAnsi="宋体" w:eastAsia="宋体" w:cs="宋体"/>
                <w:bCs/>
                <w:szCs w:val="21"/>
              </w:rPr>
              <w:t>电气设备</w:t>
            </w:r>
            <w:r>
              <w:rPr>
                <w:rFonts w:hint="eastAsia" w:ascii="宋体" w:hAnsi="宋体" w:eastAsia="宋体" w:cs="宋体"/>
                <w:bCs/>
                <w:szCs w:val="21"/>
                <w:lang w:eastAsia="zh-CN"/>
              </w:rPr>
              <w:t>安装工程</w:t>
            </w:r>
          </w:p>
        </w:tc>
        <w:tc>
          <w:tcPr>
            <w:tcW w:w="551"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w:t>
            </w:r>
          </w:p>
        </w:tc>
        <w:tc>
          <w:tcPr>
            <w:tcW w:w="532"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18</w:t>
            </w:r>
          </w:p>
        </w:tc>
        <w:tc>
          <w:tcPr>
            <w:tcW w:w="642" w:type="dxa"/>
            <w:tcBorders>
              <w:lef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94" w:type="dxa"/>
            <w:tcBorders>
              <w:right w:val="nil"/>
            </w:tcBorders>
            <w:vAlign w:val="top"/>
          </w:tcPr>
          <w:p>
            <w:pPr>
              <w:adjustRightInd w:val="0"/>
              <w:snapToGrid w:val="0"/>
              <w:rPr>
                <w:rFonts w:hint="eastAsia" w:ascii="宋体" w:hAnsi="宋体" w:eastAsia="宋体" w:cs="宋体"/>
                <w:bCs/>
                <w:szCs w:val="21"/>
              </w:rPr>
            </w:pPr>
            <w:r>
              <w:rPr>
                <w:rFonts w:hint="eastAsia" w:ascii="宋体" w:hAnsi="宋体" w:eastAsia="宋体" w:cs="宋体"/>
                <w:bCs/>
                <w:szCs w:val="21"/>
              </w:rPr>
              <w:t>第三章</w:t>
            </w:r>
          </w:p>
        </w:tc>
        <w:tc>
          <w:tcPr>
            <w:tcW w:w="5553" w:type="dxa"/>
            <w:tcBorders>
              <w:right w:val="nil"/>
            </w:tcBorders>
            <w:vAlign w:val="top"/>
          </w:tcPr>
          <w:p>
            <w:pPr>
              <w:adjustRightInd w:val="0"/>
              <w:snapToGrid w:val="0"/>
              <w:spacing w:line="360" w:lineRule="auto"/>
              <w:rPr>
                <w:rFonts w:hint="eastAsia" w:ascii="宋体" w:hAnsi="宋体" w:eastAsia="宋体" w:cs="宋体"/>
                <w:bCs/>
                <w:szCs w:val="21"/>
              </w:rPr>
            </w:pPr>
            <w:r>
              <w:rPr>
                <w:rFonts w:hint="eastAsia" w:ascii="宋体" w:hAnsi="宋体" w:eastAsia="宋体" w:cs="宋体"/>
                <w:bCs/>
                <w:szCs w:val="21"/>
              </w:rPr>
              <w:t>给排水工程</w:t>
            </w:r>
          </w:p>
        </w:tc>
        <w:tc>
          <w:tcPr>
            <w:tcW w:w="551"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2</w:t>
            </w:r>
          </w:p>
        </w:tc>
        <w:tc>
          <w:tcPr>
            <w:tcW w:w="532"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12</w:t>
            </w:r>
          </w:p>
        </w:tc>
        <w:tc>
          <w:tcPr>
            <w:tcW w:w="642" w:type="dxa"/>
            <w:tcBorders>
              <w:lef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94" w:type="dxa"/>
            <w:tcBorders>
              <w:right w:val="nil"/>
            </w:tcBorders>
            <w:vAlign w:val="top"/>
          </w:tcPr>
          <w:p>
            <w:pPr>
              <w:adjustRightInd w:val="0"/>
              <w:snapToGrid w:val="0"/>
              <w:rPr>
                <w:rFonts w:hint="eastAsia" w:ascii="宋体" w:hAnsi="宋体" w:eastAsia="宋体" w:cs="宋体"/>
                <w:bCs/>
                <w:szCs w:val="21"/>
              </w:rPr>
            </w:pPr>
            <w:r>
              <w:rPr>
                <w:rFonts w:hint="eastAsia" w:ascii="宋体" w:hAnsi="宋体" w:eastAsia="宋体" w:cs="宋体"/>
                <w:bCs/>
                <w:szCs w:val="21"/>
              </w:rPr>
              <w:t>第四章</w:t>
            </w:r>
          </w:p>
        </w:tc>
        <w:tc>
          <w:tcPr>
            <w:tcW w:w="5553" w:type="dxa"/>
            <w:tcBorders>
              <w:right w:val="nil"/>
            </w:tcBorders>
            <w:vAlign w:val="top"/>
          </w:tcPr>
          <w:p>
            <w:pPr>
              <w:adjustRightInd w:val="0"/>
              <w:snapToGrid w:val="0"/>
              <w:spacing w:line="360" w:lineRule="auto"/>
              <w:rPr>
                <w:rFonts w:hint="eastAsia" w:ascii="宋体" w:hAnsi="宋体" w:eastAsia="宋体" w:cs="宋体"/>
                <w:bCs/>
                <w:szCs w:val="21"/>
              </w:rPr>
            </w:pPr>
            <w:r>
              <w:rPr>
                <w:rFonts w:hint="eastAsia" w:ascii="宋体" w:hAnsi="宋体" w:eastAsia="宋体" w:cs="宋体"/>
                <w:bCs/>
                <w:szCs w:val="21"/>
              </w:rPr>
              <w:t>消防工程</w:t>
            </w:r>
          </w:p>
        </w:tc>
        <w:tc>
          <w:tcPr>
            <w:tcW w:w="551"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2</w:t>
            </w:r>
          </w:p>
        </w:tc>
        <w:tc>
          <w:tcPr>
            <w:tcW w:w="532"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w:t>
            </w:r>
          </w:p>
        </w:tc>
        <w:tc>
          <w:tcPr>
            <w:tcW w:w="642" w:type="dxa"/>
            <w:tcBorders>
              <w:lef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094" w:type="dxa"/>
            <w:tcBorders>
              <w:right w:val="nil"/>
            </w:tcBorders>
            <w:vAlign w:val="top"/>
          </w:tcPr>
          <w:p>
            <w:pPr>
              <w:adjustRightInd w:val="0"/>
              <w:snapToGrid w:val="0"/>
              <w:rPr>
                <w:rFonts w:hint="eastAsia" w:ascii="宋体" w:hAnsi="宋体" w:eastAsia="宋体" w:cs="宋体"/>
                <w:bCs/>
                <w:szCs w:val="21"/>
                <w:lang w:eastAsia="zh-CN"/>
              </w:rPr>
            </w:pPr>
            <w:r>
              <w:rPr>
                <w:rFonts w:hint="eastAsia" w:ascii="宋体" w:hAnsi="宋体" w:eastAsia="宋体" w:cs="宋体"/>
                <w:bCs/>
                <w:szCs w:val="21"/>
                <w:lang w:eastAsia="zh-CN"/>
              </w:rPr>
              <w:t>第五章</w:t>
            </w:r>
          </w:p>
        </w:tc>
        <w:tc>
          <w:tcPr>
            <w:tcW w:w="5553" w:type="dxa"/>
            <w:tcBorders>
              <w:right w:val="nil"/>
            </w:tcBorders>
            <w:vAlign w:val="top"/>
          </w:tcPr>
          <w:p>
            <w:pPr>
              <w:adjustRightInd w:val="0"/>
              <w:snapToGrid w:val="0"/>
              <w:spacing w:line="360" w:lineRule="auto"/>
              <w:rPr>
                <w:rFonts w:hint="eastAsia" w:ascii="宋体" w:hAnsi="宋体" w:eastAsia="宋体" w:cs="宋体"/>
                <w:bCs/>
                <w:szCs w:val="21"/>
              </w:rPr>
            </w:pPr>
            <w:r>
              <w:rPr>
                <w:rFonts w:hint="eastAsia" w:ascii="宋体" w:hAnsi="宋体" w:eastAsia="宋体" w:cs="宋体"/>
                <w:bCs/>
                <w:szCs w:val="21"/>
              </w:rPr>
              <w:t>通风工程与空调工程</w:t>
            </w:r>
          </w:p>
        </w:tc>
        <w:tc>
          <w:tcPr>
            <w:tcW w:w="551"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4</w:t>
            </w:r>
          </w:p>
        </w:tc>
        <w:tc>
          <w:tcPr>
            <w:tcW w:w="532" w:type="dxa"/>
            <w:tcBorders>
              <w:left w:val="nil"/>
              <w:righ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12</w:t>
            </w:r>
          </w:p>
        </w:tc>
        <w:tc>
          <w:tcPr>
            <w:tcW w:w="642" w:type="dxa"/>
            <w:tcBorders>
              <w:left w:val="nil"/>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6647" w:type="dxa"/>
            <w:gridSpan w:val="2"/>
            <w:tcBorders>
              <w:right w:val="nil"/>
            </w:tcBorders>
            <w:vAlign w:val="top"/>
          </w:tcPr>
          <w:p>
            <w:pPr>
              <w:spacing w:line="360" w:lineRule="auto"/>
              <w:ind w:firstLine="315" w:firstLineChars="150"/>
              <w:jc w:val="center"/>
              <w:rPr>
                <w:rFonts w:hint="eastAsia" w:ascii="宋体" w:hAnsi="宋体" w:eastAsia="宋体" w:cs="宋体"/>
                <w:bCs/>
                <w:szCs w:val="21"/>
              </w:rPr>
            </w:pPr>
            <w:r>
              <w:rPr>
                <w:rFonts w:hint="eastAsia" w:ascii="宋体" w:hAnsi="宋体" w:eastAsia="宋体" w:cs="宋体"/>
                <w:bCs/>
                <w:szCs w:val="21"/>
              </w:rPr>
              <w:t>合计学时</w:t>
            </w:r>
          </w:p>
        </w:tc>
        <w:tc>
          <w:tcPr>
            <w:tcW w:w="551" w:type="dxa"/>
            <w:tcBorders>
              <w:left w:val="nil"/>
              <w:right w:val="nil"/>
            </w:tcBorders>
            <w:vAlign w:val="top"/>
          </w:tcPr>
          <w:p>
            <w:pPr>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16</w:t>
            </w:r>
          </w:p>
        </w:tc>
        <w:tc>
          <w:tcPr>
            <w:tcW w:w="532" w:type="dxa"/>
            <w:tcBorders>
              <w:left w:val="nil"/>
              <w:right w:val="nil"/>
            </w:tcBorders>
            <w:vAlign w:val="top"/>
          </w:tcPr>
          <w:p>
            <w:pPr>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48</w:t>
            </w:r>
          </w:p>
        </w:tc>
        <w:tc>
          <w:tcPr>
            <w:tcW w:w="642" w:type="dxa"/>
            <w:tcBorders>
              <w:left w:val="nil"/>
            </w:tcBorders>
            <w:vAlign w:val="top"/>
          </w:tcPr>
          <w:p>
            <w:pPr>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64</w:t>
            </w:r>
          </w:p>
        </w:tc>
      </w:tr>
    </w:tbl>
    <w:p>
      <w:pPr>
        <w:spacing w:line="300" w:lineRule="auto"/>
        <w:rPr>
          <w:rFonts w:hint="eastAsia"/>
          <w:bCs/>
          <w:sz w:val="24"/>
        </w:rPr>
      </w:pPr>
    </w:p>
    <w:p>
      <w:pPr>
        <w:spacing w:line="360" w:lineRule="auto"/>
        <w:rPr>
          <w:rFonts w:hint="eastAsia"/>
          <w:bCs/>
          <w:sz w:val="24"/>
        </w:rPr>
      </w:pPr>
      <w:r>
        <w:rPr>
          <w:rFonts w:hint="eastAsia"/>
          <w:bCs/>
          <w:sz w:val="24"/>
        </w:rPr>
        <w:t>（二）教学内容及基本要求</w:t>
      </w:r>
      <w:r>
        <w:rPr>
          <w:rFonts w:hint="eastAsia"/>
          <w:bCs/>
          <w:szCs w:val="21"/>
        </w:rPr>
        <w:t>（纯实践课可不填写此项，直接进入（三））</w:t>
      </w:r>
    </w:p>
    <w:tbl>
      <w:tblPr>
        <w:tblStyle w:val="15"/>
        <w:tblW w:w="841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3"/>
        <w:gridCol w:w="3523"/>
        <w:gridCol w:w="1098"/>
        <w:gridCol w:w="1020"/>
        <w:gridCol w:w="480"/>
        <w:gridCol w:w="6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1653" w:type="dxa"/>
            <w:vMerge w:val="restart"/>
            <w:tcBorders>
              <w:top w:val="single" w:color="auto" w:sz="4" w:space="0"/>
              <w:bottom w:val="nil"/>
            </w:tcBorders>
            <w:vAlign w:val="center"/>
          </w:tcPr>
          <w:p>
            <w:pPr>
              <w:spacing w:line="360" w:lineRule="auto"/>
              <w:ind w:left="-76" w:leftChars="-36" w:right="-99" w:rightChars="-47"/>
              <w:jc w:val="center"/>
              <w:rPr>
                <w:rFonts w:hint="eastAsia" w:ascii="黑体" w:hAnsi="黑体" w:eastAsia="黑体"/>
                <w:b/>
                <w:bCs/>
                <w:szCs w:val="21"/>
              </w:rPr>
            </w:pPr>
            <w:r>
              <w:rPr>
                <w:rFonts w:hint="eastAsia" w:ascii="黑体" w:hAnsi="黑体" w:eastAsia="黑体"/>
                <w:b/>
                <w:bCs/>
                <w:szCs w:val="21"/>
              </w:rPr>
              <w:t>教学单元或项目</w:t>
            </w:r>
          </w:p>
        </w:tc>
        <w:tc>
          <w:tcPr>
            <w:tcW w:w="3523" w:type="dxa"/>
            <w:vMerge w:val="restart"/>
            <w:tcBorders>
              <w:top w:val="single" w:color="auto" w:sz="4" w:space="0"/>
              <w:bottom w:val="nil"/>
            </w:tcBorders>
            <w:vAlign w:val="center"/>
          </w:tcPr>
          <w:p>
            <w:pPr>
              <w:spacing w:line="360" w:lineRule="auto"/>
              <w:ind w:left="-76" w:leftChars="-36" w:right="-99" w:rightChars="-47"/>
              <w:jc w:val="center"/>
              <w:rPr>
                <w:rFonts w:hint="eastAsia" w:ascii="黑体" w:hAnsi="黑体" w:eastAsia="黑体"/>
                <w:b/>
                <w:bCs/>
                <w:szCs w:val="21"/>
              </w:rPr>
            </w:pPr>
            <w:r>
              <w:rPr>
                <w:rFonts w:hint="eastAsia" w:ascii="黑体" w:hAnsi="黑体" w:eastAsia="黑体"/>
                <w:b/>
                <w:bCs/>
                <w:szCs w:val="21"/>
              </w:rPr>
              <w:t>教学内容</w:t>
            </w:r>
          </w:p>
        </w:tc>
        <w:tc>
          <w:tcPr>
            <w:tcW w:w="1098" w:type="dxa"/>
            <w:vMerge w:val="restart"/>
            <w:tcBorders>
              <w:top w:val="single" w:color="auto" w:sz="4" w:space="0"/>
              <w:bottom w:val="nil"/>
            </w:tcBorders>
            <w:vAlign w:val="center"/>
          </w:tcPr>
          <w:p>
            <w:pPr>
              <w:spacing w:line="360" w:lineRule="auto"/>
              <w:ind w:left="-76" w:leftChars="-36" w:right="-99" w:rightChars="-47"/>
              <w:jc w:val="center"/>
              <w:rPr>
                <w:rFonts w:hint="eastAsia" w:ascii="黑体" w:hAnsi="黑体" w:eastAsia="黑体"/>
                <w:b/>
                <w:bCs/>
                <w:szCs w:val="21"/>
              </w:rPr>
            </w:pPr>
            <w:r>
              <w:rPr>
                <w:rFonts w:hint="eastAsia" w:ascii="黑体" w:hAnsi="黑体" w:eastAsia="黑体"/>
                <w:b/>
                <w:bCs/>
                <w:szCs w:val="21"/>
              </w:rPr>
              <w:t>教学要求</w:t>
            </w:r>
          </w:p>
        </w:tc>
        <w:tc>
          <w:tcPr>
            <w:tcW w:w="1020" w:type="dxa"/>
            <w:vMerge w:val="restart"/>
            <w:tcBorders>
              <w:top w:val="single" w:color="auto" w:sz="4" w:space="0"/>
              <w:bottom w:val="nil"/>
            </w:tcBorders>
            <w:vAlign w:val="center"/>
          </w:tcPr>
          <w:p>
            <w:pPr>
              <w:spacing w:line="360" w:lineRule="auto"/>
              <w:ind w:left="-76" w:leftChars="-36" w:right="-99" w:rightChars="-47"/>
              <w:jc w:val="center"/>
              <w:rPr>
                <w:rFonts w:hint="eastAsia" w:ascii="黑体" w:hAnsi="黑体" w:eastAsia="黑体"/>
                <w:b/>
                <w:bCs/>
                <w:szCs w:val="21"/>
              </w:rPr>
            </w:pPr>
            <w:r>
              <w:rPr>
                <w:rFonts w:hint="eastAsia" w:ascii="黑体" w:hAnsi="黑体" w:eastAsia="黑体"/>
                <w:b/>
                <w:bCs/>
                <w:szCs w:val="21"/>
              </w:rPr>
              <w:t>教学手段</w:t>
            </w:r>
          </w:p>
        </w:tc>
        <w:tc>
          <w:tcPr>
            <w:tcW w:w="1125" w:type="dxa"/>
            <w:gridSpan w:val="2"/>
            <w:tcBorders>
              <w:top w:val="single" w:color="auto" w:sz="4" w:space="0"/>
              <w:bottom w:val="nil"/>
            </w:tcBorders>
            <w:vAlign w:val="center"/>
          </w:tcPr>
          <w:p>
            <w:pPr>
              <w:spacing w:line="360" w:lineRule="auto"/>
              <w:jc w:val="center"/>
              <w:rPr>
                <w:rFonts w:hint="eastAsia" w:ascii="黑体" w:hAnsi="黑体" w:eastAsia="黑体"/>
                <w:b/>
                <w:bCs/>
                <w:szCs w:val="21"/>
              </w:rPr>
            </w:pPr>
            <w:r>
              <w:rPr>
                <w:rFonts w:hint="eastAsia" w:ascii="黑体" w:hAnsi="黑体" w:eastAsia="黑体"/>
                <w:b/>
                <w:bCs/>
                <w:szCs w:val="21"/>
              </w:rPr>
              <w:t>参考学时</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trPr>
        <w:tc>
          <w:tcPr>
            <w:tcW w:w="1653" w:type="dxa"/>
            <w:vMerge w:val="continue"/>
            <w:tcBorders>
              <w:top w:val="nil"/>
              <w:bottom w:val="single" w:color="auto" w:sz="4" w:space="0"/>
            </w:tcBorders>
            <w:vAlign w:val="center"/>
          </w:tcPr>
          <w:p>
            <w:pPr>
              <w:spacing w:line="360" w:lineRule="auto"/>
              <w:jc w:val="center"/>
              <w:rPr>
                <w:rFonts w:hint="eastAsia" w:ascii="仿宋" w:hAnsi="仿宋" w:eastAsia="仿宋"/>
                <w:bCs/>
                <w:szCs w:val="21"/>
              </w:rPr>
            </w:pPr>
          </w:p>
        </w:tc>
        <w:tc>
          <w:tcPr>
            <w:tcW w:w="3523" w:type="dxa"/>
            <w:vMerge w:val="continue"/>
            <w:tcBorders>
              <w:top w:val="nil"/>
              <w:bottom w:val="single" w:color="auto" w:sz="4" w:space="0"/>
            </w:tcBorders>
            <w:vAlign w:val="center"/>
          </w:tcPr>
          <w:p>
            <w:pPr>
              <w:spacing w:line="360" w:lineRule="auto"/>
              <w:jc w:val="center"/>
              <w:rPr>
                <w:rFonts w:hint="eastAsia" w:ascii="仿宋" w:hAnsi="仿宋" w:eastAsia="仿宋"/>
                <w:bCs/>
                <w:szCs w:val="21"/>
              </w:rPr>
            </w:pPr>
          </w:p>
        </w:tc>
        <w:tc>
          <w:tcPr>
            <w:tcW w:w="1098" w:type="dxa"/>
            <w:vMerge w:val="continue"/>
            <w:tcBorders>
              <w:top w:val="nil"/>
              <w:bottom w:val="single" w:color="auto" w:sz="4" w:space="0"/>
            </w:tcBorders>
            <w:vAlign w:val="center"/>
          </w:tcPr>
          <w:p>
            <w:pPr>
              <w:spacing w:line="360" w:lineRule="auto"/>
              <w:jc w:val="center"/>
              <w:rPr>
                <w:rFonts w:hint="eastAsia" w:ascii="仿宋" w:hAnsi="仿宋" w:eastAsia="仿宋"/>
                <w:bCs/>
                <w:szCs w:val="21"/>
              </w:rPr>
            </w:pPr>
          </w:p>
        </w:tc>
        <w:tc>
          <w:tcPr>
            <w:tcW w:w="1020" w:type="dxa"/>
            <w:vMerge w:val="continue"/>
            <w:tcBorders>
              <w:top w:val="nil"/>
              <w:bottom w:val="single" w:color="auto" w:sz="4" w:space="0"/>
            </w:tcBorders>
            <w:vAlign w:val="center"/>
          </w:tcPr>
          <w:p>
            <w:pPr>
              <w:spacing w:line="360" w:lineRule="auto"/>
              <w:jc w:val="center"/>
              <w:rPr>
                <w:rFonts w:hint="eastAsia" w:ascii="仿宋" w:hAnsi="仿宋" w:eastAsia="仿宋"/>
                <w:bCs/>
                <w:szCs w:val="21"/>
              </w:rPr>
            </w:pPr>
          </w:p>
        </w:tc>
        <w:tc>
          <w:tcPr>
            <w:tcW w:w="480" w:type="dxa"/>
            <w:tcBorders>
              <w:top w:val="nil"/>
              <w:bottom w:val="single" w:color="auto" w:sz="4" w:space="0"/>
            </w:tcBorders>
            <w:vAlign w:val="center"/>
          </w:tcPr>
          <w:p>
            <w:pPr>
              <w:spacing w:line="360" w:lineRule="auto"/>
              <w:ind w:left="-76" w:leftChars="-36" w:right="-99" w:rightChars="-47"/>
              <w:jc w:val="center"/>
              <w:rPr>
                <w:rFonts w:hint="eastAsia" w:ascii="黑体" w:hAnsi="黑体" w:eastAsia="黑体"/>
                <w:b/>
                <w:bCs/>
                <w:szCs w:val="21"/>
              </w:rPr>
            </w:pPr>
            <w:r>
              <w:rPr>
                <w:rFonts w:hint="eastAsia" w:ascii="黑体" w:hAnsi="黑体" w:eastAsia="黑体"/>
                <w:b/>
                <w:bCs/>
                <w:szCs w:val="21"/>
              </w:rPr>
              <w:t>理论</w:t>
            </w:r>
          </w:p>
        </w:tc>
        <w:tc>
          <w:tcPr>
            <w:tcW w:w="645" w:type="dxa"/>
            <w:tcBorders>
              <w:top w:val="nil"/>
              <w:bottom w:val="single" w:color="auto" w:sz="4" w:space="0"/>
            </w:tcBorders>
            <w:vAlign w:val="center"/>
          </w:tcPr>
          <w:p>
            <w:pPr>
              <w:spacing w:line="360" w:lineRule="auto"/>
              <w:ind w:left="-76" w:leftChars="-36" w:right="-99" w:rightChars="-47"/>
              <w:jc w:val="center"/>
              <w:rPr>
                <w:rFonts w:hint="eastAsia" w:ascii="黑体" w:hAnsi="黑体" w:eastAsia="黑体"/>
                <w:b/>
                <w:bCs/>
                <w:szCs w:val="21"/>
              </w:rPr>
            </w:pPr>
            <w:r>
              <w:rPr>
                <w:rFonts w:hint="eastAsia" w:ascii="黑体" w:hAnsi="黑体" w:eastAsia="黑体"/>
                <w:b/>
                <w:bCs/>
                <w:szCs w:val="21"/>
              </w:rPr>
              <w:t>实践</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tcBorders>
              <w:top w:val="single" w:color="auto" w:sz="4" w:space="0"/>
            </w:tcBorders>
            <w:vAlign w:val="top"/>
          </w:tcPr>
          <w:p>
            <w:pPr>
              <w:spacing w:line="360" w:lineRule="auto"/>
              <w:rPr>
                <w:rFonts w:hint="eastAsia" w:ascii="宋体" w:hAnsi="宋体" w:eastAsia="宋体" w:cs="宋体"/>
                <w:bCs/>
                <w:szCs w:val="21"/>
              </w:rPr>
            </w:pPr>
            <w:r>
              <w:rPr>
                <w:rFonts w:hint="eastAsia" w:ascii="宋体" w:hAnsi="宋体" w:eastAsia="宋体" w:cs="宋体"/>
                <w:bCs/>
                <w:szCs w:val="21"/>
              </w:rPr>
              <w:t>一、</w:t>
            </w:r>
            <w:r>
              <w:rPr>
                <w:rFonts w:hint="eastAsia" w:ascii="宋体" w:hAnsi="宋体" w:eastAsia="宋体" w:cs="宋体"/>
                <w:kern w:val="0"/>
                <w:sz w:val="21"/>
                <w:szCs w:val="21"/>
                <w:lang w:eastAsia="zh-CN"/>
              </w:rPr>
              <w:t>安装工程基础知识</w:t>
            </w:r>
          </w:p>
        </w:tc>
        <w:tc>
          <w:tcPr>
            <w:tcW w:w="3523" w:type="dxa"/>
            <w:tcBorders>
              <w:top w:val="single" w:color="auto" w:sz="4" w:space="0"/>
            </w:tcBorders>
            <w:vAlign w:val="top"/>
          </w:tcPr>
          <w:p>
            <w:pPr>
              <w:spacing w:line="360" w:lineRule="auto"/>
              <w:rPr>
                <w:rFonts w:hint="eastAsia" w:ascii="宋体" w:hAnsi="宋体" w:eastAsia="宋体" w:cs="宋体"/>
                <w:bCs/>
                <w:szCs w:val="21"/>
                <w:lang w:eastAsia="zh-CN"/>
              </w:rPr>
            </w:pPr>
            <w:r>
              <w:rPr>
                <w:rFonts w:hint="eastAsia" w:ascii="宋体" w:hAnsi="宋体" w:eastAsia="宋体" w:cs="宋体"/>
                <w:bCs/>
                <w:szCs w:val="21"/>
                <w:lang w:eastAsia="zh-CN"/>
              </w:rPr>
              <w:t>安装工程的基本知识，如：清单规范的相关内容，工程造价的构成等</w:t>
            </w:r>
          </w:p>
        </w:tc>
        <w:tc>
          <w:tcPr>
            <w:tcW w:w="1098" w:type="dxa"/>
            <w:tcBorders>
              <w:top w:val="single" w:color="auto" w:sz="4" w:space="0"/>
            </w:tcBorders>
            <w:vAlign w:val="center"/>
          </w:tcPr>
          <w:p>
            <w:pPr>
              <w:spacing w:line="360" w:lineRule="auto"/>
              <w:rPr>
                <w:rFonts w:hint="eastAsia" w:ascii="宋体" w:hAnsi="宋体" w:eastAsia="宋体" w:cs="宋体"/>
                <w:bCs/>
                <w:szCs w:val="21"/>
                <w:lang w:eastAsia="zh-CN"/>
              </w:rPr>
            </w:pPr>
            <w:r>
              <w:rPr>
                <w:rFonts w:hint="eastAsia" w:ascii="宋体" w:hAnsi="宋体" w:eastAsia="宋体" w:cs="宋体"/>
                <w:bCs/>
                <w:szCs w:val="21"/>
                <w:lang w:eastAsia="zh-CN"/>
              </w:rPr>
              <w:t>熟悉掌握</w:t>
            </w:r>
          </w:p>
        </w:tc>
        <w:tc>
          <w:tcPr>
            <w:tcW w:w="1020" w:type="dxa"/>
            <w:tcBorders>
              <w:top w:val="single" w:color="auto" w:sz="4" w:space="0"/>
            </w:tcBorders>
            <w:vAlign w:val="top"/>
          </w:tcPr>
          <w:p>
            <w:pPr>
              <w:spacing w:line="360" w:lineRule="auto"/>
              <w:rPr>
                <w:rFonts w:hint="eastAsia" w:ascii="宋体" w:hAnsi="宋体" w:eastAsia="宋体" w:cs="宋体"/>
                <w:bCs/>
                <w:szCs w:val="21"/>
                <w:lang w:eastAsia="zh-CN"/>
              </w:rPr>
            </w:pPr>
            <w:r>
              <w:rPr>
                <w:rFonts w:hint="eastAsia" w:ascii="宋体" w:hAnsi="宋体" w:eastAsia="宋体" w:cs="宋体"/>
                <w:bCs/>
                <w:szCs w:val="21"/>
                <w:lang w:eastAsia="zh-CN"/>
              </w:rPr>
              <w:t>多媒体演示</w:t>
            </w:r>
          </w:p>
        </w:tc>
        <w:tc>
          <w:tcPr>
            <w:tcW w:w="480" w:type="dxa"/>
            <w:tcBorders>
              <w:top w:val="single" w:color="auto" w:sz="4" w:space="0"/>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2</w:t>
            </w:r>
          </w:p>
        </w:tc>
        <w:tc>
          <w:tcPr>
            <w:tcW w:w="645" w:type="dxa"/>
            <w:tcBorders>
              <w:top w:val="single" w:color="auto" w:sz="4" w:space="0"/>
            </w:tcBorders>
            <w:vAlign w:val="top"/>
          </w:tcPr>
          <w:p>
            <w:pPr>
              <w:adjustRightInd w:val="0"/>
              <w:snapToGrid w:val="0"/>
              <w:spacing w:line="360" w:lineRule="auto"/>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二、</w:t>
            </w:r>
            <w:r>
              <w:rPr>
                <w:rFonts w:hint="eastAsia" w:ascii="宋体" w:hAnsi="宋体" w:eastAsia="宋体" w:cs="宋体"/>
                <w:bCs/>
                <w:szCs w:val="21"/>
                <w:lang w:eastAsia="zh-CN"/>
              </w:rPr>
              <w:t>电气设备安装工程</w:t>
            </w:r>
          </w:p>
        </w:tc>
        <w:tc>
          <w:tcPr>
            <w:tcW w:w="352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电气中强电、弱电及防雷接地的识图，相关基础知识及计量计算规则</w:t>
            </w:r>
          </w:p>
        </w:tc>
        <w:tc>
          <w:tcPr>
            <w:tcW w:w="1098"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熟悉掌握</w:t>
            </w:r>
          </w:p>
        </w:tc>
        <w:tc>
          <w:tcPr>
            <w:tcW w:w="1020" w:type="dxa"/>
            <w:vAlign w:val="top"/>
          </w:tcPr>
          <w:p>
            <w:pPr>
              <w:spacing w:line="360" w:lineRule="auto"/>
              <w:jc w:val="center"/>
              <w:rPr>
                <w:rFonts w:hint="eastAsia" w:ascii="宋体" w:hAnsi="宋体" w:eastAsia="宋体" w:cs="宋体"/>
                <w:bCs/>
                <w:szCs w:val="21"/>
                <w:lang w:eastAsia="zh-CN"/>
              </w:rPr>
            </w:pPr>
          </w:p>
          <w:p>
            <w:pPr>
              <w:spacing w:line="360" w:lineRule="auto"/>
              <w:jc w:val="both"/>
              <w:rPr>
                <w:rFonts w:hint="eastAsia" w:ascii="宋体" w:hAnsi="宋体" w:eastAsia="宋体" w:cs="宋体"/>
                <w:bCs/>
                <w:szCs w:val="21"/>
              </w:rPr>
            </w:pPr>
            <w:r>
              <w:rPr>
                <w:rFonts w:hint="eastAsia" w:ascii="宋体" w:hAnsi="宋体" w:eastAsia="宋体" w:cs="宋体"/>
                <w:bCs/>
                <w:szCs w:val="21"/>
                <w:lang w:eastAsia="zh-CN"/>
              </w:rPr>
              <w:t>多媒体演示</w:t>
            </w:r>
          </w:p>
        </w:tc>
        <w:tc>
          <w:tcPr>
            <w:tcW w:w="480"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6</w:t>
            </w:r>
          </w:p>
        </w:tc>
        <w:tc>
          <w:tcPr>
            <w:tcW w:w="645"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三、给排水工程</w:t>
            </w:r>
          </w:p>
        </w:tc>
        <w:tc>
          <w:tcPr>
            <w:tcW w:w="3523" w:type="dxa"/>
            <w:vAlign w:val="top"/>
          </w:tcPr>
          <w:p>
            <w:pPr>
              <w:spacing w:line="360" w:lineRule="auto"/>
              <w:rPr>
                <w:rFonts w:hint="eastAsia" w:ascii="宋体" w:hAnsi="宋体" w:eastAsia="宋体" w:cs="宋体"/>
                <w:bCs/>
                <w:szCs w:val="21"/>
                <w:lang w:eastAsia="zh-CN"/>
              </w:rPr>
            </w:pPr>
            <w:r>
              <w:rPr>
                <w:rFonts w:hint="eastAsia" w:ascii="宋体" w:hAnsi="宋体" w:eastAsia="宋体" w:cs="宋体"/>
                <w:bCs/>
                <w:szCs w:val="21"/>
              </w:rPr>
              <w:t>给排水工程</w:t>
            </w:r>
            <w:r>
              <w:rPr>
                <w:rFonts w:hint="eastAsia" w:ascii="宋体" w:hAnsi="宋体" w:eastAsia="宋体" w:cs="宋体"/>
                <w:bCs/>
                <w:szCs w:val="21"/>
                <w:lang w:eastAsia="zh-CN"/>
              </w:rPr>
              <w:t>识图，基础知识及计量计算规则</w:t>
            </w:r>
          </w:p>
        </w:tc>
        <w:tc>
          <w:tcPr>
            <w:tcW w:w="1098"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熟悉掌握</w:t>
            </w:r>
          </w:p>
        </w:tc>
        <w:tc>
          <w:tcPr>
            <w:tcW w:w="1020"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多媒体演示</w:t>
            </w:r>
          </w:p>
        </w:tc>
        <w:tc>
          <w:tcPr>
            <w:tcW w:w="480"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2</w:t>
            </w:r>
          </w:p>
        </w:tc>
        <w:tc>
          <w:tcPr>
            <w:tcW w:w="645"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四、</w:t>
            </w:r>
            <w:r>
              <w:rPr>
                <w:rFonts w:hint="eastAsia" w:ascii="宋体" w:hAnsi="宋体" w:eastAsia="宋体" w:cs="宋体"/>
                <w:bCs/>
                <w:szCs w:val="21"/>
                <w:lang w:eastAsia="zh-CN"/>
              </w:rPr>
              <w:t>消防工程</w:t>
            </w:r>
          </w:p>
        </w:tc>
        <w:tc>
          <w:tcPr>
            <w:tcW w:w="352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消防工程识图，基础知识及计量计算规则</w:t>
            </w:r>
          </w:p>
        </w:tc>
        <w:tc>
          <w:tcPr>
            <w:tcW w:w="1098"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熟悉掌握</w:t>
            </w:r>
          </w:p>
        </w:tc>
        <w:tc>
          <w:tcPr>
            <w:tcW w:w="1020"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多媒体演示</w:t>
            </w:r>
          </w:p>
        </w:tc>
        <w:tc>
          <w:tcPr>
            <w:tcW w:w="480"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2</w:t>
            </w:r>
          </w:p>
        </w:tc>
        <w:tc>
          <w:tcPr>
            <w:tcW w:w="645"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五、通风工程与空调工程</w:t>
            </w:r>
          </w:p>
        </w:tc>
        <w:tc>
          <w:tcPr>
            <w:tcW w:w="352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通风工程与空调工程</w:t>
            </w:r>
            <w:r>
              <w:rPr>
                <w:rFonts w:hint="eastAsia" w:ascii="宋体" w:hAnsi="宋体" w:eastAsia="宋体" w:cs="宋体"/>
                <w:bCs/>
                <w:szCs w:val="21"/>
                <w:lang w:eastAsia="zh-CN"/>
              </w:rPr>
              <w:t>识图，基础知识及计量计算规则</w:t>
            </w:r>
          </w:p>
        </w:tc>
        <w:tc>
          <w:tcPr>
            <w:tcW w:w="1098"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熟悉掌握</w:t>
            </w:r>
          </w:p>
        </w:tc>
        <w:tc>
          <w:tcPr>
            <w:tcW w:w="1020"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多媒体演示</w:t>
            </w:r>
          </w:p>
        </w:tc>
        <w:tc>
          <w:tcPr>
            <w:tcW w:w="480"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4</w:t>
            </w:r>
          </w:p>
        </w:tc>
        <w:tc>
          <w:tcPr>
            <w:tcW w:w="645" w:type="dxa"/>
            <w:vAlign w:val="top"/>
          </w:tcPr>
          <w:p>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lang w:val="en-US" w:eastAsia="zh-CN"/>
              </w:rPr>
              <w:t>12</w:t>
            </w:r>
          </w:p>
        </w:tc>
      </w:tr>
    </w:tbl>
    <w:p>
      <w:pPr>
        <w:spacing w:line="360" w:lineRule="auto"/>
        <w:ind w:left="480" w:hanging="480" w:hangingChars="200"/>
        <w:rPr>
          <w:rFonts w:hint="eastAsia" w:ascii="宋体" w:hAnsi="宋体" w:cs="宋体"/>
          <w:sz w:val="24"/>
          <w:szCs w:val="21"/>
        </w:rPr>
      </w:pPr>
      <w:r>
        <w:rPr>
          <w:rFonts w:hint="eastAsia"/>
          <w:sz w:val="24"/>
          <w:szCs w:val="21"/>
        </w:rPr>
        <w:t>（三）实训内容及基本要求</w:t>
      </w:r>
    </w:p>
    <w:tbl>
      <w:tblPr>
        <w:tblStyle w:val="15"/>
        <w:tblW w:w="820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3"/>
        <w:gridCol w:w="3135"/>
        <w:gridCol w:w="1800"/>
        <w:gridCol w:w="900"/>
        <w:gridCol w:w="72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trPr>
        <w:tc>
          <w:tcPr>
            <w:tcW w:w="1653" w:type="dxa"/>
            <w:tcBorders>
              <w:top w:val="single" w:color="auto" w:sz="4" w:space="0"/>
            </w:tcBorders>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实训模块</w:t>
            </w:r>
          </w:p>
        </w:tc>
        <w:tc>
          <w:tcPr>
            <w:tcW w:w="3135" w:type="dxa"/>
            <w:tcBorders>
              <w:top w:val="single" w:color="auto" w:sz="4" w:space="0"/>
            </w:tcBorders>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实训内容及形式</w:t>
            </w:r>
          </w:p>
        </w:tc>
        <w:tc>
          <w:tcPr>
            <w:tcW w:w="1800" w:type="dxa"/>
            <w:tcBorders>
              <w:top w:val="single" w:color="auto" w:sz="4" w:space="0"/>
            </w:tcBorders>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实训要求</w:t>
            </w:r>
          </w:p>
        </w:tc>
        <w:tc>
          <w:tcPr>
            <w:tcW w:w="900" w:type="dxa"/>
            <w:tcBorders>
              <w:top w:val="single" w:color="auto" w:sz="4" w:space="0"/>
            </w:tcBorders>
            <w:vAlign w:val="center"/>
          </w:tcPr>
          <w:p>
            <w:pPr>
              <w:ind w:left="-76" w:leftChars="-36" w:right="-99" w:rightChars="-47"/>
              <w:rPr>
                <w:rFonts w:hint="eastAsia" w:ascii="黑体" w:hAnsi="黑体" w:eastAsia="黑体"/>
                <w:b/>
                <w:bCs/>
                <w:szCs w:val="21"/>
              </w:rPr>
            </w:pPr>
            <w:r>
              <w:rPr>
                <w:rFonts w:hint="eastAsia" w:ascii="黑体" w:hAnsi="黑体" w:eastAsia="黑体"/>
                <w:b/>
                <w:bCs/>
                <w:szCs w:val="21"/>
              </w:rPr>
              <w:t>每组人数</w:t>
            </w:r>
          </w:p>
        </w:tc>
        <w:tc>
          <w:tcPr>
            <w:tcW w:w="720" w:type="dxa"/>
            <w:tcBorders>
              <w:top w:val="single" w:color="auto" w:sz="4" w:space="0"/>
              <w:bottom w:val="nil"/>
            </w:tcBorders>
            <w:vAlign w:val="center"/>
          </w:tcPr>
          <w:p>
            <w:pPr>
              <w:ind w:left="-97" w:leftChars="-46" w:right="-99" w:rightChars="-47"/>
              <w:rPr>
                <w:rFonts w:hint="eastAsia" w:ascii="黑体" w:hAnsi="黑体" w:eastAsia="黑体"/>
                <w:b/>
                <w:bCs/>
                <w:szCs w:val="21"/>
              </w:rPr>
            </w:pPr>
            <w:r>
              <w:rPr>
                <w:rFonts w:hint="eastAsia" w:ascii="黑体" w:hAnsi="黑体" w:eastAsia="黑体"/>
                <w:b/>
                <w:bCs/>
                <w:szCs w:val="21"/>
              </w:rPr>
              <w:t>学时数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tcBorders>
              <w:top w:val="single" w:color="auto" w:sz="4" w:space="0"/>
            </w:tcBorders>
            <w:vAlign w:val="top"/>
          </w:tcPr>
          <w:p>
            <w:pPr>
              <w:spacing w:line="360" w:lineRule="auto"/>
              <w:rPr>
                <w:rFonts w:hint="eastAsia" w:ascii="宋体" w:hAnsi="宋体" w:eastAsia="宋体" w:cs="宋体"/>
                <w:bCs/>
                <w:szCs w:val="21"/>
              </w:rPr>
            </w:pPr>
            <w:r>
              <w:rPr>
                <w:rFonts w:hint="eastAsia" w:ascii="宋体" w:hAnsi="宋体" w:eastAsia="宋体" w:cs="宋体"/>
                <w:bCs/>
                <w:szCs w:val="21"/>
              </w:rPr>
              <w:t>1.电</w:t>
            </w:r>
            <w:r>
              <w:rPr>
                <w:rFonts w:hint="eastAsia" w:ascii="宋体" w:hAnsi="宋体" w:eastAsia="宋体" w:cs="宋体"/>
                <w:bCs/>
                <w:szCs w:val="21"/>
                <w:lang w:eastAsia="zh-CN"/>
              </w:rPr>
              <w:t>气</w:t>
            </w:r>
            <w:r>
              <w:rPr>
                <w:rFonts w:hint="eastAsia" w:ascii="宋体" w:hAnsi="宋体" w:eastAsia="宋体" w:cs="宋体"/>
                <w:bCs/>
                <w:szCs w:val="21"/>
              </w:rPr>
              <w:t>工程工程量计算巩固实训</w:t>
            </w:r>
          </w:p>
        </w:tc>
        <w:tc>
          <w:tcPr>
            <w:tcW w:w="3135" w:type="dxa"/>
            <w:tcBorders>
              <w:top w:val="single" w:color="auto" w:sz="4" w:space="0"/>
            </w:tcBorders>
            <w:vAlign w:val="top"/>
          </w:tcPr>
          <w:p>
            <w:pPr>
              <w:spacing w:line="360" w:lineRule="auto"/>
              <w:rPr>
                <w:rFonts w:hint="eastAsia" w:ascii="宋体" w:hAnsi="宋体" w:eastAsia="宋体" w:cs="宋体"/>
                <w:bCs/>
                <w:szCs w:val="21"/>
              </w:rPr>
            </w:pPr>
            <w:r>
              <w:rPr>
                <w:rFonts w:hint="eastAsia" w:ascii="宋体" w:hAnsi="宋体" w:eastAsia="宋体" w:cs="宋体"/>
                <w:bCs/>
                <w:szCs w:val="21"/>
              </w:rPr>
              <w:t>通过一个小型建筑的</w:t>
            </w:r>
            <w:r>
              <w:rPr>
                <w:rFonts w:hint="eastAsia" w:ascii="宋体" w:hAnsi="宋体" w:eastAsia="宋体" w:cs="宋体"/>
                <w:bCs/>
                <w:szCs w:val="21"/>
                <w:lang w:eastAsia="zh-CN"/>
              </w:rPr>
              <w:t>电气</w:t>
            </w:r>
            <w:r>
              <w:rPr>
                <w:rFonts w:hint="eastAsia" w:ascii="宋体" w:hAnsi="宋体" w:eastAsia="宋体" w:cs="宋体"/>
                <w:bCs/>
                <w:szCs w:val="21"/>
              </w:rPr>
              <w:t>施工图，进行工作内容立项并按照图纸规定的</w:t>
            </w:r>
            <w:r>
              <w:rPr>
                <w:rFonts w:hint="eastAsia" w:ascii="宋体" w:hAnsi="宋体" w:eastAsia="宋体" w:cs="宋体"/>
                <w:bCs/>
                <w:szCs w:val="21"/>
                <w:lang w:eastAsia="zh-CN"/>
              </w:rPr>
              <w:t>清单</w:t>
            </w:r>
            <w:r>
              <w:rPr>
                <w:rFonts w:hint="eastAsia" w:ascii="宋体" w:hAnsi="宋体" w:eastAsia="宋体" w:cs="宋体"/>
                <w:bCs/>
                <w:szCs w:val="21"/>
              </w:rPr>
              <w:t>计算规则逐步计算图中所有电</w:t>
            </w:r>
            <w:r>
              <w:rPr>
                <w:rFonts w:hint="eastAsia" w:ascii="宋体" w:hAnsi="宋体" w:eastAsia="宋体" w:cs="宋体"/>
                <w:bCs/>
                <w:szCs w:val="21"/>
                <w:lang w:eastAsia="zh-CN"/>
              </w:rPr>
              <w:t>气</w:t>
            </w:r>
            <w:r>
              <w:rPr>
                <w:rFonts w:hint="eastAsia" w:ascii="宋体" w:hAnsi="宋体" w:eastAsia="宋体" w:cs="宋体"/>
                <w:bCs/>
                <w:szCs w:val="21"/>
              </w:rPr>
              <w:t>工程量，并在教师的指导下进行工程量的核对工作</w:t>
            </w:r>
          </w:p>
        </w:tc>
        <w:tc>
          <w:tcPr>
            <w:tcW w:w="1800" w:type="dxa"/>
            <w:tcBorders>
              <w:top w:val="single" w:color="auto" w:sz="4" w:space="0"/>
            </w:tcBorders>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掌握</w:t>
            </w:r>
            <w:r>
              <w:rPr>
                <w:rFonts w:hint="eastAsia" w:ascii="宋体" w:hAnsi="宋体" w:eastAsia="宋体" w:cs="宋体"/>
                <w:bCs/>
                <w:szCs w:val="21"/>
                <w:lang w:eastAsia="zh-CN"/>
              </w:rPr>
              <w:t>电气</w:t>
            </w:r>
            <w:r>
              <w:rPr>
                <w:rFonts w:hint="eastAsia" w:ascii="宋体" w:hAnsi="宋体" w:eastAsia="宋体" w:cs="宋体"/>
                <w:bCs/>
                <w:szCs w:val="21"/>
              </w:rPr>
              <w:t>工程的工作内容及列项，熟悉</w:t>
            </w:r>
            <w:r>
              <w:rPr>
                <w:rFonts w:hint="eastAsia" w:ascii="宋体" w:hAnsi="宋体" w:eastAsia="宋体" w:cs="宋体"/>
                <w:bCs/>
                <w:szCs w:val="21"/>
                <w:lang w:eastAsia="zh-CN"/>
              </w:rPr>
              <w:t>相关项目</w:t>
            </w:r>
            <w:r>
              <w:rPr>
                <w:rFonts w:hint="eastAsia" w:ascii="宋体" w:hAnsi="宋体" w:eastAsia="宋体" w:cs="宋体"/>
                <w:bCs/>
                <w:szCs w:val="21"/>
              </w:rPr>
              <w:t>的</w:t>
            </w:r>
            <w:r>
              <w:rPr>
                <w:rFonts w:hint="eastAsia" w:ascii="宋体" w:hAnsi="宋体" w:eastAsia="宋体" w:cs="宋体"/>
                <w:bCs/>
                <w:szCs w:val="21"/>
                <w:lang w:eastAsia="zh-CN"/>
              </w:rPr>
              <w:t>清单</w:t>
            </w:r>
            <w:r>
              <w:rPr>
                <w:rFonts w:hint="eastAsia" w:ascii="宋体" w:hAnsi="宋体" w:eastAsia="宋体" w:cs="宋体"/>
                <w:bCs/>
                <w:szCs w:val="21"/>
              </w:rPr>
              <w:t>计算规则</w:t>
            </w:r>
          </w:p>
        </w:tc>
        <w:tc>
          <w:tcPr>
            <w:tcW w:w="900" w:type="dxa"/>
            <w:tcBorders>
              <w:top w:val="single" w:color="auto" w:sz="4" w:space="0"/>
            </w:tcBorders>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8</w:t>
            </w:r>
          </w:p>
        </w:tc>
        <w:tc>
          <w:tcPr>
            <w:tcW w:w="720" w:type="dxa"/>
            <w:tcBorders>
              <w:top w:val="single" w:color="auto" w:sz="4" w:space="0"/>
            </w:tcBorders>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2.给排水工程工程量计算巩固实训</w:t>
            </w:r>
          </w:p>
        </w:tc>
        <w:tc>
          <w:tcPr>
            <w:tcW w:w="3135"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通过某小型工程的给排水工程图，进行管道、管件及设备按照图纸规定的</w:t>
            </w:r>
            <w:r>
              <w:rPr>
                <w:rFonts w:hint="eastAsia" w:ascii="宋体" w:hAnsi="宋体" w:eastAsia="宋体" w:cs="宋体"/>
                <w:bCs/>
                <w:szCs w:val="21"/>
                <w:lang w:eastAsia="zh-CN"/>
              </w:rPr>
              <w:t>清单</w:t>
            </w:r>
            <w:r>
              <w:rPr>
                <w:rFonts w:hint="eastAsia" w:ascii="宋体" w:hAnsi="宋体" w:eastAsia="宋体" w:cs="宋体"/>
                <w:bCs/>
                <w:szCs w:val="21"/>
              </w:rPr>
              <w:t>计算规则逐步计算图中所有给排水工程量，并在教师的指导下进行工程量的核对工作</w:t>
            </w:r>
          </w:p>
        </w:tc>
        <w:tc>
          <w:tcPr>
            <w:tcW w:w="1800"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eastAsia="zh-CN"/>
              </w:rPr>
              <w:t>掌</w:t>
            </w:r>
            <w:r>
              <w:rPr>
                <w:rFonts w:hint="eastAsia" w:ascii="宋体" w:hAnsi="宋体" w:eastAsia="宋体" w:cs="宋体"/>
                <w:bCs/>
                <w:szCs w:val="21"/>
              </w:rPr>
              <w:t>握火灾自动报警及消防联动工程的工作内容及列项，熟悉</w:t>
            </w:r>
            <w:r>
              <w:rPr>
                <w:rFonts w:hint="eastAsia" w:ascii="宋体" w:hAnsi="宋体" w:eastAsia="宋体" w:cs="宋体"/>
                <w:bCs/>
                <w:szCs w:val="21"/>
                <w:lang w:eastAsia="zh-CN"/>
              </w:rPr>
              <w:t>相关清单</w:t>
            </w:r>
            <w:r>
              <w:rPr>
                <w:rFonts w:hint="eastAsia" w:ascii="宋体" w:hAnsi="宋体" w:eastAsia="宋体" w:cs="宋体"/>
                <w:bCs/>
                <w:szCs w:val="21"/>
              </w:rPr>
              <w:t>计算规则</w:t>
            </w:r>
          </w:p>
        </w:tc>
        <w:tc>
          <w:tcPr>
            <w:tcW w:w="90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8</w:t>
            </w:r>
          </w:p>
        </w:tc>
        <w:tc>
          <w:tcPr>
            <w:tcW w:w="72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3.火灾自动报警及消防联动工程工程量计算巩固实训</w:t>
            </w:r>
          </w:p>
        </w:tc>
        <w:tc>
          <w:tcPr>
            <w:tcW w:w="3135"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根据某住宅小区工程的火灾自动报警及消防联动图进行工作内容立项，并按照图纸规定的定额计算规则逐步计算图中所有火灾自动报警及消防联动工程量，并在教师的指导下进行工程量的核对工作</w:t>
            </w:r>
          </w:p>
        </w:tc>
        <w:tc>
          <w:tcPr>
            <w:tcW w:w="1800"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掌握消防工程的工作内容及列项，熟悉</w:t>
            </w:r>
            <w:r>
              <w:rPr>
                <w:rFonts w:hint="eastAsia" w:ascii="宋体" w:hAnsi="宋体" w:eastAsia="宋体" w:cs="宋体"/>
                <w:bCs/>
                <w:szCs w:val="21"/>
                <w:lang w:eastAsia="zh-CN"/>
              </w:rPr>
              <w:t>相关清单</w:t>
            </w:r>
            <w:r>
              <w:rPr>
                <w:rFonts w:hint="eastAsia" w:ascii="宋体" w:hAnsi="宋体" w:eastAsia="宋体" w:cs="宋体"/>
                <w:bCs/>
                <w:szCs w:val="21"/>
              </w:rPr>
              <w:t>计算规则</w:t>
            </w:r>
          </w:p>
        </w:tc>
        <w:tc>
          <w:tcPr>
            <w:tcW w:w="90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8</w:t>
            </w:r>
          </w:p>
        </w:tc>
        <w:tc>
          <w:tcPr>
            <w:tcW w:w="72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4.消防工程工程量计算巩固实训</w:t>
            </w:r>
          </w:p>
        </w:tc>
        <w:tc>
          <w:tcPr>
            <w:tcW w:w="3135"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根据某住宅小区工程的消防工程图进行工作内容立项，并按照图纸规定的</w:t>
            </w:r>
            <w:r>
              <w:rPr>
                <w:rFonts w:hint="eastAsia" w:ascii="宋体" w:hAnsi="宋体" w:eastAsia="宋体" w:cs="宋体"/>
                <w:bCs/>
                <w:szCs w:val="21"/>
                <w:lang w:eastAsia="zh-CN"/>
              </w:rPr>
              <w:t>清单</w:t>
            </w:r>
            <w:r>
              <w:rPr>
                <w:rFonts w:hint="eastAsia" w:ascii="宋体" w:hAnsi="宋体" w:eastAsia="宋体" w:cs="宋体"/>
                <w:bCs/>
                <w:szCs w:val="21"/>
              </w:rPr>
              <w:t>计算规则逐步计算图中所有消防工程量，并在教师的指导下进行工程量的核对工作</w:t>
            </w:r>
          </w:p>
        </w:tc>
        <w:tc>
          <w:tcPr>
            <w:tcW w:w="1800"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掌握给排水工程的工作内容及列项，熟悉</w:t>
            </w:r>
            <w:r>
              <w:rPr>
                <w:rFonts w:hint="eastAsia" w:ascii="宋体" w:hAnsi="宋体" w:eastAsia="宋体" w:cs="宋体"/>
                <w:bCs/>
                <w:szCs w:val="21"/>
                <w:lang w:eastAsia="zh-CN"/>
              </w:rPr>
              <w:t>给排水</w:t>
            </w:r>
            <w:r>
              <w:rPr>
                <w:rFonts w:hint="eastAsia" w:ascii="宋体" w:hAnsi="宋体" w:eastAsia="宋体" w:cs="宋体"/>
                <w:bCs/>
                <w:szCs w:val="21"/>
              </w:rPr>
              <w:t>的</w:t>
            </w:r>
            <w:r>
              <w:rPr>
                <w:rFonts w:hint="eastAsia" w:ascii="宋体" w:hAnsi="宋体" w:eastAsia="宋体" w:cs="宋体"/>
                <w:bCs/>
                <w:szCs w:val="21"/>
                <w:lang w:eastAsia="zh-CN"/>
              </w:rPr>
              <w:t>清单</w:t>
            </w:r>
            <w:r>
              <w:rPr>
                <w:rFonts w:hint="eastAsia" w:ascii="宋体" w:hAnsi="宋体" w:eastAsia="宋体" w:cs="宋体"/>
                <w:bCs/>
                <w:szCs w:val="21"/>
              </w:rPr>
              <w:t>计算规则</w:t>
            </w:r>
          </w:p>
        </w:tc>
        <w:tc>
          <w:tcPr>
            <w:tcW w:w="90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8</w:t>
            </w:r>
          </w:p>
        </w:tc>
        <w:tc>
          <w:tcPr>
            <w:tcW w:w="72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53"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5.通风工程与空调工程工程量计算巩固实训</w:t>
            </w:r>
          </w:p>
        </w:tc>
        <w:tc>
          <w:tcPr>
            <w:tcW w:w="3135" w:type="dxa"/>
            <w:vAlign w:val="top"/>
          </w:tcPr>
          <w:p>
            <w:pPr>
              <w:spacing w:line="360" w:lineRule="auto"/>
              <w:rPr>
                <w:rFonts w:hint="eastAsia" w:ascii="宋体" w:hAnsi="宋体" w:eastAsia="宋体" w:cs="宋体"/>
                <w:bCs/>
                <w:szCs w:val="21"/>
              </w:rPr>
            </w:pPr>
            <w:r>
              <w:rPr>
                <w:rFonts w:hint="eastAsia" w:ascii="宋体" w:hAnsi="宋体" w:eastAsia="宋体" w:cs="宋体"/>
                <w:bCs/>
                <w:szCs w:val="21"/>
              </w:rPr>
              <w:t>通过某小型工程的通风工程与空调工程图，进行风管、管件及设备按照图纸规定的</w:t>
            </w:r>
            <w:r>
              <w:rPr>
                <w:rFonts w:hint="eastAsia" w:ascii="宋体" w:hAnsi="宋体" w:eastAsia="宋体" w:cs="宋体"/>
                <w:bCs/>
                <w:szCs w:val="21"/>
                <w:lang w:eastAsia="zh-CN"/>
              </w:rPr>
              <w:t>清单</w:t>
            </w:r>
            <w:r>
              <w:rPr>
                <w:rFonts w:hint="eastAsia" w:ascii="宋体" w:hAnsi="宋体" w:eastAsia="宋体" w:cs="宋体"/>
                <w:bCs/>
                <w:szCs w:val="21"/>
              </w:rPr>
              <w:t>计算规则逐步计算图中所有通风与空调工程量，并在教师的指导下进行工程量的核对工作</w:t>
            </w:r>
          </w:p>
        </w:tc>
        <w:tc>
          <w:tcPr>
            <w:tcW w:w="1800"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掌握通风工程与空调工程的工作内容及列项，熟悉</w:t>
            </w:r>
            <w:r>
              <w:rPr>
                <w:rFonts w:hint="eastAsia" w:ascii="宋体" w:hAnsi="宋体" w:eastAsia="宋体" w:cs="宋体"/>
                <w:bCs/>
                <w:szCs w:val="21"/>
                <w:lang w:eastAsia="zh-CN"/>
              </w:rPr>
              <w:t>相关的清单</w:t>
            </w:r>
            <w:r>
              <w:rPr>
                <w:rFonts w:hint="eastAsia" w:ascii="宋体" w:hAnsi="宋体" w:eastAsia="宋体" w:cs="宋体"/>
                <w:bCs/>
                <w:szCs w:val="21"/>
              </w:rPr>
              <w:t>计算规则</w:t>
            </w:r>
          </w:p>
        </w:tc>
        <w:tc>
          <w:tcPr>
            <w:tcW w:w="90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8</w:t>
            </w:r>
          </w:p>
        </w:tc>
        <w:tc>
          <w:tcPr>
            <w:tcW w:w="720" w:type="dxa"/>
            <w:vAlign w:val="top"/>
          </w:tcPr>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12</w:t>
            </w:r>
          </w:p>
        </w:tc>
      </w:tr>
    </w:tbl>
    <w:p>
      <w:pPr>
        <w:spacing w:line="360" w:lineRule="auto"/>
        <w:rPr>
          <w:rFonts w:hint="eastAsia"/>
          <w:b/>
          <w:sz w:val="24"/>
        </w:rPr>
      </w:pPr>
      <w:r>
        <w:rPr>
          <w:rFonts w:hint="eastAsia"/>
          <w:b/>
          <w:sz w:val="24"/>
        </w:rPr>
        <w:t>六、教学质量控制</w:t>
      </w:r>
    </w:p>
    <w:p>
      <w:pPr>
        <w:spacing w:line="360" w:lineRule="auto"/>
        <w:rPr>
          <w:rFonts w:hint="eastAsia"/>
          <w:sz w:val="24"/>
        </w:rPr>
      </w:pPr>
      <w:r>
        <w:rPr>
          <w:rFonts w:hint="eastAsia"/>
          <w:sz w:val="24"/>
        </w:rPr>
        <w:t>（一）教学重点、难点及教学设计</w:t>
      </w:r>
    </w:p>
    <w:p>
      <w:pPr>
        <w:spacing w:line="360" w:lineRule="auto"/>
        <w:ind w:firstLine="360" w:firstLineChars="150"/>
        <w:rPr>
          <w:rFonts w:hint="eastAsia"/>
          <w:sz w:val="24"/>
        </w:rPr>
      </w:pPr>
      <w:r>
        <w:rPr>
          <w:rFonts w:hint="eastAsia"/>
          <w:sz w:val="24"/>
        </w:rPr>
        <w:t>第一章</w:t>
      </w:r>
      <w:r>
        <w:rPr>
          <w:rFonts w:hint="eastAsia"/>
          <w:sz w:val="24"/>
          <w:lang w:eastAsia="zh-CN"/>
        </w:rPr>
        <w:t>安装工程基础知识</w:t>
      </w:r>
    </w:p>
    <w:p>
      <w:pPr>
        <w:spacing w:line="360" w:lineRule="auto"/>
        <w:ind w:firstLine="360" w:firstLineChars="150"/>
        <w:rPr>
          <w:rFonts w:hint="eastAsia"/>
          <w:sz w:val="24"/>
        </w:rPr>
      </w:pPr>
      <w:r>
        <w:rPr>
          <w:rFonts w:hint="eastAsia"/>
          <w:sz w:val="24"/>
        </w:rPr>
        <w:t>1．教学重点：</w:t>
      </w:r>
      <w:r>
        <w:rPr>
          <w:rFonts w:hint="eastAsia"/>
          <w:sz w:val="24"/>
          <w:lang w:eastAsia="zh-CN"/>
        </w:rPr>
        <w:t>通用安装工程包含分部工程是哪几个</w:t>
      </w:r>
    </w:p>
    <w:p>
      <w:pPr>
        <w:spacing w:line="360" w:lineRule="auto"/>
        <w:ind w:firstLine="360" w:firstLineChars="150"/>
        <w:rPr>
          <w:rFonts w:hint="eastAsia"/>
          <w:sz w:val="24"/>
        </w:rPr>
      </w:pPr>
      <w:r>
        <w:rPr>
          <w:rFonts w:hint="eastAsia"/>
          <w:sz w:val="24"/>
        </w:rPr>
        <w:t>2．教学难点：</w:t>
      </w:r>
      <w:r>
        <w:rPr>
          <w:rFonts w:hint="eastAsia"/>
          <w:sz w:val="24"/>
          <w:lang w:eastAsia="zh-CN"/>
        </w:rPr>
        <w:t>工程造价的费用构成</w:t>
      </w:r>
    </w:p>
    <w:p>
      <w:pPr>
        <w:spacing w:line="360" w:lineRule="auto"/>
        <w:ind w:firstLine="360" w:firstLineChars="150"/>
        <w:rPr>
          <w:rFonts w:hint="eastAsia"/>
          <w:sz w:val="24"/>
        </w:rPr>
      </w:pPr>
      <w:r>
        <w:rPr>
          <w:rFonts w:hint="eastAsia"/>
          <w:sz w:val="24"/>
        </w:rPr>
        <w:t>3．教学设计：将采用</w:t>
      </w:r>
      <w:r>
        <w:rPr>
          <w:rFonts w:hint="eastAsia"/>
          <w:sz w:val="24"/>
          <w:lang w:eastAsia="zh-CN"/>
        </w:rPr>
        <w:t>讲授法及讨论法的</w:t>
      </w:r>
      <w:r>
        <w:rPr>
          <w:rFonts w:hint="eastAsia"/>
          <w:sz w:val="24"/>
        </w:rPr>
        <w:t>形式进行授课，拟达到</w:t>
      </w:r>
      <w:r>
        <w:rPr>
          <w:rFonts w:hint="eastAsia"/>
          <w:sz w:val="24"/>
          <w:lang w:eastAsia="zh-CN"/>
        </w:rPr>
        <w:t>老师与学生共同参与课堂的</w:t>
      </w:r>
      <w:r>
        <w:rPr>
          <w:rFonts w:hint="eastAsia"/>
          <w:sz w:val="24"/>
        </w:rPr>
        <w:t>效果，</w:t>
      </w:r>
      <w:r>
        <w:rPr>
          <w:rFonts w:hint="eastAsia"/>
          <w:sz w:val="24"/>
          <w:lang w:eastAsia="zh-CN"/>
        </w:rPr>
        <w:t>通过抽学生回答问题的方式，让学生将不明白的地方及时提出，能够更加的投入到学习当中</w:t>
      </w:r>
      <w:r>
        <w:rPr>
          <w:rFonts w:hint="eastAsia"/>
          <w:sz w:val="24"/>
        </w:rPr>
        <w:t>。</w:t>
      </w:r>
    </w:p>
    <w:p>
      <w:pPr>
        <w:spacing w:line="360" w:lineRule="auto"/>
        <w:ind w:firstLine="360" w:firstLineChars="150"/>
        <w:rPr>
          <w:rFonts w:hint="eastAsia"/>
          <w:sz w:val="24"/>
          <w:lang w:eastAsia="zh-CN"/>
        </w:rPr>
      </w:pPr>
      <w:r>
        <w:rPr>
          <w:rFonts w:hint="eastAsia"/>
          <w:sz w:val="24"/>
          <w:lang w:eastAsia="zh-CN"/>
        </w:rPr>
        <w:t>第二章电气设备安装工程</w:t>
      </w:r>
    </w:p>
    <w:p>
      <w:pPr>
        <w:spacing w:line="360" w:lineRule="auto"/>
        <w:ind w:firstLine="360" w:firstLineChars="150"/>
        <w:rPr>
          <w:rFonts w:hint="eastAsia"/>
          <w:sz w:val="24"/>
        </w:rPr>
      </w:pPr>
      <w:r>
        <w:rPr>
          <w:rFonts w:hint="eastAsia"/>
          <w:sz w:val="24"/>
        </w:rPr>
        <w:t>1．教学重点：</w:t>
      </w:r>
      <w:r>
        <w:rPr>
          <w:rFonts w:hint="eastAsia"/>
          <w:sz w:val="24"/>
          <w:lang w:eastAsia="zh-CN"/>
        </w:rPr>
        <w:t>防雷接地系统</w:t>
      </w:r>
    </w:p>
    <w:p>
      <w:pPr>
        <w:spacing w:line="360" w:lineRule="auto"/>
        <w:ind w:firstLine="360" w:firstLineChars="150"/>
        <w:rPr>
          <w:rFonts w:hint="eastAsia"/>
          <w:sz w:val="24"/>
        </w:rPr>
      </w:pPr>
      <w:r>
        <w:rPr>
          <w:rFonts w:hint="eastAsia"/>
          <w:sz w:val="24"/>
        </w:rPr>
        <w:t>2．教学难点：</w:t>
      </w:r>
      <w:r>
        <w:rPr>
          <w:rFonts w:hint="eastAsia"/>
          <w:sz w:val="24"/>
          <w:lang w:eastAsia="zh-CN"/>
        </w:rPr>
        <w:t>配管、配线的计量</w:t>
      </w:r>
    </w:p>
    <w:p>
      <w:pPr>
        <w:spacing w:line="360" w:lineRule="auto"/>
        <w:ind w:firstLine="360" w:firstLineChars="150"/>
        <w:rPr>
          <w:rFonts w:hint="eastAsia"/>
          <w:sz w:val="24"/>
          <w:lang w:eastAsia="zh-CN"/>
        </w:rPr>
      </w:pPr>
      <w:r>
        <w:rPr>
          <w:rFonts w:hint="eastAsia"/>
          <w:sz w:val="24"/>
        </w:rPr>
        <w:t>3．教学设计：</w:t>
      </w:r>
      <w:r>
        <w:rPr>
          <w:rFonts w:hint="eastAsia"/>
          <w:sz w:val="24"/>
          <w:lang w:eastAsia="zh-CN"/>
        </w:rPr>
        <w:t>课堂讲授强电、弱电工作原理，之后将采用讨论法的形式进行授课，抽学生回答问题，拟达到学生成为课堂的主体，小组讨论防雷接地的工作原理。</w:t>
      </w:r>
    </w:p>
    <w:p>
      <w:pPr>
        <w:spacing w:line="360" w:lineRule="auto"/>
        <w:ind w:firstLine="360" w:firstLineChars="150"/>
        <w:rPr>
          <w:rFonts w:hint="eastAsia"/>
          <w:sz w:val="24"/>
          <w:lang w:eastAsia="zh-CN"/>
        </w:rPr>
      </w:pPr>
      <w:r>
        <w:rPr>
          <w:rFonts w:hint="eastAsia"/>
          <w:sz w:val="24"/>
          <w:lang w:eastAsia="zh-CN"/>
        </w:rPr>
        <w:t>第三章给排水工程</w:t>
      </w:r>
    </w:p>
    <w:p>
      <w:pPr>
        <w:spacing w:line="360" w:lineRule="auto"/>
        <w:ind w:firstLine="360" w:firstLineChars="150"/>
        <w:rPr>
          <w:rFonts w:hint="eastAsia"/>
          <w:sz w:val="24"/>
        </w:rPr>
      </w:pPr>
      <w:r>
        <w:rPr>
          <w:rFonts w:hint="eastAsia"/>
          <w:sz w:val="24"/>
        </w:rPr>
        <w:t>1．教学重点：</w:t>
      </w:r>
      <w:r>
        <w:rPr>
          <w:rFonts w:hint="eastAsia"/>
          <w:sz w:val="24"/>
          <w:lang w:eastAsia="zh-CN"/>
        </w:rPr>
        <w:t>给排水系统图和大样图的识图</w:t>
      </w:r>
    </w:p>
    <w:p>
      <w:pPr>
        <w:spacing w:line="360" w:lineRule="auto"/>
        <w:ind w:firstLine="360" w:firstLineChars="150"/>
        <w:rPr>
          <w:rFonts w:hint="eastAsia"/>
          <w:sz w:val="24"/>
        </w:rPr>
      </w:pPr>
      <w:r>
        <w:rPr>
          <w:rFonts w:hint="eastAsia"/>
          <w:sz w:val="24"/>
        </w:rPr>
        <w:t>2．教学难点：</w:t>
      </w:r>
      <w:r>
        <w:rPr>
          <w:rFonts w:hint="eastAsia"/>
          <w:sz w:val="24"/>
          <w:lang w:eastAsia="zh-CN"/>
        </w:rPr>
        <w:t>给排水管道的计量</w:t>
      </w:r>
    </w:p>
    <w:p>
      <w:pPr>
        <w:spacing w:line="360" w:lineRule="auto"/>
        <w:ind w:firstLine="360" w:firstLineChars="150"/>
        <w:rPr>
          <w:rFonts w:hint="eastAsia"/>
          <w:sz w:val="24"/>
          <w:lang w:eastAsia="zh-CN"/>
        </w:rPr>
      </w:pPr>
      <w:r>
        <w:rPr>
          <w:rFonts w:hint="eastAsia"/>
          <w:sz w:val="24"/>
        </w:rPr>
        <w:t>3．教学设计：</w:t>
      </w:r>
      <w:r>
        <w:rPr>
          <w:rFonts w:hint="eastAsia"/>
          <w:sz w:val="24"/>
          <w:lang w:eastAsia="zh-CN"/>
        </w:rPr>
        <w:t>将采用图和现场相结合的形式进行授课，在课堂上根据相关图片做讲解，让学生在课下观察寝室的卫生间及洗手台的管道走向，拟达到学生能够进行主动学习。</w:t>
      </w:r>
    </w:p>
    <w:p>
      <w:pPr>
        <w:spacing w:line="360" w:lineRule="auto"/>
        <w:ind w:firstLine="360" w:firstLineChars="150"/>
        <w:rPr>
          <w:rFonts w:hint="eastAsia"/>
          <w:sz w:val="24"/>
          <w:lang w:eastAsia="zh-CN"/>
        </w:rPr>
      </w:pPr>
      <w:r>
        <w:rPr>
          <w:rFonts w:hint="eastAsia"/>
          <w:sz w:val="24"/>
          <w:lang w:eastAsia="zh-CN"/>
        </w:rPr>
        <w:t>第四章消防工程</w:t>
      </w:r>
    </w:p>
    <w:p>
      <w:pPr>
        <w:spacing w:line="360" w:lineRule="auto"/>
        <w:ind w:firstLine="360" w:firstLineChars="150"/>
        <w:rPr>
          <w:rFonts w:hint="eastAsia"/>
          <w:sz w:val="24"/>
        </w:rPr>
      </w:pPr>
      <w:r>
        <w:rPr>
          <w:rFonts w:hint="eastAsia"/>
          <w:sz w:val="24"/>
        </w:rPr>
        <w:t>1．教学重点：</w:t>
      </w:r>
      <w:r>
        <w:rPr>
          <w:rFonts w:hint="eastAsia"/>
          <w:sz w:val="24"/>
          <w:lang w:eastAsia="zh-CN"/>
        </w:rPr>
        <w:t>水灭火系统的分类</w:t>
      </w:r>
    </w:p>
    <w:p>
      <w:pPr>
        <w:spacing w:line="360" w:lineRule="auto"/>
        <w:ind w:firstLine="360" w:firstLineChars="150"/>
        <w:rPr>
          <w:rFonts w:hint="eastAsia"/>
          <w:sz w:val="24"/>
        </w:rPr>
      </w:pPr>
      <w:r>
        <w:rPr>
          <w:rFonts w:hint="eastAsia"/>
          <w:sz w:val="24"/>
        </w:rPr>
        <w:t>2．教学难点：</w:t>
      </w:r>
      <w:r>
        <w:rPr>
          <w:rFonts w:hint="eastAsia"/>
          <w:sz w:val="24"/>
          <w:lang w:eastAsia="zh-CN"/>
        </w:rPr>
        <w:t>消防管道的计量</w:t>
      </w:r>
    </w:p>
    <w:p>
      <w:pPr>
        <w:spacing w:line="360" w:lineRule="auto"/>
        <w:ind w:firstLine="360" w:firstLineChars="150"/>
        <w:rPr>
          <w:rFonts w:hint="eastAsia"/>
          <w:sz w:val="24"/>
          <w:lang w:eastAsia="zh-CN"/>
        </w:rPr>
      </w:pPr>
      <w:r>
        <w:rPr>
          <w:rFonts w:hint="eastAsia"/>
          <w:sz w:val="24"/>
        </w:rPr>
        <w:t>3．教学设计：</w:t>
      </w:r>
      <w:r>
        <w:rPr>
          <w:rFonts w:hint="eastAsia"/>
          <w:sz w:val="24"/>
          <w:lang w:eastAsia="zh-CN"/>
        </w:rPr>
        <w:t>将采用实际考察的形式进行授课，将学生带到教学楼的消防系统中，对照相关系统图纸，能够更形象的进行课堂讲授。</w:t>
      </w:r>
    </w:p>
    <w:p>
      <w:pPr>
        <w:spacing w:line="360" w:lineRule="auto"/>
        <w:ind w:firstLine="360" w:firstLineChars="150"/>
        <w:rPr>
          <w:rFonts w:hint="eastAsia"/>
          <w:sz w:val="24"/>
          <w:lang w:eastAsia="zh-CN"/>
        </w:rPr>
      </w:pPr>
      <w:r>
        <w:rPr>
          <w:rFonts w:hint="eastAsia"/>
          <w:sz w:val="24"/>
          <w:lang w:eastAsia="zh-CN"/>
        </w:rPr>
        <w:t>第五章通风工程与空调工程</w:t>
      </w:r>
    </w:p>
    <w:p>
      <w:pPr>
        <w:spacing w:line="360" w:lineRule="auto"/>
        <w:ind w:firstLine="360" w:firstLineChars="150"/>
        <w:rPr>
          <w:rFonts w:hint="eastAsia"/>
          <w:sz w:val="24"/>
        </w:rPr>
      </w:pPr>
      <w:r>
        <w:rPr>
          <w:rFonts w:hint="eastAsia"/>
          <w:sz w:val="24"/>
        </w:rPr>
        <w:t>1．教学重点：</w:t>
      </w:r>
      <w:r>
        <w:rPr>
          <w:rFonts w:hint="eastAsia"/>
          <w:sz w:val="24"/>
          <w:lang w:eastAsia="zh-CN"/>
        </w:rPr>
        <w:t>通风工程的组成</w:t>
      </w:r>
    </w:p>
    <w:p>
      <w:pPr>
        <w:spacing w:line="360" w:lineRule="auto"/>
        <w:ind w:firstLine="360" w:firstLineChars="150"/>
        <w:rPr>
          <w:rFonts w:hint="eastAsia"/>
          <w:sz w:val="24"/>
        </w:rPr>
      </w:pPr>
      <w:r>
        <w:rPr>
          <w:rFonts w:hint="eastAsia"/>
          <w:sz w:val="24"/>
        </w:rPr>
        <w:t>2．教学难点：</w:t>
      </w:r>
      <w:r>
        <w:rPr>
          <w:rFonts w:hint="eastAsia"/>
          <w:sz w:val="24"/>
          <w:lang w:eastAsia="zh-CN"/>
        </w:rPr>
        <w:t>通风管道的计量</w:t>
      </w:r>
    </w:p>
    <w:p>
      <w:pPr>
        <w:spacing w:line="360" w:lineRule="auto"/>
        <w:ind w:firstLine="360" w:firstLineChars="150"/>
        <w:rPr>
          <w:rFonts w:hint="eastAsia"/>
          <w:sz w:val="24"/>
          <w:lang w:eastAsia="zh-CN"/>
        </w:rPr>
      </w:pPr>
      <w:r>
        <w:rPr>
          <w:rFonts w:hint="eastAsia"/>
          <w:sz w:val="24"/>
        </w:rPr>
        <w:t>3．教学设计：</w:t>
      </w:r>
      <w:r>
        <w:rPr>
          <w:rFonts w:hint="eastAsia"/>
          <w:sz w:val="24"/>
          <w:lang w:eastAsia="zh-CN"/>
        </w:rPr>
        <w:t>将采用图文结合的形式进行授课，将通风空调工程的管道走向概念与图片相结合，让学生脑中形成三维立体的图像，不会感到枯燥，提起学生学习兴趣。</w:t>
      </w:r>
    </w:p>
    <w:p>
      <w:pPr>
        <w:numPr>
          <w:ilvl w:val="0"/>
          <w:numId w:val="4"/>
        </w:numPr>
        <w:spacing w:line="360" w:lineRule="auto"/>
        <w:rPr>
          <w:rFonts w:hint="eastAsia"/>
          <w:sz w:val="24"/>
        </w:rPr>
      </w:pPr>
      <w:r>
        <w:rPr>
          <w:rFonts w:hint="eastAsia"/>
          <w:sz w:val="24"/>
        </w:rPr>
        <w:t>教学过程评价</w:t>
      </w:r>
    </w:p>
    <w:p>
      <w:pPr>
        <w:spacing w:line="360" w:lineRule="auto"/>
        <w:rPr>
          <w:rFonts w:hint="eastAsia"/>
          <w:sz w:val="24"/>
        </w:rPr>
      </w:pPr>
      <w:r>
        <w:rPr>
          <w:rFonts w:hint="eastAsia"/>
          <w:sz w:val="24"/>
          <w:lang w:val="en-US" w:eastAsia="zh-CN"/>
        </w:rPr>
        <w:t xml:space="preserve">   </w:t>
      </w:r>
      <w:r>
        <w:rPr>
          <w:rFonts w:hint="eastAsia"/>
          <w:sz w:val="24"/>
        </w:rPr>
        <w:t>1）改革传统的学生评价手段和方法，采用阶段评价、过程评价与目标评价相结合，理论与实践一体化的评价模式。</w:t>
      </w:r>
    </w:p>
    <w:p>
      <w:pPr>
        <w:spacing w:line="360" w:lineRule="auto"/>
        <w:rPr>
          <w:rFonts w:hint="eastAsia"/>
          <w:sz w:val="24"/>
        </w:rPr>
      </w:pPr>
      <w:r>
        <w:rPr>
          <w:rFonts w:hint="eastAsia"/>
          <w:sz w:val="24"/>
          <w:lang w:val="en-US" w:eastAsia="zh-CN"/>
        </w:rPr>
        <w:t xml:space="preserve">   </w:t>
      </w:r>
      <w:r>
        <w:rPr>
          <w:rFonts w:hint="eastAsia"/>
          <w:sz w:val="24"/>
        </w:rPr>
        <w:t>2）关注评价的多元性，结合课堂提问、学生作业、技能竞赛及考试情况，综合评价学生成绩。</w:t>
      </w:r>
    </w:p>
    <w:p>
      <w:pPr>
        <w:spacing w:line="360" w:lineRule="auto"/>
        <w:rPr>
          <w:rFonts w:hint="eastAsia" w:eastAsia="宋体"/>
          <w:sz w:val="24"/>
          <w:lang w:val="en-US" w:eastAsia="zh-CN"/>
        </w:rPr>
      </w:pPr>
      <w:r>
        <w:rPr>
          <w:rFonts w:hint="eastAsia"/>
          <w:sz w:val="24"/>
          <w:lang w:val="en-US" w:eastAsia="zh-CN"/>
        </w:rPr>
        <w:t xml:space="preserve">   </w:t>
      </w:r>
      <w:r>
        <w:rPr>
          <w:rFonts w:hint="eastAsia"/>
          <w:sz w:val="24"/>
        </w:rPr>
        <w:t>3）应注重学生动手能力和实践中分析问题、解决问题能力的考核，对在学习和应用上有创新的学生应予特别鼓励，全面综合评价学生能力。</w:t>
      </w:r>
    </w:p>
    <w:p>
      <w:pPr>
        <w:spacing w:line="360" w:lineRule="auto"/>
        <w:rPr>
          <w:rFonts w:hint="eastAsia"/>
          <w:sz w:val="24"/>
        </w:rPr>
      </w:pPr>
      <w:r>
        <w:rPr>
          <w:rFonts w:hint="eastAsia"/>
          <w:sz w:val="24"/>
        </w:rPr>
        <w:t>（三）课程考核方式及成绩评定</w:t>
      </w:r>
    </w:p>
    <w:p>
      <w:pPr>
        <w:spacing w:line="360" w:lineRule="auto"/>
        <w:ind w:firstLine="480" w:firstLineChars="200"/>
        <w:rPr>
          <w:rFonts w:hint="eastAsia"/>
          <w:sz w:val="24"/>
        </w:rPr>
      </w:pPr>
      <w:r>
        <w:rPr>
          <w:rFonts w:hint="eastAsia"/>
          <w:sz w:val="24"/>
        </w:rPr>
        <w:t>1．考核方式</w:t>
      </w:r>
    </w:p>
    <w:p>
      <w:pPr>
        <w:spacing w:line="360" w:lineRule="auto"/>
        <w:ind w:firstLine="480" w:firstLineChars="200"/>
        <w:rPr>
          <w:rFonts w:hint="eastAsia"/>
          <w:sz w:val="24"/>
        </w:rPr>
      </w:pPr>
      <w:r>
        <w:rPr>
          <w:rFonts w:hint="eastAsia"/>
          <w:sz w:val="24"/>
          <w:lang w:val="en-US" w:eastAsia="zh-CN"/>
        </w:rPr>
        <w:t>考核方式为项目化考核，总成绩构成为平时成绩和期末成绩。</w:t>
      </w:r>
      <w:r>
        <w:rPr>
          <w:rFonts w:hint="eastAsia"/>
          <w:sz w:val="24"/>
          <w:szCs w:val="21"/>
          <w:lang w:val="en-US" w:eastAsia="zh-CN"/>
        </w:rPr>
        <w:t>平时成绩包括考勤、作业及表现，其中表现分为</w:t>
      </w:r>
      <w:r>
        <w:rPr>
          <w:rFonts w:ascii="宋体" w:hAnsi="宋体" w:cs="宋体"/>
          <w:kern w:val="0"/>
          <w:sz w:val="24"/>
        </w:rPr>
        <w:t>教师评价、学生互评</w:t>
      </w:r>
      <w:r>
        <w:rPr>
          <w:rFonts w:hint="eastAsia" w:ascii="宋体" w:hAnsi="宋体" w:cs="宋体"/>
          <w:kern w:val="0"/>
          <w:sz w:val="24"/>
          <w:lang w:eastAsia="zh-CN"/>
        </w:rPr>
        <w:t>综合考虑</w:t>
      </w:r>
      <w:r>
        <w:rPr>
          <w:rFonts w:ascii="宋体" w:hAnsi="宋体" w:cs="宋体"/>
          <w:kern w:val="0"/>
          <w:sz w:val="24"/>
        </w:rPr>
        <w:t>。</w:t>
      </w:r>
    </w:p>
    <w:p>
      <w:pPr>
        <w:numPr>
          <w:ilvl w:val="0"/>
          <w:numId w:val="0"/>
        </w:numPr>
        <w:spacing w:line="360" w:lineRule="auto"/>
        <w:ind w:firstLine="480" w:firstLineChars="200"/>
        <w:rPr>
          <w:rFonts w:hint="eastAsia"/>
          <w:sz w:val="24"/>
        </w:rPr>
      </w:pPr>
      <w:r>
        <w:rPr>
          <w:rFonts w:hint="eastAsia"/>
          <w:sz w:val="24"/>
          <w:lang w:val="en-US" w:eastAsia="zh-CN"/>
        </w:rPr>
        <w:t>2.</w:t>
      </w:r>
      <w:r>
        <w:rPr>
          <w:rFonts w:hint="eastAsia"/>
          <w:sz w:val="24"/>
        </w:rPr>
        <w:t>成绩评定</w:t>
      </w:r>
    </w:p>
    <w:p>
      <w:pPr>
        <w:numPr>
          <w:ilvl w:val="0"/>
          <w:numId w:val="0"/>
        </w:numPr>
        <w:spacing w:line="360" w:lineRule="auto"/>
        <w:rPr>
          <w:rFonts w:hint="eastAsia" w:eastAsia="宋体"/>
          <w:sz w:val="24"/>
          <w:lang w:eastAsia="zh-CN"/>
        </w:rPr>
      </w:pPr>
      <w:r>
        <w:rPr>
          <w:rFonts w:hint="eastAsia"/>
          <w:sz w:val="24"/>
          <w:lang w:eastAsia="zh-CN"/>
        </w:rPr>
        <w:t>期末项目化考核，成绩构成如下：</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（1）平时考勤：10%；</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（2）强电工程工程量计算：15%；</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（3）消防工程工程量计算：10%；</w:t>
      </w:r>
    </w:p>
    <w:p>
      <w:pPr>
        <w:numPr>
          <w:ilvl w:val="0"/>
          <w:numId w:val="0"/>
        </w:numPr>
        <w:spacing w:line="360" w:lineRule="auto"/>
        <w:ind w:firstLine="480" w:firstLineChars="200"/>
        <w:rPr>
          <w:rFonts w:hint="eastAsia"/>
          <w:sz w:val="24"/>
          <w:szCs w:val="21"/>
          <w:lang w:val="en-US" w:eastAsia="zh-CN"/>
        </w:rPr>
      </w:pPr>
      <w:r>
        <w:rPr>
          <w:rFonts w:hint="eastAsia"/>
          <w:sz w:val="24"/>
          <w:szCs w:val="21"/>
          <w:lang w:val="en-US" w:eastAsia="zh-CN"/>
        </w:rPr>
        <w:t>（4）给排水及采暖工程工程量计算：15%；</w:t>
      </w:r>
    </w:p>
    <w:p>
      <w:pPr>
        <w:numPr>
          <w:ilvl w:val="0"/>
          <w:numId w:val="0"/>
        </w:numPr>
        <w:spacing w:line="360" w:lineRule="auto"/>
        <w:ind w:firstLine="480" w:firstLineChars="200"/>
        <w:rPr>
          <w:rFonts w:hint="eastAsia"/>
          <w:sz w:val="24"/>
        </w:rPr>
      </w:pPr>
      <w:r>
        <w:rPr>
          <w:rFonts w:hint="eastAsia"/>
          <w:sz w:val="24"/>
          <w:szCs w:val="21"/>
          <w:lang w:val="en-US" w:eastAsia="zh-CN"/>
        </w:rPr>
        <w:t>（5）期末项目化考核：50%</w:t>
      </w:r>
    </w:p>
    <w:p>
      <w:pPr>
        <w:spacing w:line="360" w:lineRule="auto"/>
        <w:rPr>
          <w:rFonts w:hint="eastAsia"/>
          <w:b/>
          <w:sz w:val="24"/>
        </w:rPr>
      </w:pPr>
      <w:r>
        <w:rPr>
          <w:rFonts w:hint="eastAsia"/>
          <w:b/>
          <w:sz w:val="24"/>
        </w:rPr>
        <w:t>七、对课程主讲教师的基本要求</w:t>
      </w:r>
    </w:p>
    <w:p>
      <w:pPr>
        <w:spacing w:line="360" w:lineRule="auto"/>
        <w:ind w:firstLine="480" w:firstLineChars="200"/>
        <w:rPr>
          <w:rFonts w:hint="eastAsia"/>
          <w:sz w:val="24"/>
        </w:rPr>
      </w:pPr>
      <w:r>
        <w:rPr>
          <w:rFonts w:hint="eastAsia"/>
          <w:sz w:val="24"/>
        </w:rPr>
        <w:t>（一）学历要求：本科及以上；</w:t>
      </w:r>
    </w:p>
    <w:p>
      <w:pPr>
        <w:spacing w:line="360" w:lineRule="auto"/>
        <w:ind w:firstLine="480" w:firstLineChars="200"/>
        <w:rPr>
          <w:rFonts w:hint="eastAsia"/>
          <w:sz w:val="24"/>
        </w:rPr>
      </w:pPr>
      <w:r>
        <w:rPr>
          <w:rFonts w:hint="eastAsia"/>
          <w:sz w:val="24"/>
        </w:rPr>
        <w:t>（二）课前必须试讲；</w:t>
      </w:r>
    </w:p>
    <w:p>
      <w:pPr>
        <w:spacing w:line="360" w:lineRule="auto"/>
        <w:ind w:firstLine="480" w:firstLineChars="200"/>
        <w:rPr>
          <w:rFonts w:hint="eastAsia"/>
          <w:sz w:val="24"/>
        </w:rPr>
      </w:pPr>
      <w:r>
        <w:rPr>
          <w:rFonts w:hint="eastAsia"/>
          <w:sz w:val="24"/>
        </w:rPr>
        <w:t>（三）向教务处申报授课资格。</w:t>
      </w:r>
    </w:p>
    <w:p>
      <w:pPr>
        <w:spacing w:line="360" w:lineRule="auto"/>
        <w:rPr>
          <w:rFonts w:hint="eastAsia"/>
          <w:b/>
          <w:sz w:val="24"/>
        </w:rPr>
      </w:pPr>
      <w:r>
        <w:rPr>
          <w:rFonts w:hint="eastAsia"/>
          <w:b/>
          <w:sz w:val="24"/>
        </w:rPr>
        <w:t>八、教学环境及实训条件</w:t>
      </w:r>
    </w:p>
    <w:p>
      <w:pPr>
        <w:spacing w:line="360" w:lineRule="auto"/>
        <w:ind w:firstLine="480" w:firstLineChars="200"/>
        <w:rPr>
          <w:rFonts w:hint="eastAsia"/>
          <w:sz w:val="24"/>
        </w:rPr>
      </w:pPr>
      <w:r>
        <w:rPr>
          <w:rFonts w:hint="eastAsia"/>
          <w:sz w:val="24"/>
        </w:rPr>
        <w:t>（一）教室基本配置</w:t>
      </w:r>
    </w:p>
    <w:p>
      <w:pPr>
        <w:spacing w:line="360" w:lineRule="auto"/>
        <w:ind w:firstLine="840" w:firstLineChars="350"/>
        <w:rPr>
          <w:rFonts w:hint="eastAsia"/>
          <w:sz w:val="24"/>
        </w:rPr>
      </w:pPr>
      <w:r>
        <w:rPr>
          <w:rFonts w:hint="eastAsia"/>
          <w:sz w:val="24"/>
        </w:rPr>
        <w:t>1．多媒体设备；</w:t>
      </w:r>
    </w:p>
    <w:p>
      <w:pPr>
        <w:spacing w:line="360" w:lineRule="auto"/>
        <w:ind w:firstLine="840" w:firstLineChars="350"/>
        <w:rPr>
          <w:rFonts w:hint="eastAsia"/>
          <w:sz w:val="24"/>
        </w:rPr>
      </w:pPr>
      <w:r>
        <w:rPr>
          <w:rFonts w:hint="eastAsia"/>
          <w:sz w:val="24"/>
        </w:rPr>
        <w:t>2．话筒；</w:t>
      </w:r>
    </w:p>
    <w:p>
      <w:pPr>
        <w:spacing w:line="360" w:lineRule="auto"/>
        <w:ind w:firstLine="840" w:firstLineChars="350"/>
        <w:rPr>
          <w:rFonts w:hint="eastAsia"/>
          <w:sz w:val="24"/>
        </w:rPr>
      </w:pPr>
      <w:r>
        <w:rPr>
          <w:rFonts w:hint="eastAsia"/>
          <w:sz w:val="24"/>
        </w:rPr>
        <w:t>3．无特殊要求（普通教室）</w:t>
      </w:r>
      <w:r>
        <w:rPr>
          <w:rFonts w:hint="eastAsia"/>
          <w:sz w:val="24"/>
          <w:lang w:eastAsia="zh-CN"/>
        </w:rPr>
        <w:t>；</w:t>
      </w:r>
    </w:p>
    <w:p>
      <w:pPr>
        <w:spacing w:line="360" w:lineRule="auto"/>
        <w:ind w:firstLine="840" w:firstLineChars="350"/>
        <w:rPr>
          <w:rFonts w:hint="eastAsia" w:eastAsia="宋体"/>
          <w:sz w:val="24"/>
          <w:lang w:val="en-US" w:eastAsia="zh-CN"/>
        </w:rPr>
      </w:pPr>
      <w:r>
        <w:rPr>
          <w:rFonts w:hint="eastAsia"/>
          <w:sz w:val="24"/>
          <w:lang w:val="en-US" w:eastAsia="zh-CN"/>
        </w:rPr>
        <w:t>4. 适合教学用的全套安装工程图纸</w:t>
      </w:r>
    </w:p>
    <w:p>
      <w:pPr>
        <w:spacing w:line="360" w:lineRule="auto"/>
        <w:ind w:firstLine="480" w:firstLineChars="200"/>
        <w:rPr>
          <w:rFonts w:hint="eastAsia"/>
          <w:sz w:val="24"/>
        </w:rPr>
      </w:pPr>
      <w:r>
        <w:rPr>
          <w:rFonts w:hint="eastAsia"/>
          <w:sz w:val="24"/>
        </w:rPr>
        <w:t>（二）实训设备</w:t>
      </w:r>
    </w:p>
    <w:p>
      <w:pPr>
        <w:spacing w:line="360" w:lineRule="auto"/>
        <w:ind w:firstLine="120" w:firstLineChars="50"/>
        <w:rPr>
          <w:rFonts w:hint="eastAsia" w:eastAsia="宋体"/>
          <w:sz w:val="24"/>
          <w:lang w:val="en-US" w:eastAsia="zh-CN"/>
        </w:rPr>
      </w:pPr>
      <w:r>
        <w:rPr>
          <w:rFonts w:hint="eastAsia"/>
          <w:sz w:val="24"/>
          <w:lang w:val="en-US" w:eastAsia="zh-CN"/>
        </w:rPr>
        <w:t xml:space="preserve">    无</w:t>
      </w:r>
    </w:p>
    <w:p>
      <w:pPr>
        <w:jc w:val="center"/>
        <w:rPr>
          <w:rFonts w:hint="eastAsia"/>
        </w:rPr>
      </w:pPr>
    </w:p>
    <w:p>
      <w:pPr>
        <w:jc w:val="center"/>
        <w:rPr>
          <w:rFonts w:hint="eastAsia"/>
        </w:rPr>
      </w:pPr>
    </w:p>
    <w:p>
      <w:pPr>
        <w:jc w:val="center"/>
        <w:rPr>
          <w:rFonts w:hint="eastAsia"/>
        </w:rPr>
      </w:pPr>
    </w:p>
    <w:p>
      <w:pPr>
        <w:jc w:val="center"/>
        <w:rPr>
          <w:rFonts w:hint="eastAsia"/>
        </w:rPr>
        <w:sectPr>
          <w:pgSz w:w="11906" w:h="16838"/>
          <w:pgMar w:top="1134" w:right="1134" w:bottom="1134" w:left="1134" w:header="851" w:footer="992" w:gutter="0"/>
          <w:pgNumType w:fmt="decimal"/>
          <w:cols w:space="425" w:num="1"/>
          <w:docGrid w:type="lines" w:linePitch="312" w:charSpace="0"/>
        </w:sectPr>
      </w:pPr>
    </w:p>
    <w:p>
      <w:pPr>
        <w:jc w:val="center"/>
        <w:rPr>
          <w:rFonts w:hint="eastAsia"/>
        </w:rPr>
      </w:pPr>
      <w:r>
        <w:rPr>
          <w:rFonts w:hint="eastAsia"/>
        </w:rPr>
        <w:br w:type="page"/>
      </w:r>
    </w:p>
    <w:p>
      <w:pPr>
        <w:jc w:val="center"/>
      </w:pPr>
      <w:r>
        <w:rPr>
          <w:rFonts w:hint="eastAsia"/>
        </w:rPr>
        <w:drawing>
          <wp:inline distT="0" distB="0" distL="114300" distR="114300">
            <wp:extent cx="5268595" cy="875665"/>
            <wp:effectExtent l="0" t="0" r="0" b="0"/>
            <wp:docPr id="3" name="图片 3"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川科院校徽logo1"/>
                    <pic:cNvPicPr>
                      <a:picLocks noChangeAspect="1"/>
                    </pic:cNvPicPr>
                  </pic:nvPicPr>
                  <pic:blipFill>
                    <a:blip r:embed="rId12"/>
                    <a:stretch>
                      <a:fillRect/>
                    </a:stretch>
                  </pic:blipFill>
                  <pic:spPr>
                    <a:xfrm>
                      <a:off x="0" y="0"/>
                      <a:ext cx="5268595" cy="875665"/>
                    </a:xfrm>
                    <a:prstGeom prst="rect">
                      <a:avLst/>
                    </a:prstGeom>
                    <a:noFill/>
                    <a:ln w="9525">
                      <a:noFill/>
                    </a:ln>
                  </pic:spPr>
                </pic:pic>
              </a:graphicData>
            </a:graphic>
          </wp:inline>
        </w:drawing>
      </w:r>
    </w:p>
    <w:p/>
    <w:p/>
    <w:p/>
    <w:p>
      <w:pPr>
        <w:pStyle w:val="2"/>
        <w:jc w:val="center"/>
        <w:rPr>
          <w:rFonts w:hint="eastAsia"/>
          <w:sz w:val="84"/>
          <w:szCs w:val="84"/>
        </w:rPr>
      </w:pPr>
      <w:bookmarkStart w:id="2" w:name="_Toc29648"/>
      <w:r>
        <w:rPr>
          <w:rFonts w:hint="eastAsia"/>
          <w:sz w:val="84"/>
          <w:szCs w:val="84"/>
        </w:rPr>
        <w:t>学期授课计划</w:t>
      </w:r>
      <w:bookmarkEnd w:id="2"/>
    </w:p>
    <w:p>
      <w:pPr>
        <w:jc w:val="center"/>
        <w:rPr>
          <w:rFonts w:hint="eastAsia" w:ascii="宋体" w:hAnsi="宋体" w:eastAsia="宋体" w:cs="宋体"/>
          <w:b/>
          <w:sz w:val="21"/>
          <w:szCs w:val="21"/>
        </w:rPr>
      </w:pPr>
    </w:p>
    <w:p>
      <w:pPr>
        <w:jc w:val="center"/>
        <w:rPr>
          <w:rFonts w:hint="eastAsia" w:ascii="宋体" w:hAnsi="宋体" w:eastAsia="宋体" w:cs="宋体"/>
          <w:sz w:val="44"/>
          <w:szCs w:val="44"/>
        </w:rPr>
      </w:pPr>
      <w:r>
        <w:rPr>
          <w:rFonts w:hint="eastAsia" w:ascii="宋体" w:hAnsi="宋体" w:eastAsia="宋体" w:cs="宋体"/>
          <w:sz w:val="44"/>
          <w:szCs w:val="44"/>
        </w:rPr>
        <w:t>（</w:t>
      </w:r>
      <w:r>
        <w:rPr>
          <w:rFonts w:hint="eastAsia" w:ascii="宋体" w:hAnsi="宋体" w:cs="宋体"/>
          <w:sz w:val="44"/>
          <w:szCs w:val="44"/>
          <w:lang w:val="en-US" w:eastAsia="zh-CN"/>
        </w:rPr>
        <w:t xml:space="preserve">    </w:t>
      </w:r>
      <w:r>
        <w:rPr>
          <w:rFonts w:hint="eastAsia" w:ascii="宋体" w:hAnsi="宋体" w:eastAsia="宋体" w:cs="宋体"/>
          <w:sz w:val="44"/>
          <w:szCs w:val="44"/>
        </w:rPr>
        <w:t>年</w:t>
      </w:r>
      <w:r>
        <w:rPr>
          <w:rFonts w:hint="eastAsia" w:ascii="宋体" w:hAnsi="宋体" w:cs="宋体"/>
          <w:sz w:val="44"/>
          <w:szCs w:val="44"/>
          <w:lang w:val="en-US" w:eastAsia="zh-CN"/>
        </w:rPr>
        <w:t xml:space="preserve">  </w:t>
      </w:r>
      <w:r>
        <w:rPr>
          <w:rFonts w:hint="eastAsia" w:ascii="宋体" w:hAnsi="宋体" w:eastAsia="宋体" w:cs="宋体"/>
          <w:sz w:val="44"/>
          <w:szCs w:val="44"/>
        </w:rPr>
        <w:t>季学期）</w:t>
      </w:r>
    </w:p>
    <w:p>
      <w:pPr>
        <w:rPr>
          <w:rFonts w:ascii="华文隶书" w:eastAsia="华文隶书"/>
          <w:sz w:val="48"/>
          <w:szCs w:val="48"/>
        </w:rPr>
      </w:pPr>
    </w:p>
    <w:tbl>
      <w:tblPr>
        <w:tblStyle w:val="15"/>
        <w:tblW w:w="6519" w:type="dxa"/>
        <w:jc w:val="center"/>
        <w:tblInd w:w="93"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sz w:val="22"/>
                <w:szCs w:val="22"/>
                <w:lang w:eastAsia="zh-CN"/>
              </w:rPr>
              <w:t>建筑工程计量（安装）</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08050121</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工程造价教研室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 xml:space="preserve"> 年   月   日</w:t>
            </w:r>
          </w:p>
        </w:tc>
      </w:tr>
    </w:tbl>
    <w:p>
      <w:pPr>
        <w:rPr>
          <w:rFonts w:ascii="华文隶书" w:eastAsia="华文隶书"/>
          <w:sz w:val="48"/>
          <w:szCs w:val="48"/>
        </w:rPr>
      </w:pPr>
    </w:p>
    <w:p>
      <w:pPr>
        <w:rPr>
          <w:rFonts w:ascii="黑体" w:eastAsia="黑体"/>
          <w:b/>
          <w:sz w:val="28"/>
          <w:szCs w:val="28"/>
        </w:rPr>
      </w:pPr>
    </w:p>
    <w:p>
      <w:pPr>
        <w:jc w:val="center"/>
        <w:rPr>
          <w:rFonts w:hint="eastAsia" w:ascii="黑体" w:eastAsia="黑体"/>
          <w:sz w:val="24"/>
        </w:rPr>
      </w:pPr>
    </w:p>
    <w:p>
      <w:pPr>
        <w:jc w:val="center"/>
        <w:rPr>
          <w:rFonts w:hint="eastAsia"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hint="eastAsia" w:eastAsia="宋体"/>
          <w:lang w:eastAsia="zh-CN"/>
        </w:rPr>
      </w:pPr>
      <w:r>
        <w:rPr>
          <w:rFonts w:hint="eastAsia" w:ascii="黑体" w:eastAsia="黑体"/>
          <w:sz w:val="24"/>
          <w:lang w:eastAsia="zh-CN"/>
        </w:rPr>
        <w:t>2018年 月  日</w:t>
      </w:r>
    </w:p>
    <w:p>
      <w:pPr>
        <w:jc w:val="center"/>
        <w:rPr>
          <w:rFonts w:hint="eastAsia"/>
        </w:rPr>
        <w:sectPr>
          <w:pgSz w:w="11906" w:h="16838"/>
          <w:pgMar w:top="1134" w:right="1134" w:bottom="1134" w:left="1134" w:header="851" w:footer="992" w:gutter="0"/>
          <w:pgNumType w:fmt="decimal"/>
          <w:cols w:space="425" w:num="1"/>
          <w:docGrid w:type="lines" w:linePitch="312" w:charSpace="0"/>
        </w:sectPr>
      </w:pPr>
    </w:p>
    <w:p>
      <w:pPr>
        <w:jc w:val="center"/>
        <w:rPr>
          <w:rFonts w:hint="eastAsia"/>
          <w:sz w:val="44"/>
          <w:szCs w:val="44"/>
        </w:rPr>
      </w:pPr>
    </w:p>
    <w:p>
      <w:pPr>
        <w:jc w:val="center"/>
        <w:rPr>
          <w:sz w:val="44"/>
          <w:szCs w:val="44"/>
        </w:rPr>
      </w:pPr>
      <w:r>
        <w:rPr>
          <w:rFonts w:hint="eastAsia"/>
          <w:sz w:val="44"/>
          <w:szCs w:val="44"/>
        </w:rPr>
        <w:t>学期授课计划填写说明</w:t>
      </w:r>
    </w:p>
    <w:p>
      <w:pPr>
        <w:jc w:val="center"/>
        <w:rPr>
          <w:sz w:val="44"/>
          <w:szCs w:val="44"/>
        </w:rPr>
      </w:pPr>
    </w:p>
    <w:p>
      <w:pPr>
        <w:spacing w:line="360" w:lineRule="auto"/>
        <w:ind w:firstLine="480" w:firstLineChars="200"/>
        <w:rPr>
          <w:rFonts w:ascii="仿宋_GB2312" w:eastAsia="仿宋_GB2312"/>
          <w:sz w:val="24"/>
          <w:szCs w:val="24"/>
        </w:rPr>
      </w:pPr>
      <w:r>
        <w:rPr>
          <w:rFonts w:hint="eastAsia" w:ascii="仿宋_GB2312" w:eastAsia="仿宋_GB2312"/>
          <w:sz w:val="24"/>
          <w:szCs w:val="24"/>
        </w:rPr>
        <w:t>1．学期授课计划是教师实施课程教学工作进度安排的具体计划表，应明确规定教学进程、授课内容提要、各种教学环节、方式、课后作业的安排等。每一门课程都要依据课程标准、所选用的教材和校历的安排编写授课计划。</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2．实验、实训课要写明实验名称，实验学时数；独立开设的实验课授课计划中还必须写明实验内容；习题课、课堂讨论和其他环节要注明题目和学时数。</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3．国庆节、五一节等国家法定节日假期中不应安排教学内容。</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 xml:space="preserve">4．“教学形式”一栏中，应根据课程性质和教学大纲的内容来填写，明确各种教学形式（如：讲授、实验、实训、练习、讨论等）的具体学时数，并填入后面相应的括号内。  </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5．“授课章节内容摘要”和“实验、实训内容”填写到“章”（或单元）、“节”、 “目”所包括的具体内容和具体实验实训要求，“学时分配”的填写具体到实施该教学环节所对应的学时数。原则上，课堂教学按每次课2学时安排，实训课按每次课4学时安排，外出见习、跟岗实训按天或周安排（每天6学时，每周30学时）。</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6．表格中“授课地点”一栏填写授课教室类别：教室、实训室、室外（足球场、篮球场等）、校外。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7．“课后作业或辅导作业”一栏中，填写</w:t>
      </w:r>
      <w:r>
        <w:rPr>
          <w:rFonts w:hint="eastAsia" w:ascii="仿宋_GB2312" w:eastAsia="仿宋_GB2312"/>
          <w:color w:val="000000"/>
          <w:sz w:val="24"/>
          <w:szCs w:val="24"/>
          <w:shd w:val="clear" w:color="auto" w:fill="FFFFFF"/>
        </w:rPr>
        <w:t>内容应尽可能详尽，形式尽可能多样化。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8．授课计划填写完成后，由任课教师交专业教研室、二级学院院长、教务处长和教学副校长审核签字，审核通过后的授课计划一式三份：一份任课教师自用；一份交二级学院归档；一份交教学事业部存档。</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9．授课计划必须认真填写，授课计划一经制定，原则上不能变更。如需变动，须事前经二级学院院长、教务处长、主管教学副校长批准，并报教学事业部备案后方可实施。</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10．授课计划确定后，将作为教学督导检查教学进度完成情况的基本依据。无特殊情况，实际教学进度应与授课计划计划的进度基本相符，否则，进度误差超过4学时及以上者将按教学事故处理。</w:t>
      </w:r>
    </w:p>
    <w:p>
      <w:pPr>
        <w:jc w:val="center"/>
        <w:rPr>
          <w:b/>
          <w:sz w:val="32"/>
          <w:szCs w:val="32"/>
        </w:rPr>
      </w:pPr>
    </w:p>
    <w:p>
      <w:pPr>
        <w:jc w:val="center"/>
        <w:rPr>
          <w:b/>
          <w:sz w:val="32"/>
          <w:szCs w:val="32"/>
        </w:rPr>
      </w:pPr>
    </w:p>
    <w:p>
      <w:pPr>
        <w:jc w:val="center"/>
        <w:rPr>
          <w:rFonts w:ascii="楷体_GB2312" w:hAnsi="楷体_GB2312" w:eastAsia="楷体_GB2312"/>
          <w:b/>
          <w:sz w:val="48"/>
          <w:szCs w:val="48"/>
        </w:rPr>
      </w:pPr>
    </w:p>
    <w:p>
      <w:pPr>
        <w:ind w:leftChars="-85" w:hanging="178" w:hangingChars="37"/>
        <w:jc w:val="center"/>
        <w:rPr>
          <w:sz w:val="48"/>
          <w:szCs w:val="48"/>
        </w:rPr>
      </w:pPr>
      <w:r>
        <w:rPr>
          <w:rFonts w:hint="eastAsia" w:ascii="楷体_GB2312" w:hAnsi="楷体_GB2312" w:eastAsia="楷体_GB2312"/>
          <w:b/>
          <w:sz w:val="48"/>
          <w:szCs w:val="48"/>
        </w:rPr>
        <w:t>四川科技职业学院学期授课计划（一）</w:t>
      </w:r>
    </w:p>
    <w:p>
      <w:pPr>
        <w:spacing w:before="312" w:beforeLines="100"/>
        <w:jc w:val="center"/>
        <w:rPr>
          <w:sz w:val="24"/>
          <w:szCs w:val="24"/>
        </w:rPr>
      </w:pPr>
      <w:r>
        <w:rPr>
          <w:rFonts w:hint="eastAsia"/>
          <w:sz w:val="24"/>
          <w:szCs w:val="24"/>
        </w:rPr>
        <w:t xml:space="preserve">适用学期：20 </w:t>
      </w:r>
      <w:r>
        <w:rPr>
          <w:rFonts w:hint="eastAsia"/>
          <w:sz w:val="24"/>
          <w:szCs w:val="24"/>
          <w:lang w:val="en-US" w:eastAsia="zh-CN"/>
        </w:rPr>
        <w:t>17</w:t>
      </w:r>
      <w:r>
        <w:rPr>
          <w:rFonts w:hint="eastAsia"/>
          <w:sz w:val="24"/>
          <w:szCs w:val="24"/>
        </w:rPr>
        <w:t xml:space="preserve"> 年 秋季学期               制表日期：      年    月    日</w:t>
      </w:r>
    </w:p>
    <w:tbl>
      <w:tblPr>
        <w:tblStyle w:val="15"/>
        <w:tblW w:w="9537" w:type="dxa"/>
        <w:jc w:val="center"/>
        <w:tblInd w:w="-272"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508"/>
        <w:gridCol w:w="2530"/>
        <w:gridCol w:w="592"/>
        <w:gridCol w:w="847"/>
        <w:gridCol w:w="1417"/>
        <w:gridCol w:w="1137"/>
        <w:gridCol w:w="150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1508" w:type="dxa"/>
            <w:vAlign w:val="center"/>
          </w:tcPr>
          <w:p>
            <w:pPr>
              <w:ind w:left="-107" w:leftChars="-51" w:right="-88" w:rightChars="-42"/>
              <w:jc w:val="center"/>
              <w:rPr>
                <w:rFonts w:hint="eastAsia"/>
                <w:sz w:val="24"/>
              </w:rPr>
            </w:pPr>
            <w:r>
              <w:rPr>
                <w:rFonts w:hint="eastAsia"/>
                <w:sz w:val="24"/>
              </w:rPr>
              <w:t>课程名称</w:t>
            </w:r>
          </w:p>
        </w:tc>
        <w:tc>
          <w:tcPr>
            <w:tcW w:w="2530" w:type="dxa"/>
            <w:vAlign w:val="center"/>
          </w:tcPr>
          <w:p>
            <w:pPr>
              <w:ind w:left="-107" w:leftChars="-51" w:right="-88" w:rightChars="-42"/>
              <w:jc w:val="center"/>
              <w:rPr>
                <w:rFonts w:hint="eastAsia"/>
                <w:sz w:val="24"/>
              </w:rPr>
            </w:pPr>
            <w:r>
              <w:rPr>
                <w:rFonts w:hint="eastAsia"/>
                <w:sz w:val="24"/>
                <w:lang w:eastAsia="zh-CN"/>
              </w:rPr>
              <w:t>建筑工程计量（安装）</w:t>
            </w:r>
          </w:p>
        </w:tc>
        <w:tc>
          <w:tcPr>
            <w:tcW w:w="1439" w:type="dxa"/>
            <w:gridSpan w:val="2"/>
            <w:tcBorders>
              <w:right w:val="single" w:color="auto" w:sz="4" w:space="0"/>
            </w:tcBorders>
            <w:vAlign w:val="center"/>
          </w:tcPr>
          <w:p>
            <w:pPr>
              <w:ind w:left="-107" w:leftChars="-51" w:right="-88" w:rightChars="-42"/>
              <w:jc w:val="center"/>
              <w:rPr>
                <w:rFonts w:hint="eastAsia"/>
                <w:sz w:val="24"/>
              </w:rPr>
            </w:pPr>
            <w:r>
              <w:rPr>
                <w:rFonts w:hint="eastAsia"/>
                <w:sz w:val="24"/>
              </w:rPr>
              <w:t>授课时间</w:t>
            </w:r>
          </w:p>
        </w:tc>
        <w:tc>
          <w:tcPr>
            <w:tcW w:w="1417" w:type="dxa"/>
            <w:tcBorders>
              <w:left w:val="single" w:color="auto" w:sz="4" w:space="0"/>
            </w:tcBorders>
            <w:vAlign w:val="center"/>
          </w:tcPr>
          <w:p>
            <w:pPr>
              <w:ind w:left="-107" w:leftChars="-51" w:right="-88" w:rightChars="-42"/>
              <w:jc w:val="center"/>
              <w:rPr>
                <w:rFonts w:hint="eastAsia" w:eastAsia="宋体"/>
                <w:sz w:val="24"/>
                <w:lang w:val="en-US" w:eastAsia="zh-CN"/>
              </w:rPr>
            </w:pPr>
            <w:r>
              <w:rPr>
                <w:rFonts w:hint="eastAsia"/>
                <w:sz w:val="24"/>
                <w:lang w:val="en-US" w:eastAsia="zh-CN"/>
              </w:rPr>
              <w:t>2018年</w:t>
            </w:r>
            <w:r>
              <w:rPr>
                <w:rFonts w:hint="eastAsia"/>
                <w:sz w:val="24"/>
                <w:szCs w:val="24"/>
              </w:rPr>
              <w:t>秋季学期</w:t>
            </w:r>
          </w:p>
        </w:tc>
        <w:tc>
          <w:tcPr>
            <w:tcW w:w="1137" w:type="dxa"/>
            <w:vAlign w:val="center"/>
          </w:tcPr>
          <w:p>
            <w:pPr>
              <w:ind w:left="-107" w:leftChars="-51" w:right="-88" w:rightChars="-42"/>
              <w:jc w:val="center"/>
              <w:rPr>
                <w:rFonts w:hint="eastAsia"/>
                <w:sz w:val="24"/>
              </w:rPr>
            </w:pPr>
            <w:r>
              <w:rPr>
                <w:rFonts w:hint="eastAsia"/>
                <w:sz w:val="24"/>
              </w:rPr>
              <w:t>授课教师</w:t>
            </w:r>
          </w:p>
        </w:tc>
        <w:tc>
          <w:tcPr>
            <w:tcW w:w="1506" w:type="dxa"/>
            <w:vAlign w:val="center"/>
          </w:tcPr>
          <w:p>
            <w:pPr>
              <w:jc w:val="center"/>
              <w:rPr>
                <w:rFonts w:hint="eastAsia" w:eastAsia="宋体"/>
                <w:sz w:val="24"/>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2" w:hRule="atLeast"/>
          <w:jc w:val="center"/>
        </w:trPr>
        <w:tc>
          <w:tcPr>
            <w:tcW w:w="1508" w:type="dxa"/>
            <w:vAlign w:val="center"/>
          </w:tcPr>
          <w:p>
            <w:pPr>
              <w:ind w:left="-107" w:leftChars="-51" w:right="-88" w:rightChars="-42"/>
              <w:jc w:val="center"/>
              <w:rPr>
                <w:rFonts w:hint="eastAsia"/>
                <w:sz w:val="24"/>
              </w:rPr>
            </w:pPr>
            <w:r>
              <w:rPr>
                <w:rFonts w:hint="eastAsia"/>
                <w:sz w:val="24"/>
              </w:rPr>
              <w:t>课程标准</w:t>
            </w:r>
          </w:p>
          <w:p>
            <w:pPr>
              <w:ind w:left="-107" w:leftChars="-51" w:right="-88" w:rightChars="-42"/>
              <w:jc w:val="center"/>
              <w:rPr>
                <w:rFonts w:hint="eastAsia"/>
                <w:sz w:val="24"/>
              </w:rPr>
            </w:pPr>
            <w:r>
              <w:rPr>
                <w:rFonts w:hint="eastAsia"/>
                <w:sz w:val="24"/>
              </w:rPr>
              <w:t>（名称、版本）</w:t>
            </w:r>
          </w:p>
        </w:tc>
        <w:tc>
          <w:tcPr>
            <w:tcW w:w="2530" w:type="dxa"/>
            <w:vAlign w:val="center"/>
          </w:tcPr>
          <w:p>
            <w:pPr>
              <w:jc w:val="center"/>
              <w:rPr>
                <w:rFonts w:hint="eastAsia"/>
                <w:szCs w:val="21"/>
              </w:rPr>
            </w:pPr>
            <w:r>
              <w:rPr>
                <w:rFonts w:hint="eastAsia"/>
                <w:szCs w:val="21"/>
              </w:rPr>
              <w:t>四川科技职业学院</w:t>
            </w:r>
            <w:r>
              <w:rPr>
                <w:rFonts w:hint="eastAsia"/>
                <w:szCs w:val="21"/>
                <w:lang w:eastAsia="zh-CN"/>
              </w:rPr>
              <w:t>建筑工程计量（安装）</w:t>
            </w:r>
            <w:r>
              <w:rPr>
                <w:rFonts w:hint="eastAsia"/>
                <w:szCs w:val="21"/>
              </w:rPr>
              <w:t>课程标准</w:t>
            </w:r>
          </w:p>
          <w:p>
            <w:pPr>
              <w:jc w:val="center"/>
              <w:rPr>
                <w:rFonts w:hint="eastAsia"/>
                <w:szCs w:val="21"/>
              </w:rPr>
            </w:pPr>
          </w:p>
        </w:tc>
        <w:tc>
          <w:tcPr>
            <w:tcW w:w="1439" w:type="dxa"/>
            <w:gridSpan w:val="2"/>
            <w:vAlign w:val="center"/>
          </w:tcPr>
          <w:p>
            <w:pPr>
              <w:spacing w:line="240" w:lineRule="exact"/>
              <w:ind w:left="-111" w:leftChars="-53" w:right="-101" w:rightChars="-48"/>
              <w:jc w:val="center"/>
              <w:rPr>
                <w:rFonts w:hint="eastAsia"/>
                <w:sz w:val="24"/>
              </w:rPr>
            </w:pPr>
            <w:r>
              <w:rPr>
                <w:rFonts w:hint="eastAsia"/>
                <w:sz w:val="24"/>
              </w:rPr>
              <w:t>教材</w:t>
            </w:r>
          </w:p>
          <w:p>
            <w:pPr>
              <w:spacing w:line="240" w:lineRule="exact"/>
              <w:ind w:left="-111" w:leftChars="-53" w:right="-101" w:rightChars="-48"/>
              <w:jc w:val="center"/>
              <w:rPr>
                <w:rFonts w:hint="eastAsia"/>
                <w:szCs w:val="21"/>
              </w:rPr>
            </w:pPr>
            <w:r>
              <w:rPr>
                <w:rFonts w:hint="eastAsia"/>
                <w:szCs w:val="21"/>
              </w:rPr>
              <w:t>（主编、出版社、版本）</w:t>
            </w:r>
          </w:p>
        </w:tc>
        <w:tc>
          <w:tcPr>
            <w:tcW w:w="4060" w:type="dxa"/>
            <w:gridSpan w:val="3"/>
            <w:vAlign w:val="center"/>
          </w:tcPr>
          <w:p>
            <w:pPr>
              <w:jc w:val="center"/>
              <w:rPr>
                <w:rFonts w:hint="eastAsia"/>
                <w:sz w:val="24"/>
              </w:rPr>
            </w:pPr>
            <w:r>
              <w:rPr>
                <w:rFonts w:hint="eastAsia"/>
                <w:sz w:val="24"/>
              </w:rPr>
              <w:t>《一图一算之安装工程造价》张国栋主编，   机械工业出版社</w:t>
            </w:r>
            <w:r>
              <w:rPr>
                <w:rFonts w:hint="eastAsia"/>
                <w:sz w:val="24"/>
                <w:lang w:val="en-US" w:eastAsia="zh-CN"/>
              </w:rPr>
              <w:t>2014</w:t>
            </w:r>
            <w:r>
              <w:rPr>
                <w:rFonts w:hint="eastAsia"/>
                <w:sz w:val="24"/>
              </w:rPr>
              <w:t>年</w:t>
            </w:r>
            <w:r>
              <w:rPr>
                <w:rFonts w:hint="eastAsia"/>
                <w:sz w:val="24"/>
                <w:lang w:val="en-US" w:eastAsia="zh-CN"/>
              </w:rPr>
              <w:t>1</w:t>
            </w:r>
            <w:r>
              <w:rPr>
                <w:rFonts w:hint="eastAsia"/>
                <w:sz w:val="24"/>
              </w:rPr>
              <w:t>月第</w:t>
            </w:r>
            <w:r>
              <w:rPr>
                <w:rFonts w:hint="eastAsia"/>
                <w:sz w:val="24"/>
                <w:lang w:val="en-US" w:eastAsia="zh-CN"/>
              </w:rPr>
              <w:t>2</w:t>
            </w:r>
            <w:r>
              <w:rPr>
                <w:rFonts w:hint="eastAsia"/>
                <w:sz w:val="24"/>
              </w:rPr>
              <w:t>版</w:t>
            </w:r>
          </w:p>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70" w:hRule="atLeast"/>
          <w:jc w:val="center"/>
        </w:trPr>
        <w:tc>
          <w:tcPr>
            <w:tcW w:w="1508" w:type="dxa"/>
            <w:vAlign w:val="center"/>
          </w:tcPr>
          <w:p>
            <w:pPr>
              <w:spacing w:line="240" w:lineRule="exact"/>
              <w:ind w:left="-111" w:leftChars="-53" w:right="-101" w:rightChars="-48"/>
              <w:jc w:val="center"/>
              <w:rPr>
                <w:rFonts w:hint="eastAsia"/>
                <w:szCs w:val="21"/>
              </w:rPr>
            </w:pPr>
            <w:r>
              <w:rPr>
                <w:rFonts w:hint="eastAsia"/>
                <w:szCs w:val="21"/>
              </w:rPr>
              <w:t>主要教学参考书</w:t>
            </w:r>
          </w:p>
          <w:p>
            <w:pPr>
              <w:spacing w:line="240" w:lineRule="exact"/>
              <w:ind w:left="-111" w:leftChars="-53" w:right="-101" w:rightChars="-48"/>
              <w:jc w:val="center"/>
              <w:rPr>
                <w:rFonts w:hint="eastAsia"/>
                <w:sz w:val="24"/>
              </w:rPr>
            </w:pPr>
            <w:r>
              <w:rPr>
                <w:rFonts w:hint="eastAsia"/>
                <w:szCs w:val="21"/>
              </w:rPr>
              <w:t>（主编、出版社、版本）</w:t>
            </w:r>
          </w:p>
        </w:tc>
        <w:tc>
          <w:tcPr>
            <w:tcW w:w="5386" w:type="dxa"/>
            <w:gridSpan w:val="4"/>
            <w:vAlign w:val="center"/>
          </w:tcPr>
          <w:p>
            <w:pPr>
              <w:spacing w:line="300" w:lineRule="auto"/>
              <w:ind w:firstLine="435"/>
              <w:rPr>
                <w:rFonts w:hint="eastAsia"/>
                <w:sz w:val="24"/>
                <w:szCs w:val="21"/>
              </w:rPr>
            </w:pPr>
            <w:r>
              <w:rPr>
                <w:sz w:val="24"/>
                <w:szCs w:val="21"/>
              </w:rPr>
              <w:t>《</w:t>
            </w:r>
            <w:r>
              <w:rPr>
                <w:rFonts w:hint="eastAsia"/>
                <w:sz w:val="24"/>
                <w:szCs w:val="21"/>
              </w:rPr>
              <w:t>安装工程识图</w:t>
            </w:r>
            <w:r>
              <w:rPr>
                <w:sz w:val="24"/>
                <w:szCs w:val="21"/>
              </w:rPr>
              <w:t>》</w:t>
            </w:r>
            <w:r>
              <w:rPr>
                <w:rFonts w:hint="eastAsia"/>
                <w:sz w:val="24"/>
                <w:szCs w:val="21"/>
              </w:rPr>
              <w:t>王远红</w:t>
            </w:r>
            <w:r>
              <w:rPr>
                <w:sz w:val="24"/>
                <w:szCs w:val="21"/>
              </w:rPr>
              <w:t>主编</w:t>
            </w:r>
            <w:r>
              <w:rPr>
                <w:rFonts w:hint="eastAsia"/>
                <w:sz w:val="24"/>
                <w:szCs w:val="21"/>
                <w:lang w:eastAsia="zh-CN"/>
              </w:rPr>
              <w:t>，</w:t>
            </w:r>
            <w:r>
              <w:rPr>
                <w:rFonts w:hint="eastAsia"/>
                <w:sz w:val="24"/>
                <w:szCs w:val="21"/>
              </w:rPr>
              <w:t>机械工业</w:t>
            </w:r>
            <w:r>
              <w:rPr>
                <w:sz w:val="24"/>
                <w:szCs w:val="21"/>
              </w:rPr>
              <w:t>出版社</w:t>
            </w:r>
            <w:r>
              <w:rPr>
                <w:rFonts w:hint="eastAsia"/>
                <w:sz w:val="24"/>
                <w:szCs w:val="21"/>
                <w:lang w:val="en-US" w:eastAsia="zh-CN"/>
              </w:rPr>
              <w:t>2012</w:t>
            </w:r>
            <w:r>
              <w:rPr>
                <w:rFonts w:hint="eastAsia"/>
                <w:sz w:val="24"/>
                <w:szCs w:val="21"/>
              </w:rPr>
              <w:t>年</w:t>
            </w:r>
            <w:r>
              <w:rPr>
                <w:rFonts w:hint="eastAsia"/>
                <w:sz w:val="24"/>
                <w:szCs w:val="21"/>
                <w:lang w:val="en-US" w:eastAsia="zh-CN"/>
              </w:rPr>
              <w:t>6</w:t>
            </w:r>
            <w:r>
              <w:rPr>
                <w:rFonts w:hint="eastAsia"/>
                <w:sz w:val="24"/>
                <w:szCs w:val="21"/>
              </w:rPr>
              <w:t>月第</w:t>
            </w:r>
            <w:r>
              <w:rPr>
                <w:rFonts w:hint="eastAsia"/>
                <w:sz w:val="24"/>
                <w:szCs w:val="21"/>
                <w:lang w:val="en-US" w:eastAsia="zh-CN"/>
              </w:rPr>
              <w:t>1</w:t>
            </w:r>
            <w:r>
              <w:rPr>
                <w:rFonts w:hint="eastAsia"/>
                <w:sz w:val="24"/>
                <w:szCs w:val="21"/>
              </w:rPr>
              <w:t>版</w:t>
            </w:r>
          </w:p>
          <w:p>
            <w:pPr>
              <w:jc w:val="center"/>
              <w:rPr>
                <w:rFonts w:hint="eastAsia"/>
                <w:szCs w:val="21"/>
              </w:rPr>
            </w:pPr>
          </w:p>
        </w:tc>
        <w:tc>
          <w:tcPr>
            <w:tcW w:w="1137" w:type="dxa"/>
            <w:vAlign w:val="center"/>
          </w:tcPr>
          <w:p>
            <w:pPr>
              <w:ind w:left="-107" w:leftChars="-51" w:right="-88" w:rightChars="-42"/>
              <w:jc w:val="center"/>
              <w:rPr>
                <w:rFonts w:hint="eastAsia"/>
                <w:sz w:val="24"/>
              </w:rPr>
            </w:pPr>
            <w:r>
              <w:rPr>
                <w:rFonts w:hint="eastAsia"/>
                <w:sz w:val="24"/>
              </w:rPr>
              <w:t>考核方式</w:t>
            </w:r>
          </w:p>
        </w:tc>
        <w:tc>
          <w:tcPr>
            <w:tcW w:w="1506" w:type="dxa"/>
            <w:vAlign w:val="center"/>
          </w:tcPr>
          <w:p>
            <w:pPr>
              <w:jc w:val="center"/>
              <w:rPr>
                <w:rFonts w:hint="eastAsia" w:eastAsia="宋体"/>
                <w:sz w:val="24"/>
                <w:lang w:eastAsia="zh-CN"/>
              </w:rPr>
            </w:pPr>
            <w:r>
              <w:rPr>
                <w:rFonts w:hint="eastAsia"/>
                <w:sz w:val="24"/>
                <w:lang w:eastAsia="zh-CN"/>
              </w:rPr>
              <w:t>考查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847" w:hRule="atLeast"/>
          <w:jc w:val="center"/>
        </w:trPr>
        <w:tc>
          <w:tcPr>
            <w:tcW w:w="6894" w:type="dxa"/>
            <w:gridSpan w:val="5"/>
            <w:vAlign w:val="center"/>
          </w:tcPr>
          <w:p>
            <w:pPr>
              <w:spacing w:line="360" w:lineRule="auto"/>
              <w:ind w:firstLine="45" w:firstLineChars="19"/>
              <w:rPr>
                <w:rFonts w:hint="eastAsia"/>
                <w:sz w:val="24"/>
              </w:rPr>
            </w:pPr>
            <w:r>
              <w:rPr>
                <w:rFonts w:hint="eastAsia"/>
                <w:sz w:val="24"/>
              </w:rPr>
              <w:t xml:space="preserve">本期教学时数共  </w:t>
            </w:r>
            <w:r>
              <w:rPr>
                <w:rFonts w:hint="eastAsia"/>
                <w:sz w:val="24"/>
                <w:lang w:val="en-US" w:eastAsia="zh-CN"/>
              </w:rPr>
              <w:t>64</w:t>
            </w:r>
            <w:r>
              <w:rPr>
                <w:rFonts w:hint="eastAsia"/>
                <w:sz w:val="24"/>
              </w:rPr>
              <w:t xml:space="preserve">  学时，其中</w:t>
            </w:r>
          </w:p>
          <w:p>
            <w:pPr>
              <w:spacing w:line="360" w:lineRule="auto"/>
              <w:ind w:firstLine="45" w:firstLineChars="19"/>
              <w:rPr>
                <w:rFonts w:hint="eastAsia"/>
                <w:sz w:val="24"/>
              </w:rPr>
            </w:pPr>
            <w:r>
              <w:rPr>
                <w:rFonts w:hint="eastAsia"/>
                <w:sz w:val="24"/>
              </w:rPr>
              <w:t xml:space="preserve">讲授  </w:t>
            </w:r>
            <w:r>
              <w:rPr>
                <w:rFonts w:hint="eastAsia"/>
                <w:sz w:val="24"/>
                <w:lang w:val="en-US" w:eastAsia="zh-CN"/>
              </w:rPr>
              <w:t>16</w:t>
            </w:r>
            <w:r>
              <w:rPr>
                <w:rFonts w:hint="eastAsia"/>
                <w:sz w:val="24"/>
              </w:rPr>
              <w:t xml:space="preserve"> 学时，实训  </w:t>
            </w:r>
            <w:r>
              <w:rPr>
                <w:rFonts w:hint="eastAsia"/>
                <w:sz w:val="24"/>
                <w:lang w:val="en-US" w:eastAsia="zh-CN"/>
              </w:rPr>
              <w:t>40</w:t>
            </w:r>
            <w:r>
              <w:rPr>
                <w:rFonts w:hint="eastAsia"/>
                <w:sz w:val="24"/>
              </w:rPr>
              <w:t xml:space="preserve"> 学时，复习  </w:t>
            </w:r>
            <w:r>
              <w:rPr>
                <w:rFonts w:hint="eastAsia"/>
                <w:sz w:val="24"/>
                <w:lang w:val="en-US" w:eastAsia="zh-CN"/>
              </w:rPr>
              <w:t>4</w:t>
            </w:r>
            <w:r>
              <w:rPr>
                <w:rFonts w:hint="eastAsia"/>
                <w:sz w:val="24"/>
              </w:rPr>
              <w:t xml:space="preserve"> 学时，考核  </w:t>
            </w:r>
            <w:r>
              <w:rPr>
                <w:rFonts w:hint="eastAsia"/>
                <w:sz w:val="24"/>
                <w:lang w:val="en-US" w:eastAsia="zh-CN"/>
              </w:rPr>
              <w:t>4</w:t>
            </w:r>
            <w:r>
              <w:rPr>
                <w:rFonts w:hint="eastAsia"/>
                <w:sz w:val="24"/>
              </w:rPr>
              <w:t xml:space="preserve"> 学时</w:t>
            </w:r>
          </w:p>
        </w:tc>
        <w:tc>
          <w:tcPr>
            <w:tcW w:w="1137" w:type="dxa"/>
            <w:vAlign w:val="center"/>
          </w:tcPr>
          <w:p>
            <w:pPr>
              <w:ind w:left="-107" w:leftChars="-51" w:right="-88" w:rightChars="-42"/>
              <w:jc w:val="center"/>
              <w:rPr>
                <w:rFonts w:hint="eastAsia"/>
                <w:sz w:val="24"/>
              </w:rPr>
            </w:pPr>
            <w:r>
              <w:rPr>
                <w:rFonts w:hint="eastAsia"/>
                <w:sz w:val="24"/>
              </w:rPr>
              <w:t>单元检测</w:t>
            </w:r>
          </w:p>
          <w:p>
            <w:pPr>
              <w:ind w:left="-107" w:leftChars="-51" w:right="-88" w:rightChars="-42"/>
              <w:jc w:val="center"/>
              <w:rPr>
                <w:rFonts w:hint="eastAsia"/>
                <w:sz w:val="24"/>
              </w:rPr>
            </w:pPr>
            <w:r>
              <w:rPr>
                <w:rFonts w:hint="eastAsia"/>
                <w:sz w:val="24"/>
              </w:rPr>
              <w:t>次数</w:t>
            </w:r>
          </w:p>
        </w:tc>
        <w:tc>
          <w:tcPr>
            <w:tcW w:w="1506" w:type="dxa"/>
            <w:vAlign w:val="center"/>
          </w:tcPr>
          <w:p>
            <w:pPr>
              <w:jc w:val="center"/>
              <w:rPr>
                <w:rFonts w:hint="eastAsia" w:eastAsia="宋体"/>
                <w:sz w:val="24"/>
                <w:lang w:val="en-US" w:eastAsia="zh-CN"/>
              </w:rPr>
            </w:pPr>
            <w:r>
              <w:rPr>
                <w:rFonts w:hint="eastAsia"/>
                <w:sz w:val="2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7211" w:hRule="atLeast"/>
          <w:jc w:val="center"/>
        </w:trPr>
        <w:tc>
          <w:tcPr>
            <w:tcW w:w="9537" w:type="dxa"/>
            <w:gridSpan w:val="7"/>
          </w:tcPr>
          <w:p>
            <w:pPr>
              <w:spacing w:line="360" w:lineRule="exact"/>
              <w:ind w:left="1687" w:hanging="1687" w:hangingChars="700"/>
              <w:rPr>
                <w:rFonts w:hint="eastAsia"/>
                <w:b/>
                <w:sz w:val="24"/>
              </w:rPr>
            </w:pPr>
            <w:r>
              <w:rPr>
                <w:rFonts w:hint="eastAsia"/>
                <w:b/>
                <w:sz w:val="24"/>
              </w:rPr>
              <w:t xml:space="preserve">学生基本情况： </w:t>
            </w:r>
          </w:p>
          <w:p>
            <w:pPr>
              <w:widowControl/>
              <w:spacing w:line="360" w:lineRule="exact"/>
              <w:jc w:val="left"/>
              <w:rPr>
                <w:rFonts w:hint="eastAsia"/>
                <w:sz w:val="24"/>
              </w:rPr>
            </w:pPr>
          </w:p>
          <w:p>
            <w:pPr>
              <w:widowControl/>
              <w:spacing w:line="360" w:lineRule="auto"/>
              <w:jc w:val="left"/>
              <w:rPr>
                <w:rFonts w:hint="eastAsia" w:eastAsia="宋体"/>
                <w:sz w:val="24"/>
                <w:lang w:eastAsia="zh-CN"/>
              </w:rPr>
            </w:pPr>
            <w:r>
              <w:rPr>
                <w:rFonts w:hint="eastAsia"/>
                <w:sz w:val="24"/>
                <w:lang w:eastAsia="zh-CN"/>
              </w:rPr>
              <w:t>学生为</w:t>
            </w:r>
            <w:r>
              <w:rPr>
                <w:rFonts w:hint="eastAsia"/>
                <w:sz w:val="24"/>
                <w:lang w:val="en-US" w:eastAsia="zh-CN"/>
              </w:rPr>
              <w:t>16级</w:t>
            </w:r>
            <w:r>
              <w:rPr>
                <w:rFonts w:hint="eastAsia"/>
                <w:sz w:val="24"/>
                <w:lang w:eastAsia="zh-CN"/>
              </w:rPr>
              <w:t>工程造价，学习劲头比较一般，大多数以通过本考试为目的，所以学习氛围不浓，需要提高学生的学习兴趣。</w:t>
            </w:r>
          </w:p>
          <w:p>
            <w:pPr>
              <w:widowControl/>
              <w:spacing w:line="360" w:lineRule="auto"/>
              <w:jc w:val="left"/>
              <w:rPr>
                <w:rFonts w:hint="eastAsia"/>
                <w:sz w:val="24"/>
              </w:rPr>
            </w:pPr>
          </w:p>
          <w:p>
            <w:pPr>
              <w:spacing w:line="360" w:lineRule="auto"/>
              <w:rPr>
                <w:rFonts w:hint="eastAsia"/>
                <w:b/>
                <w:sz w:val="24"/>
              </w:rPr>
            </w:pPr>
            <w:r>
              <w:rPr>
                <w:rFonts w:hint="eastAsia"/>
                <w:b/>
                <w:sz w:val="24"/>
              </w:rPr>
              <w:t>教学目标：</w:t>
            </w:r>
          </w:p>
          <w:p>
            <w:pPr>
              <w:spacing w:line="360" w:lineRule="auto"/>
              <w:rPr>
                <w:rFonts w:hint="eastAsia"/>
                <w:sz w:val="24"/>
                <w:szCs w:val="21"/>
              </w:rPr>
            </w:pPr>
            <w:r>
              <w:rPr>
                <w:rFonts w:hint="eastAsia"/>
                <w:sz w:val="24"/>
                <w:szCs w:val="21"/>
              </w:rPr>
              <w:t>（一）思想教育目标</w:t>
            </w:r>
          </w:p>
          <w:p>
            <w:pPr>
              <w:spacing w:line="360" w:lineRule="auto"/>
              <w:rPr>
                <w:rFonts w:hint="eastAsia" w:eastAsia="宋体"/>
                <w:sz w:val="24"/>
                <w:szCs w:val="21"/>
                <w:lang w:val="en-US" w:eastAsia="zh-CN"/>
              </w:rPr>
            </w:pPr>
            <w:r>
              <w:rPr>
                <w:rFonts w:hint="eastAsia"/>
                <w:sz w:val="24"/>
                <w:szCs w:val="21"/>
                <w:lang w:val="en-US" w:eastAsia="zh-CN"/>
              </w:rPr>
              <w:t xml:space="preserve">    通过学习本门课程，能够培养学生态度乐观，面对问题解决问题，不过度依赖他人，将来能够对自己所在的岗位认真负责、细心耐心，以及吸取经验积极向上的能力。</w:t>
            </w:r>
          </w:p>
          <w:p>
            <w:pPr>
              <w:numPr>
                <w:ilvl w:val="0"/>
                <w:numId w:val="2"/>
              </w:numPr>
              <w:spacing w:line="360" w:lineRule="auto"/>
              <w:rPr>
                <w:rFonts w:hint="eastAsia"/>
                <w:sz w:val="24"/>
                <w:szCs w:val="21"/>
              </w:rPr>
            </w:pPr>
            <w:r>
              <w:rPr>
                <w:rFonts w:hint="eastAsia"/>
                <w:sz w:val="24"/>
                <w:szCs w:val="21"/>
              </w:rPr>
              <w:t>知识教学目标</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能够熟练使用安装工程定额计价的计算规则和方法计算工程量、能够利用安装工程清单计价的计算规则和方法计算工程量、具备利用算量软件计算安装工程工程量的能力。</w:t>
            </w:r>
          </w:p>
          <w:p>
            <w:pPr>
              <w:numPr>
                <w:ilvl w:val="0"/>
                <w:numId w:val="2"/>
              </w:numPr>
              <w:spacing w:line="360" w:lineRule="auto"/>
              <w:rPr>
                <w:rFonts w:hint="eastAsia"/>
                <w:sz w:val="24"/>
                <w:szCs w:val="21"/>
              </w:rPr>
            </w:pPr>
            <w:r>
              <w:rPr>
                <w:rFonts w:hint="eastAsia"/>
                <w:sz w:val="24"/>
                <w:szCs w:val="21"/>
              </w:rPr>
              <w:t>技能教学目标</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培养学生应用安装预算定额和清单计价规范开展安装工程计量的能力，具备计算各类安装工程工程量，为能够利用安装工程计量计价软件开展安装工程计价工作，从事造价工作打下良好的基础。</w:t>
            </w:r>
          </w:p>
          <w:p>
            <w:pPr>
              <w:numPr>
                <w:ilvl w:val="0"/>
                <w:numId w:val="2"/>
              </w:numPr>
              <w:spacing w:line="360" w:lineRule="auto"/>
              <w:rPr>
                <w:rFonts w:hint="eastAsia"/>
                <w:sz w:val="24"/>
                <w:szCs w:val="21"/>
              </w:rPr>
            </w:pPr>
            <w:r>
              <w:rPr>
                <w:rFonts w:hint="eastAsia"/>
                <w:sz w:val="24"/>
                <w:szCs w:val="21"/>
              </w:rPr>
              <w:t>职业素质拓展目标</w:t>
            </w:r>
          </w:p>
          <w:p>
            <w:pPr>
              <w:numPr>
                <w:ilvl w:val="0"/>
                <w:numId w:val="0"/>
              </w:numPr>
              <w:spacing w:line="360" w:lineRule="auto"/>
              <w:rPr>
                <w:rFonts w:hint="eastAsia" w:eastAsia="宋体"/>
                <w:sz w:val="24"/>
                <w:szCs w:val="21"/>
                <w:lang w:val="en-US" w:eastAsia="zh-CN"/>
              </w:rPr>
            </w:pPr>
            <w:r>
              <w:rPr>
                <w:rFonts w:hint="eastAsia"/>
                <w:sz w:val="24"/>
                <w:szCs w:val="21"/>
                <w:lang w:val="en-US" w:eastAsia="zh-CN"/>
              </w:rPr>
              <w:t xml:space="preserve">    通过学习本课程内容，应具备一种利用所学习的理论知识和实践经验，解决后续课程的重难点知识并应用到实际工作当中的能力。</w:t>
            </w:r>
          </w:p>
          <w:p>
            <w:pPr>
              <w:numPr>
                <w:ilvl w:val="0"/>
                <w:numId w:val="0"/>
              </w:numPr>
              <w:spacing w:line="360" w:lineRule="auto"/>
              <w:ind w:firstLine="480" w:firstLineChars="200"/>
              <w:rPr>
                <w:rFonts w:hint="eastAsia"/>
                <w:sz w:val="24"/>
              </w:rPr>
            </w:pPr>
          </w:p>
          <w:p>
            <w:pPr>
              <w:spacing w:line="360" w:lineRule="auto"/>
              <w:ind w:left="1205" w:hanging="1205" w:hangingChars="500"/>
              <w:rPr>
                <w:rFonts w:hint="eastAsia"/>
                <w:b/>
                <w:sz w:val="24"/>
              </w:rPr>
            </w:pPr>
            <w:r>
              <w:rPr>
                <w:rFonts w:hint="eastAsia"/>
                <w:b/>
                <w:sz w:val="24"/>
              </w:rPr>
              <w:t>教学重点：</w:t>
            </w:r>
          </w:p>
          <w:p>
            <w:pPr>
              <w:spacing w:line="360" w:lineRule="auto"/>
              <w:ind w:firstLine="360" w:firstLineChars="150"/>
              <w:rPr>
                <w:rFonts w:hint="eastAsia"/>
                <w:sz w:val="24"/>
              </w:rPr>
            </w:pPr>
            <w:r>
              <w:rPr>
                <w:rFonts w:hint="eastAsia"/>
                <w:sz w:val="24"/>
              </w:rPr>
              <w:t>第一章</w:t>
            </w:r>
            <w:r>
              <w:rPr>
                <w:rFonts w:hint="eastAsia"/>
                <w:sz w:val="24"/>
                <w:lang w:eastAsia="zh-CN"/>
              </w:rPr>
              <w:t>安装工程基础知识，</w:t>
            </w:r>
            <w:r>
              <w:rPr>
                <w:rFonts w:hint="eastAsia"/>
                <w:sz w:val="24"/>
              </w:rPr>
              <w:t>教学重点：</w:t>
            </w:r>
            <w:r>
              <w:rPr>
                <w:rFonts w:hint="eastAsia"/>
                <w:sz w:val="24"/>
                <w:lang w:eastAsia="zh-CN"/>
              </w:rPr>
              <w:t>通用安装工程包含分部工程是哪几个；</w:t>
            </w:r>
          </w:p>
          <w:p>
            <w:pPr>
              <w:spacing w:line="360" w:lineRule="auto"/>
              <w:ind w:firstLine="360" w:firstLineChars="150"/>
              <w:rPr>
                <w:rFonts w:hint="eastAsia"/>
                <w:sz w:val="24"/>
              </w:rPr>
            </w:pPr>
            <w:r>
              <w:rPr>
                <w:rFonts w:hint="eastAsia"/>
                <w:sz w:val="24"/>
                <w:lang w:eastAsia="zh-CN"/>
              </w:rPr>
              <w:t>第二章电气设备安装工程，</w:t>
            </w:r>
            <w:r>
              <w:rPr>
                <w:rFonts w:hint="eastAsia"/>
                <w:sz w:val="24"/>
              </w:rPr>
              <w:t>教学重点：</w:t>
            </w:r>
            <w:r>
              <w:rPr>
                <w:rFonts w:hint="eastAsia"/>
                <w:sz w:val="24"/>
                <w:lang w:eastAsia="zh-CN"/>
              </w:rPr>
              <w:t>防雷接地系统；</w:t>
            </w:r>
          </w:p>
          <w:p>
            <w:pPr>
              <w:spacing w:line="360" w:lineRule="auto"/>
              <w:ind w:firstLine="360" w:firstLineChars="150"/>
              <w:rPr>
                <w:rFonts w:hint="eastAsia"/>
                <w:sz w:val="24"/>
              </w:rPr>
            </w:pPr>
            <w:r>
              <w:rPr>
                <w:rFonts w:hint="eastAsia"/>
                <w:sz w:val="24"/>
                <w:lang w:eastAsia="zh-CN"/>
              </w:rPr>
              <w:t>第三章给排水工程，</w:t>
            </w:r>
            <w:r>
              <w:rPr>
                <w:rFonts w:hint="eastAsia"/>
                <w:sz w:val="24"/>
              </w:rPr>
              <w:t>教学重点：</w:t>
            </w:r>
            <w:r>
              <w:rPr>
                <w:rFonts w:hint="eastAsia"/>
                <w:sz w:val="24"/>
                <w:lang w:eastAsia="zh-CN"/>
              </w:rPr>
              <w:t>给排水系统图和大样图的识图；</w:t>
            </w:r>
          </w:p>
          <w:p>
            <w:pPr>
              <w:spacing w:line="360" w:lineRule="auto"/>
              <w:ind w:firstLine="360" w:firstLineChars="150"/>
              <w:rPr>
                <w:rFonts w:hint="eastAsia"/>
                <w:sz w:val="24"/>
              </w:rPr>
            </w:pPr>
            <w:r>
              <w:rPr>
                <w:rFonts w:hint="eastAsia"/>
                <w:sz w:val="24"/>
                <w:lang w:eastAsia="zh-CN"/>
              </w:rPr>
              <w:t>第四章消防工程，</w:t>
            </w:r>
            <w:r>
              <w:rPr>
                <w:rFonts w:hint="eastAsia"/>
                <w:sz w:val="24"/>
              </w:rPr>
              <w:t>教学重点：</w:t>
            </w:r>
            <w:r>
              <w:rPr>
                <w:rFonts w:hint="eastAsia"/>
                <w:sz w:val="24"/>
                <w:lang w:eastAsia="zh-CN"/>
              </w:rPr>
              <w:t>水灭火系统的分类；</w:t>
            </w:r>
          </w:p>
          <w:p>
            <w:pPr>
              <w:spacing w:line="360" w:lineRule="auto"/>
              <w:ind w:firstLine="360" w:firstLineChars="150"/>
              <w:rPr>
                <w:rFonts w:hint="eastAsia"/>
                <w:sz w:val="24"/>
              </w:rPr>
            </w:pPr>
            <w:r>
              <w:rPr>
                <w:rFonts w:hint="eastAsia"/>
                <w:sz w:val="24"/>
                <w:lang w:eastAsia="zh-CN"/>
              </w:rPr>
              <w:t>第五章通风工程与空调工程，</w:t>
            </w:r>
            <w:r>
              <w:rPr>
                <w:rFonts w:hint="eastAsia"/>
                <w:sz w:val="24"/>
              </w:rPr>
              <w:t>教学重点：</w:t>
            </w:r>
            <w:r>
              <w:rPr>
                <w:rFonts w:hint="eastAsia"/>
                <w:sz w:val="24"/>
                <w:lang w:eastAsia="zh-CN"/>
              </w:rPr>
              <w:t>通风工程的组成。</w:t>
            </w:r>
          </w:p>
          <w:p>
            <w:pPr>
              <w:spacing w:line="360" w:lineRule="auto"/>
              <w:rPr>
                <w:rFonts w:hint="eastAsia"/>
                <w:sz w:val="24"/>
              </w:rPr>
            </w:pPr>
          </w:p>
          <w:p>
            <w:pPr>
              <w:spacing w:line="360" w:lineRule="auto"/>
              <w:ind w:left="1205" w:hanging="1205" w:hangingChars="500"/>
              <w:rPr>
                <w:rFonts w:hint="eastAsia"/>
                <w:b/>
                <w:sz w:val="24"/>
              </w:rPr>
            </w:pPr>
            <w:r>
              <w:rPr>
                <w:rFonts w:hint="eastAsia"/>
                <w:b/>
                <w:sz w:val="24"/>
              </w:rPr>
              <w:t>教学难点：</w:t>
            </w:r>
          </w:p>
          <w:p>
            <w:pPr>
              <w:spacing w:line="360" w:lineRule="auto"/>
              <w:ind w:firstLine="360" w:firstLineChars="150"/>
              <w:rPr>
                <w:rFonts w:hint="eastAsia"/>
                <w:sz w:val="24"/>
              </w:rPr>
            </w:pPr>
            <w:r>
              <w:rPr>
                <w:rFonts w:hint="eastAsia"/>
                <w:sz w:val="24"/>
              </w:rPr>
              <w:t>第一章</w:t>
            </w:r>
            <w:r>
              <w:rPr>
                <w:rFonts w:hint="eastAsia"/>
                <w:sz w:val="24"/>
                <w:lang w:eastAsia="zh-CN"/>
              </w:rPr>
              <w:t>安装工程基础知识，</w:t>
            </w:r>
            <w:r>
              <w:rPr>
                <w:rFonts w:hint="eastAsia"/>
                <w:sz w:val="24"/>
              </w:rPr>
              <w:t>教学难点：</w:t>
            </w:r>
            <w:r>
              <w:rPr>
                <w:rFonts w:hint="eastAsia"/>
                <w:sz w:val="24"/>
                <w:lang w:eastAsia="zh-CN"/>
              </w:rPr>
              <w:t>工程造价的费用构成；</w:t>
            </w:r>
          </w:p>
          <w:p>
            <w:pPr>
              <w:spacing w:line="360" w:lineRule="auto"/>
              <w:ind w:firstLine="360" w:firstLineChars="150"/>
              <w:rPr>
                <w:rFonts w:hint="eastAsia"/>
                <w:sz w:val="24"/>
              </w:rPr>
            </w:pPr>
            <w:r>
              <w:rPr>
                <w:rFonts w:hint="eastAsia"/>
                <w:sz w:val="24"/>
                <w:lang w:eastAsia="zh-CN"/>
              </w:rPr>
              <w:t>第二章电气设备安装工程，</w:t>
            </w:r>
            <w:r>
              <w:rPr>
                <w:rFonts w:hint="eastAsia"/>
                <w:sz w:val="24"/>
              </w:rPr>
              <w:t>教学难点：</w:t>
            </w:r>
            <w:r>
              <w:rPr>
                <w:rFonts w:hint="eastAsia"/>
                <w:sz w:val="24"/>
                <w:lang w:eastAsia="zh-CN"/>
              </w:rPr>
              <w:t>配管、配线的计量；</w:t>
            </w:r>
          </w:p>
          <w:p>
            <w:pPr>
              <w:spacing w:line="360" w:lineRule="auto"/>
              <w:ind w:firstLine="360" w:firstLineChars="150"/>
              <w:rPr>
                <w:rFonts w:hint="eastAsia"/>
                <w:sz w:val="24"/>
              </w:rPr>
            </w:pPr>
            <w:r>
              <w:rPr>
                <w:rFonts w:hint="eastAsia"/>
                <w:sz w:val="24"/>
                <w:lang w:eastAsia="zh-CN"/>
              </w:rPr>
              <w:t>第三章给排水工程，</w:t>
            </w:r>
            <w:r>
              <w:rPr>
                <w:rFonts w:hint="eastAsia"/>
                <w:sz w:val="24"/>
              </w:rPr>
              <w:t>教学难点：</w:t>
            </w:r>
            <w:r>
              <w:rPr>
                <w:rFonts w:hint="eastAsia"/>
                <w:sz w:val="24"/>
                <w:lang w:eastAsia="zh-CN"/>
              </w:rPr>
              <w:t>给排水管道的计量；</w:t>
            </w:r>
          </w:p>
          <w:p>
            <w:pPr>
              <w:spacing w:line="360" w:lineRule="auto"/>
              <w:ind w:firstLine="360" w:firstLineChars="150"/>
              <w:rPr>
                <w:rFonts w:hint="eastAsia"/>
                <w:sz w:val="24"/>
              </w:rPr>
            </w:pPr>
            <w:r>
              <w:rPr>
                <w:rFonts w:hint="eastAsia"/>
                <w:sz w:val="24"/>
                <w:lang w:eastAsia="zh-CN"/>
              </w:rPr>
              <w:t>第四章消防工程，</w:t>
            </w:r>
            <w:r>
              <w:rPr>
                <w:rFonts w:hint="eastAsia"/>
                <w:sz w:val="24"/>
              </w:rPr>
              <w:t>教学难点：</w:t>
            </w:r>
            <w:r>
              <w:rPr>
                <w:rFonts w:hint="eastAsia"/>
                <w:sz w:val="24"/>
                <w:lang w:eastAsia="zh-CN"/>
              </w:rPr>
              <w:t>消防管道的计量；</w:t>
            </w:r>
          </w:p>
          <w:p>
            <w:pPr>
              <w:spacing w:line="360" w:lineRule="auto"/>
              <w:ind w:firstLine="360" w:firstLineChars="150"/>
              <w:rPr>
                <w:rFonts w:hint="eastAsia"/>
                <w:sz w:val="24"/>
              </w:rPr>
            </w:pPr>
            <w:r>
              <w:rPr>
                <w:rFonts w:hint="eastAsia"/>
                <w:sz w:val="24"/>
                <w:lang w:eastAsia="zh-CN"/>
              </w:rPr>
              <w:t>第五章通风工程与空调工程，</w:t>
            </w:r>
            <w:r>
              <w:rPr>
                <w:rFonts w:hint="eastAsia"/>
                <w:sz w:val="24"/>
              </w:rPr>
              <w:t>教学难点：</w:t>
            </w:r>
            <w:r>
              <w:rPr>
                <w:rFonts w:hint="eastAsia"/>
                <w:sz w:val="24"/>
                <w:lang w:eastAsia="zh-CN"/>
              </w:rPr>
              <w:t>通风管道的计量。</w:t>
            </w:r>
          </w:p>
          <w:p>
            <w:pPr>
              <w:spacing w:line="360" w:lineRule="auto"/>
              <w:ind w:left="1205" w:hanging="1205" w:hangingChars="500"/>
              <w:rPr>
                <w:rFonts w:hint="eastAsia"/>
                <w:b/>
                <w:sz w:val="24"/>
              </w:rPr>
            </w:pPr>
            <w:r>
              <w:rPr>
                <w:rFonts w:hint="eastAsia"/>
                <w:b/>
                <w:sz w:val="24"/>
              </w:rPr>
              <w:t>提高教学质量的主要措施：</w:t>
            </w:r>
          </w:p>
          <w:p>
            <w:pPr>
              <w:spacing w:line="360" w:lineRule="auto"/>
              <w:ind w:left="44" w:leftChars="21" w:firstLine="432" w:firstLineChars="180"/>
              <w:rPr>
                <w:rFonts w:hint="eastAsia" w:eastAsia="宋体"/>
                <w:b w:val="0"/>
                <w:bCs/>
                <w:sz w:val="24"/>
                <w:lang w:eastAsia="zh-CN"/>
              </w:rPr>
            </w:pPr>
            <w:r>
              <w:rPr>
                <w:rFonts w:hint="eastAsia"/>
                <w:b w:val="0"/>
                <w:bCs/>
                <w:sz w:val="24"/>
                <w:lang w:eastAsia="zh-CN"/>
              </w:rPr>
              <w:t>以实际图纸工程举例，配合相关图纸进行实训</w:t>
            </w:r>
          </w:p>
          <w:p>
            <w:pPr>
              <w:spacing w:line="360" w:lineRule="exact"/>
              <w:ind w:left="44" w:leftChars="21" w:firstLine="434" w:firstLineChars="180"/>
              <w:rPr>
                <w:rFonts w:hint="eastAsia"/>
                <w:b/>
                <w:sz w:val="24"/>
              </w:rPr>
            </w:pPr>
          </w:p>
          <w:p>
            <w:pPr>
              <w:spacing w:line="360" w:lineRule="exact"/>
              <w:ind w:left="44" w:leftChars="21" w:firstLine="434" w:firstLineChars="180"/>
              <w:rPr>
                <w:rFonts w:hint="eastAsia"/>
                <w:b/>
                <w:sz w:val="24"/>
              </w:rPr>
            </w:pPr>
          </w:p>
          <w:p>
            <w:pPr>
              <w:spacing w:line="360" w:lineRule="exact"/>
              <w:ind w:left="44" w:leftChars="21" w:firstLine="434" w:firstLineChars="180"/>
              <w:rPr>
                <w:rFonts w:hint="eastAsia"/>
                <w:b/>
                <w:sz w:val="24"/>
              </w:rPr>
            </w:pPr>
          </w:p>
          <w:p>
            <w:pPr>
              <w:spacing w:line="360" w:lineRule="exact"/>
              <w:ind w:left="44" w:leftChars="21" w:firstLine="434" w:firstLineChars="180"/>
              <w:rPr>
                <w:rFonts w:hint="eastAsia"/>
                <w:b/>
                <w:sz w:val="24"/>
              </w:rPr>
            </w:pPr>
          </w:p>
          <w:p>
            <w:pPr>
              <w:spacing w:line="360" w:lineRule="exact"/>
              <w:ind w:left="44" w:leftChars="21" w:firstLine="434" w:firstLineChars="180"/>
              <w:rPr>
                <w:rFonts w:hint="eastAsia"/>
                <w:b/>
                <w:sz w:val="24"/>
              </w:rPr>
            </w:pPr>
          </w:p>
          <w:p>
            <w:pPr>
              <w:spacing w:line="360" w:lineRule="exact"/>
              <w:ind w:left="44" w:leftChars="21" w:firstLine="432" w:firstLineChars="180"/>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097" w:hRule="atLeast"/>
          <w:jc w:val="center"/>
        </w:trPr>
        <w:tc>
          <w:tcPr>
            <w:tcW w:w="4630" w:type="dxa"/>
            <w:gridSpan w:val="3"/>
          </w:tcPr>
          <w:p>
            <w:r>
              <w:rPr>
                <w:rFonts w:hint="eastAsia"/>
              </w:rPr>
              <w:t>教研室审核意见</w:t>
            </w:r>
          </w:p>
          <w:p>
            <w:pPr>
              <w:rPr>
                <w:rFonts w:hint="eastAsia"/>
              </w:rPr>
            </w:pPr>
          </w:p>
          <w:p>
            <w:pPr>
              <w:wordWrap w:val="0"/>
              <w:jc w:val="right"/>
              <w:rPr>
                <w:rFonts w:hint="eastAsia"/>
              </w:rPr>
            </w:pPr>
            <w:r>
              <w:rPr>
                <w:rFonts w:hint="eastAsia"/>
              </w:rPr>
              <w:t>教研室主任（签字）：　　　　     年  月  日</w:t>
            </w:r>
          </w:p>
        </w:tc>
        <w:tc>
          <w:tcPr>
            <w:tcW w:w="4907" w:type="dxa"/>
            <w:gridSpan w:val="4"/>
          </w:tcPr>
          <w:p>
            <w:pPr>
              <w:rPr>
                <w:rFonts w:hint="eastAsia"/>
              </w:rPr>
            </w:pPr>
            <w:r>
              <w:rPr>
                <w:rFonts w:hint="eastAsia"/>
              </w:rPr>
              <w:t>二级学院审核意见</w:t>
            </w:r>
          </w:p>
          <w:p>
            <w:pPr>
              <w:widowControl/>
            </w:pPr>
          </w:p>
          <w:p>
            <w:pPr>
              <w:wordWrap w:val="0"/>
              <w:ind w:left="-107"/>
              <w:jc w:val="right"/>
              <w:rPr>
                <w:rFonts w:hint="eastAsia"/>
              </w:rPr>
            </w:pPr>
            <w:r>
              <w:rPr>
                <w:rFonts w:hint="eastAsia"/>
              </w:rPr>
              <w:t>院长（签字）：　　    　　　　     年  月  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097" w:hRule="atLeast"/>
          <w:jc w:val="center"/>
        </w:trPr>
        <w:tc>
          <w:tcPr>
            <w:tcW w:w="4630" w:type="dxa"/>
            <w:gridSpan w:val="3"/>
          </w:tcPr>
          <w:p>
            <w:r>
              <w:rPr>
                <w:rFonts w:hint="eastAsia"/>
              </w:rPr>
              <w:t>教务处审核意见</w:t>
            </w:r>
          </w:p>
          <w:p>
            <w:pPr>
              <w:rPr>
                <w:rFonts w:hint="eastAsia"/>
              </w:rPr>
            </w:pPr>
          </w:p>
          <w:p>
            <w:pPr>
              <w:wordWrap w:val="0"/>
              <w:jc w:val="right"/>
              <w:rPr>
                <w:rFonts w:hint="eastAsia"/>
              </w:rPr>
            </w:pPr>
            <w:r>
              <w:rPr>
                <w:rFonts w:hint="eastAsia"/>
              </w:rPr>
              <w:t>教务处长（签字）：　　　　     年   月   日</w:t>
            </w:r>
          </w:p>
        </w:tc>
        <w:tc>
          <w:tcPr>
            <w:tcW w:w="4907" w:type="dxa"/>
            <w:gridSpan w:val="4"/>
          </w:tcPr>
          <w:p>
            <w:pPr>
              <w:rPr>
                <w:rFonts w:hint="eastAsia"/>
              </w:rPr>
            </w:pPr>
            <w:r>
              <w:rPr>
                <w:rFonts w:hint="eastAsia"/>
              </w:rPr>
              <w:t>分管教学校长审核意见</w:t>
            </w:r>
          </w:p>
          <w:p>
            <w:pPr>
              <w:widowControl/>
            </w:pPr>
          </w:p>
          <w:p>
            <w:pPr>
              <w:wordWrap w:val="0"/>
              <w:ind w:left="-107"/>
              <w:jc w:val="right"/>
              <w:rPr>
                <w:rFonts w:hint="eastAsia"/>
              </w:rPr>
            </w:pPr>
            <w:r>
              <w:rPr>
                <w:rFonts w:hint="eastAsia"/>
              </w:rPr>
              <w:t>分管校长（签字）：　　    　　　　   年  月  日</w:t>
            </w:r>
          </w:p>
        </w:tc>
      </w:tr>
    </w:tbl>
    <w:p>
      <w:pPr>
        <w:rPr>
          <w:szCs w:val="21"/>
        </w:rPr>
        <w:sectPr>
          <w:footerReference r:id="rId7" w:type="default"/>
          <w:footerReference r:id="rId8" w:type="even"/>
          <w:pgSz w:w="11906" w:h="16838"/>
          <w:pgMar w:top="1134" w:right="1134" w:bottom="1134" w:left="1134" w:header="851" w:footer="992" w:gutter="0"/>
          <w:pgNumType w:fmt="decimal"/>
          <w:cols w:space="425" w:num="1"/>
          <w:docGrid w:type="lines" w:linePitch="312" w:charSpace="0"/>
        </w:sectPr>
      </w:pPr>
    </w:p>
    <w:p>
      <w:pPr>
        <w:jc w:val="center"/>
        <w:rPr>
          <w:b/>
          <w:sz w:val="36"/>
          <w:szCs w:val="36"/>
        </w:rPr>
      </w:pPr>
      <w:r>
        <w:rPr>
          <w:rFonts w:hint="eastAsia"/>
          <w:b/>
          <w:sz w:val="36"/>
          <w:szCs w:val="36"/>
        </w:rPr>
        <w:t>四川科技职业学院学期授课计划（二）</w:t>
      </w:r>
    </w:p>
    <w:tbl>
      <w:tblPr>
        <w:tblStyle w:val="15"/>
        <w:tblW w:w="9795" w:type="dxa"/>
        <w:tblInd w:w="0" w:type="dxa"/>
        <w:tblLayout w:type="fixed"/>
        <w:tblCellMar>
          <w:top w:w="0" w:type="dxa"/>
          <w:left w:w="108" w:type="dxa"/>
          <w:bottom w:w="0" w:type="dxa"/>
          <w:right w:w="108" w:type="dxa"/>
        </w:tblCellMar>
      </w:tblPr>
      <w:tblGrid>
        <w:gridCol w:w="486"/>
        <w:gridCol w:w="482"/>
        <w:gridCol w:w="484"/>
        <w:gridCol w:w="447"/>
        <w:gridCol w:w="1044"/>
        <w:gridCol w:w="4280"/>
        <w:gridCol w:w="856"/>
        <w:gridCol w:w="1716"/>
      </w:tblGrid>
      <w:tr>
        <w:tblPrEx>
          <w:tblLayout w:type="fixed"/>
          <w:tblCellMar>
            <w:top w:w="0" w:type="dxa"/>
            <w:left w:w="108" w:type="dxa"/>
            <w:bottom w:w="0" w:type="dxa"/>
            <w:right w:w="108" w:type="dxa"/>
          </w:tblCellMar>
        </w:tblPrEx>
        <w:trPr>
          <w:trHeight w:val="732" w:hRule="atLeast"/>
          <w:tblHeader/>
        </w:trPr>
        <w:tc>
          <w:tcPr>
            <w:tcW w:w="48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exact"/>
              <w:jc w:val="center"/>
              <w:rPr>
                <w:rFonts w:ascii="黑体" w:hAnsi="黑体" w:eastAsia="黑体" w:cs="宋体"/>
                <w:b/>
                <w:bCs/>
                <w:kern w:val="0"/>
                <w:sz w:val="20"/>
              </w:rPr>
            </w:pPr>
            <w:r>
              <w:rPr>
                <w:rFonts w:hint="eastAsia" w:ascii="黑体" w:hAnsi="黑体" w:eastAsia="黑体" w:cs="宋体"/>
                <w:b/>
                <w:bCs/>
                <w:kern w:val="0"/>
                <w:sz w:val="20"/>
              </w:rPr>
              <w:t>教学周次</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kern w:val="0"/>
                <w:sz w:val="18"/>
                <w:szCs w:val="18"/>
              </w:rPr>
            </w:pPr>
            <w:r>
              <w:rPr>
                <w:rFonts w:hint="eastAsia" w:ascii="黑体" w:hAnsi="黑体" w:eastAsia="黑体" w:cs="宋体"/>
                <w:b/>
                <w:bCs/>
                <w:kern w:val="0"/>
                <w:sz w:val="18"/>
                <w:szCs w:val="18"/>
              </w:rPr>
              <w:t>学时分配　</w:t>
            </w:r>
          </w:p>
        </w:tc>
        <w:tc>
          <w:tcPr>
            <w:tcW w:w="447" w:type="dxa"/>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bCs/>
                <w:kern w:val="0"/>
                <w:sz w:val="22"/>
                <w:szCs w:val="22"/>
              </w:rPr>
            </w:pPr>
            <w:r>
              <w:rPr>
                <w:rFonts w:hint="eastAsia" w:ascii="黑体" w:hAnsi="黑体" w:eastAsia="黑体" w:cs="宋体"/>
                <w:b/>
                <w:bCs/>
                <w:kern w:val="0"/>
                <w:sz w:val="22"/>
                <w:szCs w:val="22"/>
              </w:rPr>
              <w:t>课次</w:t>
            </w:r>
          </w:p>
        </w:tc>
        <w:tc>
          <w:tcPr>
            <w:tcW w:w="5324" w:type="dxa"/>
            <w:gridSpan w:val="2"/>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bCs/>
                <w:kern w:val="0"/>
                <w:sz w:val="22"/>
                <w:szCs w:val="22"/>
              </w:rPr>
            </w:pPr>
            <w:r>
              <w:rPr>
                <w:rFonts w:hint="eastAsia" w:ascii="黑体" w:hAnsi="黑体" w:eastAsia="黑体" w:cs="宋体"/>
                <w:b/>
                <w:bCs/>
                <w:kern w:val="0"/>
                <w:sz w:val="22"/>
                <w:szCs w:val="22"/>
              </w:rPr>
              <w:t>授课章节、实训及其他教学内容</w:t>
            </w:r>
          </w:p>
        </w:tc>
        <w:tc>
          <w:tcPr>
            <w:tcW w:w="856" w:type="dxa"/>
            <w:vMerge w:val="restart"/>
            <w:tcBorders>
              <w:top w:val="single" w:color="auto" w:sz="4" w:space="0"/>
              <w:left w:val="nil"/>
              <w:right w:val="single" w:color="auto" w:sz="4" w:space="0"/>
            </w:tcBorders>
            <w:shd w:val="clear" w:color="auto" w:fill="auto"/>
            <w:vAlign w:val="center"/>
          </w:tcPr>
          <w:p>
            <w:pPr>
              <w:widowControl/>
              <w:jc w:val="center"/>
              <w:rPr>
                <w:rFonts w:hint="eastAsia" w:ascii="黑体" w:hAnsi="黑体" w:eastAsia="黑体" w:cs="宋体"/>
                <w:b/>
                <w:bCs/>
                <w:kern w:val="0"/>
                <w:sz w:val="22"/>
                <w:szCs w:val="22"/>
              </w:rPr>
            </w:pPr>
            <w:r>
              <w:rPr>
                <w:rFonts w:hint="eastAsia" w:ascii="黑体" w:hAnsi="黑体" w:eastAsia="黑体" w:cs="宋体"/>
                <w:b/>
                <w:bCs/>
                <w:kern w:val="0"/>
                <w:sz w:val="22"/>
                <w:szCs w:val="22"/>
              </w:rPr>
              <w:t>授课</w:t>
            </w:r>
          </w:p>
          <w:p>
            <w:pPr>
              <w:widowControl/>
              <w:jc w:val="center"/>
              <w:rPr>
                <w:rFonts w:ascii="黑体" w:hAnsi="黑体" w:eastAsia="黑体" w:cs="宋体"/>
                <w:b/>
                <w:bCs/>
                <w:kern w:val="0"/>
                <w:sz w:val="22"/>
                <w:szCs w:val="22"/>
              </w:rPr>
            </w:pPr>
            <w:r>
              <w:rPr>
                <w:rFonts w:hint="eastAsia" w:ascii="黑体" w:hAnsi="黑体" w:eastAsia="黑体" w:cs="宋体"/>
                <w:b/>
                <w:bCs/>
                <w:kern w:val="0"/>
                <w:sz w:val="22"/>
                <w:szCs w:val="22"/>
              </w:rPr>
              <w:t>地点</w:t>
            </w:r>
          </w:p>
        </w:tc>
        <w:tc>
          <w:tcPr>
            <w:tcW w:w="1716" w:type="dxa"/>
            <w:vMerge w:val="restart"/>
            <w:tcBorders>
              <w:top w:val="single" w:color="auto" w:sz="4" w:space="0"/>
              <w:left w:val="nil"/>
              <w:right w:val="single" w:color="auto" w:sz="4" w:space="0"/>
            </w:tcBorders>
            <w:shd w:val="clear" w:color="auto" w:fill="auto"/>
            <w:vAlign w:val="center"/>
          </w:tcPr>
          <w:p>
            <w:pPr>
              <w:widowControl/>
              <w:jc w:val="center"/>
              <w:rPr>
                <w:rFonts w:ascii="黑体" w:hAnsi="黑体" w:eastAsia="黑体" w:cs="宋体"/>
                <w:b/>
                <w:kern w:val="0"/>
                <w:sz w:val="22"/>
                <w:szCs w:val="22"/>
              </w:rPr>
            </w:pPr>
            <w:r>
              <w:rPr>
                <w:rFonts w:hint="eastAsia" w:ascii="黑体" w:hAnsi="黑体" w:eastAsia="黑体" w:cs="宋体"/>
                <w:b/>
                <w:kern w:val="0"/>
                <w:sz w:val="22"/>
                <w:szCs w:val="22"/>
              </w:rPr>
              <w:t>作业布置</w:t>
            </w:r>
          </w:p>
        </w:tc>
      </w:tr>
      <w:tr>
        <w:tblPrEx>
          <w:tblLayout w:type="fixed"/>
          <w:tblCellMar>
            <w:top w:w="0" w:type="dxa"/>
            <w:left w:w="108" w:type="dxa"/>
            <w:bottom w:w="0" w:type="dxa"/>
            <w:right w:w="108" w:type="dxa"/>
          </w:tblCellMar>
        </w:tblPrEx>
        <w:trPr>
          <w:trHeight w:val="504" w:hRule="atLeast"/>
          <w:tblHeader/>
        </w:trPr>
        <w:tc>
          <w:tcPr>
            <w:tcW w:w="486"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szCs w:val="22"/>
              </w:rPr>
            </w:pPr>
            <w:r>
              <w:rPr>
                <w:rFonts w:hint="eastAsia" w:ascii="黑体" w:hAnsi="黑体" w:eastAsia="黑体"/>
                <w:b/>
                <w:kern w:val="0"/>
                <w:sz w:val="22"/>
                <w:szCs w:val="22"/>
              </w:rPr>
              <w:t>讲授</w:t>
            </w:r>
          </w:p>
        </w:tc>
        <w:tc>
          <w:tcPr>
            <w:tcW w:w="484"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szCs w:val="22"/>
              </w:rPr>
            </w:pPr>
            <w:r>
              <w:rPr>
                <w:rFonts w:hint="eastAsia" w:ascii="黑体" w:hAnsi="黑体" w:eastAsia="黑体"/>
                <w:b/>
                <w:kern w:val="0"/>
                <w:sz w:val="22"/>
                <w:szCs w:val="22"/>
              </w:rPr>
              <w:t>实训</w:t>
            </w:r>
          </w:p>
        </w:tc>
        <w:tc>
          <w:tcPr>
            <w:tcW w:w="447" w:type="dxa"/>
            <w:vMerge w:val="continue"/>
            <w:tcBorders>
              <w:left w:val="nil"/>
              <w:bottom w:val="single" w:color="auto" w:sz="4" w:space="0"/>
              <w:right w:val="single" w:color="auto" w:sz="4" w:space="0"/>
            </w:tcBorders>
            <w:shd w:val="clear" w:color="auto" w:fill="auto"/>
            <w:vAlign w:val="center"/>
          </w:tcPr>
          <w:p>
            <w:pPr>
              <w:widowControl/>
              <w:jc w:val="center"/>
              <w:rPr>
                <w:rFonts w:ascii="黑体" w:hAnsi="黑体" w:eastAsia="黑体"/>
                <w:b/>
                <w:kern w:val="0"/>
                <w:sz w:val="22"/>
                <w:szCs w:val="22"/>
              </w:rPr>
            </w:pPr>
          </w:p>
        </w:tc>
        <w:tc>
          <w:tcPr>
            <w:tcW w:w="5324" w:type="dxa"/>
            <w:gridSpan w:val="2"/>
            <w:vMerge w:val="continue"/>
            <w:tcBorders>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szCs w:val="22"/>
              </w:rPr>
            </w:pPr>
          </w:p>
        </w:tc>
        <w:tc>
          <w:tcPr>
            <w:tcW w:w="856" w:type="dxa"/>
            <w:vMerge w:val="continue"/>
            <w:tcBorders>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szCs w:val="22"/>
              </w:rPr>
            </w:pPr>
          </w:p>
        </w:tc>
        <w:tc>
          <w:tcPr>
            <w:tcW w:w="1716" w:type="dxa"/>
            <w:vMerge w:val="continue"/>
            <w:tcBorders>
              <w:left w:val="nil"/>
              <w:bottom w:val="single" w:color="auto" w:sz="4" w:space="0"/>
              <w:right w:val="single" w:color="auto" w:sz="4" w:space="0"/>
            </w:tcBorders>
            <w:shd w:val="clear" w:color="auto" w:fill="auto"/>
            <w:vAlign w:val="center"/>
          </w:tcPr>
          <w:p>
            <w:pPr>
              <w:widowControl/>
              <w:jc w:val="left"/>
              <w:rPr>
                <w:rFonts w:ascii="黑体" w:hAnsi="黑体" w:eastAsia="黑体"/>
                <w:b/>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第一周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w:t>
            </w:r>
          </w:p>
        </w:tc>
        <w:tc>
          <w:tcPr>
            <w:tcW w:w="532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lang w:eastAsia="zh-CN"/>
              </w:rPr>
              <w:t>工程造价</w:t>
            </w:r>
            <w:r>
              <w:rPr>
                <w:rFonts w:hint="eastAsia"/>
                <w:color w:val="000000"/>
                <w:szCs w:val="21"/>
              </w:rPr>
              <w:t>概论</w:t>
            </w:r>
            <w:r>
              <w:rPr>
                <w:rFonts w:hint="eastAsia"/>
                <w:color w:val="000000"/>
                <w:szCs w:val="21"/>
                <w:lang w:eastAsia="zh-CN"/>
              </w:rPr>
              <w:t>，费用构成</w:t>
            </w:r>
          </w:p>
        </w:tc>
        <w:tc>
          <w:tcPr>
            <w:tcW w:w="8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eastAsia="zh-CN"/>
              </w:rPr>
            </w:pPr>
            <w:r>
              <w:rPr>
                <w:rFonts w:hint="eastAsia"/>
                <w:kern w:val="0"/>
                <w:sz w:val="22"/>
                <w:szCs w:val="22"/>
                <w:lang w:eastAsia="zh-CN"/>
              </w:rPr>
              <w:t>理论教室</w:t>
            </w:r>
          </w:p>
        </w:tc>
        <w:tc>
          <w:tcPr>
            <w:tcW w:w="1716"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预习</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rPr>
              <w:t>电气设备工程</w:t>
            </w:r>
            <w:r>
              <w:rPr>
                <w:rFonts w:hint="eastAsia"/>
                <w:color w:val="000000"/>
                <w:szCs w:val="21"/>
                <w:lang w:eastAsia="zh-CN"/>
              </w:rPr>
              <w:t>强电</w:t>
            </w:r>
            <w:r>
              <w:rPr>
                <w:rFonts w:hint="eastAsia"/>
                <w:color w:val="000000"/>
                <w:szCs w:val="21"/>
              </w:rPr>
              <w:t>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第二周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3</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rPr>
              <w:t>电气设备安装</w:t>
            </w:r>
            <w:r>
              <w:rPr>
                <w:rFonts w:hint="eastAsia"/>
                <w:color w:val="000000"/>
                <w:szCs w:val="21"/>
                <w:lang w:eastAsia="zh-CN"/>
              </w:rPr>
              <w:t>强电</w:t>
            </w:r>
            <w:r>
              <w:rPr>
                <w:rFonts w:hint="eastAsia"/>
                <w:color w:val="000000"/>
                <w:szCs w:val="21"/>
              </w:rPr>
              <w:t>施工图</w:t>
            </w:r>
            <w:r>
              <w:rPr>
                <w:rFonts w:hint="eastAsia"/>
                <w:color w:val="000000"/>
                <w:szCs w:val="21"/>
                <w:lang w:eastAsia="zh-CN"/>
              </w:rPr>
              <w:t>算量实践（一）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4</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color w:val="000000"/>
                <w:szCs w:val="21"/>
              </w:rPr>
              <w:t>电气设备安装</w:t>
            </w:r>
            <w:r>
              <w:rPr>
                <w:rFonts w:hint="eastAsia"/>
                <w:color w:val="000000"/>
                <w:szCs w:val="21"/>
                <w:lang w:eastAsia="zh-CN"/>
              </w:rPr>
              <w:t>强电</w:t>
            </w:r>
            <w:r>
              <w:rPr>
                <w:rFonts w:hint="eastAsia"/>
                <w:color w:val="000000"/>
                <w:szCs w:val="21"/>
              </w:rPr>
              <w:t>施工图</w:t>
            </w:r>
            <w:r>
              <w:rPr>
                <w:rFonts w:hint="eastAsia"/>
                <w:color w:val="000000"/>
                <w:szCs w:val="21"/>
                <w:lang w:eastAsia="zh-CN"/>
              </w:rPr>
              <w:t>算量实践（二）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第三周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5</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rPr>
              <w:t>电气设备安装</w:t>
            </w:r>
            <w:r>
              <w:rPr>
                <w:rFonts w:hint="eastAsia"/>
                <w:color w:val="000000"/>
                <w:szCs w:val="21"/>
                <w:lang w:eastAsia="zh-CN"/>
              </w:rPr>
              <w:t>强电</w:t>
            </w:r>
            <w:r>
              <w:rPr>
                <w:rFonts w:hint="eastAsia"/>
                <w:color w:val="000000"/>
                <w:szCs w:val="21"/>
              </w:rPr>
              <w:t>施工图算</w:t>
            </w:r>
            <w:r>
              <w:rPr>
                <w:rFonts w:hint="eastAsia"/>
                <w:color w:val="000000"/>
                <w:szCs w:val="21"/>
                <w:lang w:eastAsia="zh-CN"/>
              </w:rPr>
              <w:t>量实践（三）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6</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rPr>
              <w:t>电气设备工程</w:t>
            </w:r>
            <w:r>
              <w:rPr>
                <w:rFonts w:hint="eastAsia"/>
                <w:color w:val="000000"/>
                <w:szCs w:val="21"/>
                <w:lang w:eastAsia="zh-CN"/>
              </w:rPr>
              <w:t>弱电</w:t>
            </w:r>
            <w:r>
              <w:rPr>
                <w:rFonts w:hint="eastAsia"/>
                <w:color w:val="000000"/>
                <w:szCs w:val="21"/>
              </w:rPr>
              <w:t>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第四周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val="en-US" w:eastAsia="zh-CN"/>
              </w:rPr>
            </w:pPr>
            <w:r>
              <w:rPr>
                <w:rFonts w:hint="eastAsia"/>
                <w:kern w:val="0"/>
                <w:sz w:val="22"/>
                <w:szCs w:val="22"/>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7</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rPr>
              <w:t>电气设备安装</w:t>
            </w:r>
            <w:r>
              <w:rPr>
                <w:rFonts w:hint="eastAsia"/>
                <w:color w:val="000000"/>
                <w:szCs w:val="21"/>
                <w:lang w:eastAsia="zh-CN"/>
              </w:rPr>
              <w:t>弱电</w:t>
            </w:r>
            <w:r>
              <w:rPr>
                <w:rFonts w:hint="eastAsia"/>
                <w:color w:val="000000"/>
                <w:szCs w:val="21"/>
              </w:rPr>
              <w:t>施工图算</w:t>
            </w:r>
            <w:r>
              <w:rPr>
                <w:rFonts w:hint="eastAsia"/>
                <w:color w:val="000000"/>
                <w:szCs w:val="21"/>
                <w:lang w:eastAsia="zh-CN"/>
              </w:rPr>
              <w:t>量实践（一）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val="en-US" w:eastAsia="zh-CN"/>
              </w:rPr>
            </w:pPr>
            <w:r>
              <w:rPr>
                <w:rFonts w:hint="eastAsia"/>
                <w:kern w:val="0"/>
                <w:sz w:val="22"/>
                <w:szCs w:val="22"/>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8</w:t>
            </w:r>
          </w:p>
        </w:tc>
        <w:tc>
          <w:tcPr>
            <w:tcW w:w="5324" w:type="dxa"/>
            <w:gridSpan w:val="2"/>
            <w:tcBorders>
              <w:top w:val="nil"/>
              <w:left w:val="nil"/>
              <w:bottom w:val="single" w:color="auto" w:sz="4" w:space="0"/>
              <w:right w:val="single" w:color="auto" w:sz="4" w:space="0"/>
            </w:tcBorders>
            <w:shd w:val="clear" w:color="auto" w:fill="auto"/>
            <w:vAlign w:val="center"/>
          </w:tcPr>
          <w:p>
            <w:pPr>
              <w:pStyle w:val="46"/>
              <w:widowControl/>
              <w:numPr>
                <w:ilvl w:val="0"/>
                <w:numId w:val="0"/>
              </w:numPr>
              <w:ind w:left="0" w:leftChars="0" w:firstLine="0" w:firstLineChars="0"/>
              <w:jc w:val="center"/>
              <w:rPr>
                <w:kern w:val="0"/>
                <w:sz w:val="22"/>
                <w:szCs w:val="22"/>
              </w:rPr>
            </w:pPr>
            <w:r>
              <w:rPr>
                <w:rFonts w:hint="eastAsia"/>
                <w:color w:val="000000"/>
                <w:szCs w:val="21"/>
              </w:rPr>
              <w:t>电气设备安装</w:t>
            </w:r>
            <w:r>
              <w:rPr>
                <w:rFonts w:hint="eastAsia"/>
                <w:color w:val="000000"/>
                <w:szCs w:val="21"/>
                <w:lang w:eastAsia="zh-CN"/>
              </w:rPr>
              <w:t>弱电</w:t>
            </w:r>
            <w:r>
              <w:rPr>
                <w:rFonts w:hint="eastAsia"/>
                <w:color w:val="000000"/>
                <w:szCs w:val="21"/>
              </w:rPr>
              <w:t>施工图算</w:t>
            </w:r>
            <w:r>
              <w:rPr>
                <w:rFonts w:hint="eastAsia"/>
                <w:color w:val="000000"/>
                <w:szCs w:val="21"/>
                <w:lang w:eastAsia="zh-CN"/>
              </w:rPr>
              <w:t>量实践（二）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第五周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9</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color w:val="000000"/>
                <w:szCs w:val="21"/>
              </w:rPr>
              <w:t>电气设备安装</w:t>
            </w:r>
            <w:r>
              <w:rPr>
                <w:rFonts w:hint="eastAsia"/>
                <w:color w:val="000000"/>
                <w:szCs w:val="21"/>
                <w:lang w:eastAsia="zh-CN"/>
              </w:rPr>
              <w:t>弱电</w:t>
            </w:r>
            <w:r>
              <w:rPr>
                <w:rFonts w:hint="eastAsia"/>
                <w:color w:val="000000"/>
                <w:szCs w:val="21"/>
              </w:rPr>
              <w:t>施工图算</w:t>
            </w:r>
            <w:r>
              <w:rPr>
                <w:rFonts w:hint="eastAsia"/>
                <w:color w:val="000000"/>
                <w:szCs w:val="21"/>
                <w:lang w:eastAsia="zh-CN"/>
              </w:rPr>
              <w:t>量实践（三）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10</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防雷接地</w:t>
            </w:r>
            <w:r>
              <w:rPr>
                <w:rFonts w:hint="eastAsia"/>
                <w:color w:val="000000"/>
                <w:szCs w:val="21"/>
              </w:rPr>
              <w:t>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第六周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11</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防雷接地施工图</w:t>
            </w:r>
            <w:r>
              <w:rPr>
                <w:rFonts w:hint="eastAsia"/>
                <w:color w:val="000000"/>
                <w:szCs w:val="21"/>
              </w:rPr>
              <w:t>算</w:t>
            </w:r>
            <w:r>
              <w:rPr>
                <w:rFonts w:hint="eastAsia"/>
                <w:color w:val="000000"/>
                <w:szCs w:val="21"/>
                <w:lang w:eastAsia="zh-CN"/>
              </w:rPr>
              <w:t>量实践</w:t>
            </w:r>
            <w:r>
              <w:rPr>
                <w:rFonts w:hint="eastAsia"/>
                <w:kern w:val="0"/>
                <w:szCs w:val="21"/>
                <w:lang w:eastAsia="zh-CN"/>
              </w:rPr>
              <w:t>（一）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12</w:t>
            </w:r>
          </w:p>
        </w:tc>
        <w:tc>
          <w:tcPr>
            <w:tcW w:w="5324" w:type="dxa"/>
            <w:gridSpan w:val="2"/>
            <w:tcBorders>
              <w:top w:val="nil"/>
              <w:left w:val="nil"/>
              <w:bottom w:val="single" w:color="auto" w:sz="4" w:space="0"/>
              <w:right w:val="single" w:color="auto" w:sz="4" w:space="0"/>
            </w:tcBorders>
            <w:shd w:val="clear" w:color="auto" w:fill="auto"/>
            <w:vAlign w:val="center"/>
          </w:tcPr>
          <w:p>
            <w:pPr>
              <w:pStyle w:val="46"/>
              <w:widowControl/>
              <w:ind w:firstLine="1050" w:firstLineChars="500"/>
              <w:jc w:val="both"/>
              <w:rPr>
                <w:kern w:val="0"/>
                <w:sz w:val="22"/>
                <w:szCs w:val="22"/>
              </w:rPr>
            </w:pPr>
            <w:r>
              <w:rPr>
                <w:rFonts w:hint="eastAsia"/>
                <w:kern w:val="0"/>
                <w:szCs w:val="21"/>
                <w:lang w:eastAsia="zh-CN"/>
              </w:rPr>
              <w:t>防雷接地施工图</w:t>
            </w:r>
            <w:r>
              <w:rPr>
                <w:rFonts w:hint="eastAsia"/>
                <w:color w:val="000000"/>
                <w:szCs w:val="21"/>
              </w:rPr>
              <w:t>算</w:t>
            </w:r>
            <w:r>
              <w:rPr>
                <w:rFonts w:hint="eastAsia"/>
                <w:color w:val="000000"/>
                <w:szCs w:val="21"/>
                <w:lang w:eastAsia="zh-CN"/>
              </w:rPr>
              <w:t>量实践</w:t>
            </w:r>
            <w:r>
              <w:rPr>
                <w:rFonts w:hint="eastAsia"/>
                <w:kern w:val="0"/>
                <w:szCs w:val="21"/>
                <w:lang w:eastAsia="zh-CN"/>
              </w:rPr>
              <w:t>（二）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第七周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13</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防雷接地施工图</w:t>
            </w:r>
            <w:r>
              <w:rPr>
                <w:rFonts w:hint="eastAsia"/>
                <w:color w:val="000000"/>
                <w:szCs w:val="21"/>
              </w:rPr>
              <w:t>算</w:t>
            </w:r>
            <w:r>
              <w:rPr>
                <w:rFonts w:hint="eastAsia"/>
                <w:color w:val="000000"/>
                <w:szCs w:val="21"/>
                <w:lang w:eastAsia="zh-CN"/>
              </w:rPr>
              <w:t>量实践</w:t>
            </w:r>
            <w:r>
              <w:rPr>
                <w:rFonts w:hint="eastAsia"/>
                <w:kern w:val="0"/>
                <w:szCs w:val="21"/>
                <w:lang w:eastAsia="zh-CN"/>
              </w:rPr>
              <w:t>（三）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14</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给排水安装工程施工图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第八周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15</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给水安装工程施工图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16</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给水安装工程施工图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第九周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17</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给水安装工程施工图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18</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排水安装工程施工图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第十周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val="en-US" w:eastAsia="zh-CN"/>
              </w:rPr>
            </w:pPr>
            <w:r>
              <w:rPr>
                <w:rFonts w:hint="eastAsia"/>
                <w:kern w:val="0"/>
                <w:sz w:val="22"/>
                <w:szCs w:val="22"/>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19</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排水安装工程施工图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val="en-US" w:eastAsia="zh-CN"/>
              </w:rPr>
            </w:pPr>
            <w:r>
              <w:rPr>
                <w:rFonts w:hint="eastAsia"/>
                <w:kern w:val="0"/>
                <w:sz w:val="22"/>
                <w:szCs w:val="22"/>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20</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排水安装工程施工图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第十一周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21</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消防及报警系统工程施工图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消防安装工程施工图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第十二周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val="en-US" w:eastAsia="zh-CN"/>
              </w:rPr>
            </w:pPr>
            <w:r>
              <w:rPr>
                <w:rFonts w:hint="eastAsia"/>
                <w:kern w:val="0"/>
                <w:sz w:val="22"/>
                <w:szCs w:val="22"/>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23</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消防安装工程施工图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kern w:val="0"/>
                <w:sz w:val="22"/>
                <w:szCs w:val="22"/>
                <w:lang w:val="en-US" w:eastAsia="zh-CN"/>
              </w:rPr>
            </w:pPr>
            <w:r>
              <w:rPr>
                <w:rFonts w:hint="eastAsia"/>
                <w:kern w:val="0"/>
                <w:sz w:val="22"/>
                <w:szCs w:val="22"/>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24</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消防安装工程施工图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第十三周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25</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通风工程施工图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26</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通风工程施工图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i/>
                <w:iCs/>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第十四周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27</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通风工程施工图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28</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通风工程施工图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Cs w:val="21"/>
              </w:rPr>
              <w:t>第十五周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29</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空调工程施工图</w:t>
            </w:r>
            <w:r>
              <w:rPr>
                <w:rFonts w:hint="eastAsia"/>
                <w:color w:val="000000"/>
                <w:szCs w:val="21"/>
                <w:lang w:eastAsia="zh-CN"/>
              </w:rPr>
              <w:t>识图及算量计算规则</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习题</w:t>
            </w: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30</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空调工程施工图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（一）</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第十六周</w:t>
            </w: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31</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空调工程施工图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（二）</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r>
      <w:tr>
        <w:tblPrEx>
          <w:tblLayout w:type="fixed"/>
          <w:tblCellMar>
            <w:top w:w="0" w:type="dxa"/>
            <w:left w:w="108" w:type="dxa"/>
            <w:bottom w:w="0" w:type="dxa"/>
            <w:right w:w="108" w:type="dxa"/>
          </w:tblCellMar>
        </w:tblPrEx>
        <w:trPr>
          <w:trHeight w:val="644" w:hRule="atLeast"/>
        </w:trPr>
        <w:tc>
          <w:tcPr>
            <w:tcW w:w="4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rPr>
            </w:pPr>
          </w:p>
        </w:tc>
        <w:tc>
          <w:tcPr>
            <w:tcW w:w="482"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val="en-US" w:eastAsia="zh-CN"/>
              </w:rPr>
              <w:t>2</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32</w:t>
            </w:r>
          </w:p>
        </w:tc>
        <w:tc>
          <w:tcPr>
            <w:tcW w:w="5324" w:type="dxa"/>
            <w:gridSpan w:val="2"/>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空调工程施工图</w:t>
            </w:r>
            <w:r>
              <w:rPr>
                <w:rFonts w:hint="eastAsia"/>
                <w:color w:val="000000"/>
                <w:szCs w:val="21"/>
              </w:rPr>
              <w:t>算</w:t>
            </w:r>
            <w:r>
              <w:rPr>
                <w:rFonts w:hint="eastAsia"/>
                <w:color w:val="000000"/>
                <w:szCs w:val="21"/>
                <w:lang w:eastAsia="zh-CN"/>
              </w:rPr>
              <w:t>量实践</w:t>
            </w:r>
            <w:r>
              <w:rPr>
                <w:rFonts w:hint="eastAsia"/>
                <w:kern w:val="0"/>
                <w:szCs w:val="21"/>
                <w:lang w:eastAsia="zh-CN"/>
              </w:rPr>
              <w:t>（三）</w:t>
            </w:r>
          </w:p>
        </w:tc>
        <w:tc>
          <w:tcPr>
            <w:tcW w:w="85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 w:val="22"/>
                <w:szCs w:val="22"/>
                <w:lang w:eastAsia="zh-CN"/>
              </w:rPr>
              <w:t>理论教室</w:t>
            </w:r>
          </w:p>
        </w:tc>
        <w:tc>
          <w:tcPr>
            <w:tcW w:w="1716" w:type="dxa"/>
            <w:tcBorders>
              <w:top w:val="nil"/>
              <w:left w:val="nil"/>
              <w:bottom w:val="single" w:color="auto" w:sz="4" w:space="0"/>
              <w:right w:val="single" w:color="auto" w:sz="4" w:space="0"/>
            </w:tcBorders>
            <w:shd w:val="clear" w:color="auto" w:fill="auto"/>
            <w:vAlign w:val="center"/>
          </w:tcPr>
          <w:p>
            <w:pPr>
              <w:widowControl/>
              <w:jc w:val="center"/>
              <w:rPr>
                <w:kern w:val="0"/>
                <w:sz w:val="22"/>
                <w:szCs w:val="22"/>
              </w:rPr>
            </w:pPr>
            <w:r>
              <w:rPr>
                <w:rFonts w:hint="eastAsia"/>
                <w:kern w:val="0"/>
                <w:szCs w:val="21"/>
                <w:lang w:eastAsia="zh-CN"/>
              </w:rPr>
              <w:t>实训手册</w:t>
            </w:r>
          </w:p>
        </w:tc>
      </w:tr>
      <w:tr>
        <w:tblPrEx>
          <w:tblLayout w:type="fixed"/>
          <w:tblCellMar>
            <w:top w:w="0" w:type="dxa"/>
            <w:left w:w="108" w:type="dxa"/>
            <w:bottom w:w="0" w:type="dxa"/>
            <w:right w:w="108" w:type="dxa"/>
          </w:tblCellMar>
        </w:tblPrEx>
        <w:trPr>
          <w:trHeight w:val="1487" w:hRule="atLeast"/>
        </w:trPr>
        <w:tc>
          <w:tcPr>
            <w:tcW w:w="486" w:type="dxa"/>
            <w:tcBorders>
              <w:top w:val="nil"/>
              <w:left w:val="single" w:color="auto" w:sz="4" w:space="0"/>
              <w:bottom w:val="nil"/>
              <w:right w:val="single" w:color="auto" w:sz="4" w:space="0"/>
            </w:tcBorders>
            <w:shd w:val="clear" w:color="auto" w:fill="auto"/>
            <w:vAlign w:val="center"/>
          </w:tcPr>
          <w:p>
            <w:pPr>
              <w:widowControl/>
              <w:jc w:val="left"/>
              <w:rPr>
                <w:rFonts w:ascii="宋体" w:hAnsi="宋体" w:cs="宋体"/>
                <w:b/>
                <w:bCs/>
                <w:kern w:val="0"/>
                <w:sz w:val="22"/>
                <w:szCs w:val="22"/>
              </w:rPr>
            </w:pPr>
            <w:r>
              <w:rPr>
                <w:rFonts w:hint="eastAsia" w:ascii="宋体" w:hAnsi="宋体" w:cs="宋体"/>
                <w:b/>
                <w:bCs/>
                <w:kern w:val="0"/>
                <w:sz w:val="22"/>
                <w:szCs w:val="22"/>
              </w:rPr>
              <w:t>合计</w:t>
            </w:r>
          </w:p>
        </w:tc>
        <w:tc>
          <w:tcPr>
            <w:tcW w:w="482" w:type="dxa"/>
            <w:tcBorders>
              <w:top w:val="nil"/>
              <w:left w:val="nil"/>
              <w:bottom w:val="nil"/>
              <w:right w:val="single" w:color="auto" w:sz="4" w:space="0"/>
            </w:tcBorders>
            <w:shd w:val="clear" w:color="auto" w:fill="auto"/>
            <w:vAlign w:val="center"/>
          </w:tcPr>
          <w:p>
            <w:pPr>
              <w:widowControl/>
              <w:jc w:val="center"/>
              <w:rPr>
                <w:rFonts w:hint="eastAsia"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16</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kern w:val="0"/>
                <w:sz w:val="22"/>
                <w:szCs w:val="22"/>
                <w:lang w:val="en-US" w:eastAsia="zh-CN"/>
              </w:rPr>
            </w:pPr>
            <w:r>
              <w:rPr>
                <w:rFonts w:hint="eastAsia" w:ascii="宋体" w:hAnsi="宋体" w:cs="宋体"/>
                <w:b/>
                <w:bCs/>
                <w:kern w:val="0"/>
                <w:sz w:val="22"/>
                <w:szCs w:val="22"/>
                <w:lang w:val="en-US" w:eastAsia="zh-CN"/>
              </w:rPr>
              <w:t>48</w:t>
            </w:r>
          </w:p>
        </w:tc>
        <w:tc>
          <w:tcPr>
            <w:tcW w:w="1491" w:type="dxa"/>
            <w:gridSpan w:val="2"/>
            <w:tcBorders>
              <w:top w:val="nil"/>
              <w:left w:val="nil"/>
              <w:bottom w:val="nil"/>
              <w:right w:val="single" w:color="auto" w:sz="4" w:space="0"/>
            </w:tcBorders>
            <w:shd w:val="clear" w:color="auto" w:fill="auto"/>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作业布置</w:t>
            </w:r>
          </w:p>
          <w:p>
            <w:pPr>
              <w:widowControl/>
              <w:jc w:val="center"/>
              <w:rPr>
                <w:b/>
                <w:bCs/>
                <w:kern w:val="0"/>
                <w:sz w:val="22"/>
                <w:szCs w:val="22"/>
              </w:rPr>
            </w:pPr>
            <w:r>
              <w:rPr>
                <w:rFonts w:hint="eastAsia" w:ascii="宋体" w:hAnsi="宋体" w:cs="宋体"/>
                <w:b/>
                <w:bCs/>
                <w:kern w:val="0"/>
                <w:sz w:val="22"/>
                <w:szCs w:val="22"/>
              </w:rPr>
              <w:t>汇总</w:t>
            </w:r>
          </w:p>
        </w:tc>
        <w:tc>
          <w:tcPr>
            <w:tcW w:w="6852" w:type="dxa"/>
            <w:gridSpan w:val="3"/>
            <w:tcBorders>
              <w:top w:val="nil"/>
              <w:left w:val="single" w:color="auto" w:sz="4" w:space="0"/>
              <w:bottom w:val="nil"/>
              <w:right w:val="single" w:color="auto" w:sz="4" w:space="0"/>
            </w:tcBorders>
            <w:shd w:val="clear" w:color="auto" w:fill="auto"/>
            <w:vAlign w:val="center"/>
          </w:tcPr>
          <w:p>
            <w:pPr>
              <w:widowControl/>
              <w:jc w:val="left"/>
              <w:rPr>
                <w:b/>
                <w:bCs/>
                <w:kern w:val="0"/>
                <w:sz w:val="22"/>
                <w:szCs w:val="22"/>
              </w:rPr>
            </w:pPr>
            <w:r>
              <w:rPr>
                <w:b/>
                <w:bCs/>
                <w:kern w:val="0"/>
                <w:sz w:val="22"/>
                <w:szCs w:val="22"/>
              </w:rPr>
              <w:t>　</w:t>
            </w:r>
            <w:r>
              <w:rPr>
                <w:rFonts w:hint="eastAsia"/>
                <w:b/>
                <w:bCs/>
                <w:kern w:val="0"/>
                <w:sz w:val="22"/>
                <w:szCs w:val="22"/>
                <w:lang w:val="en-US" w:eastAsia="zh-CN"/>
              </w:rPr>
              <w:t>16</w:t>
            </w:r>
          </w:p>
        </w:tc>
      </w:tr>
      <w:tr>
        <w:tblPrEx>
          <w:tblLayout w:type="fixed"/>
          <w:tblCellMar>
            <w:top w:w="0" w:type="dxa"/>
            <w:left w:w="108" w:type="dxa"/>
            <w:bottom w:w="0" w:type="dxa"/>
            <w:right w:w="108" w:type="dxa"/>
          </w:tblCellMar>
        </w:tblPrEx>
        <w:trPr>
          <w:trHeight w:val="479" w:hRule="atLeast"/>
        </w:trPr>
        <w:tc>
          <w:tcPr>
            <w:tcW w:w="9795" w:type="dxa"/>
            <w:gridSpan w:val="8"/>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备注（任课教师需要说明的事项）：</w:t>
            </w:r>
          </w:p>
        </w:tc>
      </w:tr>
      <w:tr>
        <w:tblPrEx>
          <w:tblLayout w:type="fixed"/>
          <w:tblCellMar>
            <w:top w:w="0" w:type="dxa"/>
            <w:left w:w="108" w:type="dxa"/>
            <w:bottom w:w="0" w:type="dxa"/>
            <w:right w:w="108" w:type="dxa"/>
          </w:tblCellMar>
        </w:tblPrEx>
        <w:trPr>
          <w:trHeight w:val="2147" w:hRule="atLeast"/>
        </w:trPr>
        <w:tc>
          <w:tcPr>
            <w:tcW w:w="9795" w:type="dxa"/>
            <w:gridSpan w:val="8"/>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　</w:t>
            </w:r>
          </w:p>
        </w:tc>
      </w:tr>
    </w:tbl>
    <w:p/>
    <w:p>
      <w:pPr>
        <w:jc w:val="center"/>
        <w:rPr>
          <w:rFonts w:hint="eastAsia"/>
        </w:rPr>
      </w:pPr>
    </w:p>
    <w:p>
      <w:pPr>
        <w:jc w:val="center"/>
        <w:rPr>
          <w:rFonts w:hint="eastAsia"/>
        </w:rPr>
      </w:pPr>
    </w:p>
    <w:p>
      <w:pPr>
        <w:jc w:val="center"/>
        <w:rPr>
          <w:rFonts w:hint="eastAsia"/>
        </w:rPr>
        <w:sectPr>
          <w:pgSz w:w="11906" w:h="16838"/>
          <w:pgMar w:top="1134" w:right="1134" w:bottom="1134" w:left="1134" w:header="851" w:footer="992" w:gutter="0"/>
          <w:pgNumType w:fmt="decimal"/>
          <w:cols w:space="425" w:num="1"/>
          <w:docGrid w:type="lines" w:linePitch="312" w:charSpace="0"/>
        </w:sectPr>
      </w:pPr>
    </w:p>
    <w:p>
      <w:pPr>
        <w:jc w:val="center"/>
        <w:rPr>
          <w:rFonts w:hint="eastAsia"/>
        </w:rPr>
      </w:pPr>
      <w:r>
        <w:rPr>
          <w:rFonts w:hint="eastAsia"/>
        </w:rPr>
        <w:br w:type="page"/>
      </w:r>
    </w:p>
    <w:p>
      <w:pPr>
        <w:jc w:val="center"/>
      </w:pPr>
      <w:r>
        <w:rPr>
          <w:rFonts w:hint="eastAsia"/>
        </w:rPr>
        <w:drawing>
          <wp:inline distT="0" distB="0" distL="114300" distR="114300">
            <wp:extent cx="5268595" cy="875665"/>
            <wp:effectExtent l="0" t="0" r="0" b="0"/>
            <wp:docPr id="4" name="图片 4"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川科院校徽logo1"/>
                    <pic:cNvPicPr>
                      <a:picLocks noChangeAspect="1"/>
                    </pic:cNvPicPr>
                  </pic:nvPicPr>
                  <pic:blipFill>
                    <a:blip r:embed="rId12"/>
                    <a:stretch>
                      <a:fillRect/>
                    </a:stretch>
                  </pic:blipFill>
                  <pic:spPr>
                    <a:xfrm>
                      <a:off x="0" y="0"/>
                      <a:ext cx="5268595" cy="875665"/>
                    </a:xfrm>
                    <a:prstGeom prst="rect">
                      <a:avLst/>
                    </a:prstGeom>
                    <a:noFill/>
                    <a:ln w="9525">
                      <a:noFill/>
                    </a:ln>
                  </pic:spPr>
                </pic:pic>
              </a:graphicData>
            </a:graphic>
          </wp:inline>
        </w:drawing>
      </w:r>
    </w:p>
    <w:p/>
    <w:p/>
    <w:p/>
    <w:p>
      <w:pPr>
        <w:pStyle w:val="2"/>
        <w:jc w:val="center"/>
        <w:rPr>
          <w:rFonts w:hint="eastAsia" w:ascii="华文隶书" w:eastAsia="华文隶书"/>
          <w:b/>
          <w:szCs w:val="84"/>
          <w:lang w:val="en-US" w:eastAsia="zh-CN"/>
        </w:rPr>
      </w:pPr>
      <w:bookmarkStart w:id="3" w:name="_Toc13891"/>
      <w:r>
        <w:rPr>
          <w:rFonts w:hint="eastAsia"/>
          <w:sz w:val="84"/>
          <w:szCs w:val="84"/>
          <w:lang w:val="en-US" w:eastAsia="zh-CN"/>
        </w:rPr>
        <w:t xml:space="preserve"> </w:t>
      </w:r>
      <w:r>
        <w:rPr>
          <w:rFonts w:hint="eastAsia"/>
          <w:sz w:val="84"/>
          <w:szCs w:val="84"/>
          <w:lang w:eastAsia="zh-CN"/>
        </w:rPr>
        <w:t>教</w:t>
      </w:r>
      <w:r>
        <w:rPr>
          <w:rFonts w:hint="eastAsia"/>
          <w:sz w:val="84"/>
          <w:szCs w:val="84"/>
          <w:lang w:val="en-US" w:eastAsia="zh-CN"/>
        </w:rPr>
        <w:t xml:space="preserve"> </w:t>
      </w:r>
      <w:r>
        <w:rPr>
          <w:rFonts w:hint="eastAsia"/>
          <w:sz w:val="84"/>
          <w:szCs w:val="84"/>
          <w:lang w:eastAsia="zh-CN"/>
        </w:rPr>
        <w:t>案</w:t>
      </w:r>
      <w:bookmarkEnd w:id="3"/>
    </w:p>
    <w:p>
      <w:pPr>
        <w:jc w:val="center"/>
        <w:rPr>
          <w:rFonts w:hint="eastAsia" w:ascii="宋体" w:hAnsi="宋体" w:eastAsia="宋体" w:cs="宋体"/>
          <w:b/>
          <w:sz w:val="21"/>
          <w:szCs w:val="21"/>
          <w:lang w:val="en-US" w:eastAsia="zh-CN"/>
        </w:rPr>
      </w:pPr>
    </w:p>
    <w:p>
      <w:pPr>
        <w:jc w:val="center"/>
        <w:rPr>
          <w:rFonts w:hint="eastAsia" w:ascii="宋体" w:hAnsi="宋体" w:eastAsia="宋体" w:cs="宋体"/>
          <w:sz w:val="44"/>
          <w:szCs w:val="44"/>
        </w:rPr>
      </w:pPr>
      <w:r>
        <w:rPr>
          <w:rFonts w:hint="eastAsia" w:ascii="宋体" w:hAnsi="宋体" w:eastAsia="宋体" w:cs="宋体"/>
          <w:sz w:val="44"/>
          <w:szCs w:val="44"/>
        </w:rPr>
        <w:t>（</w:t>
      </w:r>
      <w:r>
        <w:rPr>
          <w:rFonts w:hint="eastAsia" w:ascii="宋体" w:hAnsi="宋体" w:cs="宋体"/>
          <w:sz w:val="44"/>
          <w:szCs w:val="44"/>
          <w:lang w:val="en-US" w:eastAsia="zh-CN"/>
        </w:rPr>
        <w:t xml:space="preserve">    </w:t>
      </w:r>
      <w:r>
        <w:rPr>
          <w:rFonts w:hint="eastAsia" w:ascii="宋体" w:hAnsi="宋体" w:eastAsia="宋体" w:cs="宋体"/>
          <w:sz w:val="44"/>
          <w:szCs w:val="44"/>
        </w:rPr>
        <w:t>年</w:t>
      </w:r>
      <w:r>
        <w:rPr>
          <w:rFonts w:hint="eastAsia" w:ascii="宋体" w:hAnsi="宋体" w:cs="宋体"/>
          <w:sz w:val="44"/>
          <w:szCs w:val="44"/>
          <w:lang w:val="en-US" w:eastAsia="zh-CN"/>
        </w:rPr>
        <w:t xml:space="preserve">  </w:t>
      </w:r>
      <w:r>
        <w:rPr>
          <w:rFonts w:hint="eastAsia" w:ascii="宋体" w:hAnsi="宋体" w:eastAsia="宋体" w:cs="宋体"/>
          <w:sz w:val="44"/>
          <w:szCs w:val="44"/>
        </w:rPr>
        <w:t>季学期）</w:t>
      </w:r>
    </w:p>
    <w:p>
      <w:pPr>
        <w:rPr>
          <w:rFonts w:ascii="华文隶书" w:eastAsia="华文隶书"/>
          <w:sz w:val="48"/>
          <w:szCs w:val="48"/>
        </w:rPr>
      </w:pPr>
    </w:p>
    <w:tbl>
      <w:tblPr>
        <w:tblStyle w:val="15"/>
        <w:tblW w:w="6519" w:type="dxa"/>
        <w:jc w:val="center"/>
        <w:tblInd w:w="93"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sz w:val="22"/>
                <w:szCs w:val="22"/>
                <w:lang w:eastAsia="zh-CN"/>
              </w:rPr>
              <w:t>建筑工程计量（安装）</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08050121</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工程造价教研室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 xml:space="preserve"> 年   月   日</w:t>
            </w:r>
          </w:p>
        </w:tc>
      </w:tr>
    </w:tbl>
    <w:p>
      <w:pPr>
        <w:rPr>
          <w:rFonts w:ascii="华文隶书" w:eastAsia="华文隶书"/>
          <w:sz w:val="48"/>
          <w:szCs w:val="48"/>
        </w:rPr>
      </w:pPr>
    </w:p>
    <w:p>
      <w:pPr>
        <w:rPr>
          <w:rFonts w:ascii="黑体" w:eastAsia="黑体"/>
          <w:b/>
          <w:sz w:val="28"/>
          <w:szCs w:val="28"/>
        </w:rPr>
      </w:pPr>
    </w:p>
    <w:p>
      <w:pPr>
        <w:jc w:val="center"/>
        <w:rPr>
          <w:rFonts w:hint="eastAsia" w:ascii="黑体" w:eastAsia="黑体"/>
          <w:sz w:val="24"/>
        </w:rPr>
      </w:pPr>
    </w:p>
    <w:p>
      <w:pPr>
        <w:jc w:val="center"/>
        <w:rPr>
          <w:rFonts w:hint="eastAsia"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hint="eastAsia" w:eastAsia="宋体"/>
          <w:lang w:eastAsia="zh-CN"/>
        </w:rPr>
      </w:pPr>
      <w:r>
        <w:rPr>
          <w:rFonts w:hint="eastAsia" w:ascii="黑体" w:eastAsia="黑体"/>
          <w:sz w:val="24"/>
          <w:lang w:eastAsia="zh-CN"/>
        </w:rPr>
        <w:t>2018年 月  日</w:t>
      </w:r>
    </w:p>
    <w:p>
      <w:pPr>
        <w:jc w:val="center"/>
        <w:rPr>
          <w:rFonts w:hint="eastAsia"/>
        </w:rPr>
        <w:sectPr>
          <w:pgSz w:w="11906" w:h="16838"/>
          <w:pgMar w:top="1134" w:right="1134" w:bottom="1134" w:left="1134" w:header="851" w:footer="992" w:gutter="0"/>
          <w:pgNumType w:fmt="decimal"/>
          <w:cols w:space="425" w:num="1"/>
          <w:docGrid w:type="lines" w:linePitch="312" w:charSpace="0"/>
        </w:sectPr>
      </w:pPr>
    </w:p>
    <w:p>
      <w:pPr>
        <w:jc w:val="center"/>
        <w:rPr>
          <w:b/>
          <w:sz w:val="44"/>
          <w:szCs w:val="44"/>
        </w:rPr>
      </w:pPr>
      <w:r>
        <w:rPr>
          <w:rFonts w:hint="eastAsia"/>
          <w:b/>
          <w:sz w:val="44"/>
          <w:szCs w:val="44"/>
          <w:lang w:eastAsia="zh-CN"/>
        </w:rPr>
        <w:t>建筑工程计量（安装）</w:t>
      </w:r>
      <w:r>
        <w:rPr>
          <w:rFonts w:hint="eastAsia"/>
          <w:b/>
          <w:sz w:val="44"/>
          <w:szCs w:val="44"/>
        </w:rPr>
        <w:t>课程教案</w:t>
      </w:r>
    </w:p>
    <w:p>
      <w:pPr>
        <w:jc w:val="left"/>
        <w:rPr>
          <w:sz w:val="24"/>
          <w:szCs w:val="24"/>
        </w:rPr>
      </w:pPr>
    </w:p>
    <w:p>
      <w:pPr>
        <w:rPr>
          <w:sz w:val="28"/>
          <w:szCs w:val="28"/>
        </w:rPr>
      </w:pPr>
      <w:r>
        <w:rPr>
          <w:rFonts w:hint="eastAsia"/>
          <w:sz w:val="28"/>
          <w:szCs w:val="28"/>
        </w:rPr>
        <w:t xml:space="preserve">第 </w:t>
      </w:r>
      <w:r>
        <w:rPr>
          <w:rFonts w:hint="eastAsia"/>
          <w:sz w:val="28"/>
          <w:szCs w:val="28"/>
          <w:lang w:eastAsia="zh-CN"/>
        </w:rPr>
        <w:t>一</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lang w:eastAsia="zh-CN"/>
              </w:rPr>
              <w:t>工程造价</w:t>
            </w:r>
            <w:r>
              <w:rPr>
                <w:rFonts w:hint="eastAsia"/>
                <w:color w:val="000000"/>
                <w:szCs w:val="21"/>
              </w:rPr>
              <w:t>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掌握工程造价的费用构成</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w:t>
            </w:r>
            <w:r>
              <w:rPr>
                <w:rFonts w:hint="eastAsia"/>
                <w:color w:val="000000"/>
                <w:szCs w:val="21"/>
                <w:lang w:val="en-US" w:eastAsia="zh-CN"/>
              </w:rPr>
              <w:t>2013通用安装工程清单规范</w:t>
            </w:r>
            <w:r>
              <w:rPr>
                <w:rFonts w:hint="eastAsia"/>
                <w:color w:val="000000"/>
                <w:szCs w:val="21"/>
                <w:lang w:eastAsia="zh-CN"/>
              </w:rPr>
              <w:t>》的介绍</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工程造价的费用构成</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5"/>
              </w:numPr>
              <w:jc w:val="left"/>
              <w:rPr>
                <w:rFonts w:hint="eastAsia"/>
                <w:szCs w:val="21"/>
              </w:rPr>
            </w:pPr>
            <w:r>
              <w:rPr>
                <w:rFonts w:hint="eastAsia"/>
                <w:szCs w:val="21"/>
                <w:lang w:eastAsia="zh-CN"/>
              </w:rPr>
              <w:t>通用安装清单规范的介绍</w:t>
            </w:r>
            <w:r>
              <w:rPr>
                <w:rFonts w:hint="eastAsia"/>
                <w:szCs w:val="21"/>
              </w:rPr>
              <w:t>；</w:t>
            </w:r>
          </w:p>
          <w:p>
            <w:pPr>
              <w:numPr>
                <w:ilvl w:val="0"/>
                <w:numId w:val="5"/>
              </w:numPr>
              <w:jc w:val="left"/>
              <w:rPr>
                <w:szCs w:val="21"/>
              </w:rPr>
            </w:pPr>
            <w:r>
              <w:rPr>
                <w:rFonts w:hint="eastAsia"/>
                <w:szCs w:val="21"/>
              </w:rPr>
              <w:t>熟悉</w:t>
            </w:r>
            <w:r>
              <w:rPr>
                <w:rFonts w:hint="eastAsia"/>
                <w:szCs w:val="21"/>
                <w:lang w:eastAsia="zh-CN"/>
              </w:rPr>
              <w:t>通用安装清单规范</w:t>
            </w:r>
            <w:r>
              <w:rPr>
                <w:rFonts w:hint="eastAsia"/>
                <w:szCs w:val="21"/>
              </w:rPr>
              <w:t>的概念、作用、编制原则、编制依据、编制方法；</w:t>
            </w:r>
          </w:p>
          <w:p>
            <w:pPr>
              <w:numPr>
                <w:ilvl w:val="0"/>
                <w:numId w:val="5"/>
              </w:numPr>
              <w:jc w:val="left"/>
              <w:rPr>
                <w:szCs w:val="21"/>
              </w:rPr>
            </w:pPr>
            <w:r>
              <w:rPr>
                <w:rFonts w:hint="eastAsia"/>
                <w:szCs w:val="21"/>
              </w:rPr>
              <w:t>了解</w:t>
            </w:r>
            <w:r>
              <w:rPr>
                <w:rFonts w:hint="eastAsia"/>
                <w:szCs w:val="21"/>
                <w:lang w:eastAsia="zh-CN"/>
              </w:rPr>
              <w:t>工程造价的费用构成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rFonts w:hint="eastAsia" w:eastAsiaTheme="minorEastAsia"/>
                <w:szCs w:val="21"/>
                <w:lang w:eastAsia="zh-CN"/>
              </w:rPr>
            </w:pPr>
            <w:r>
              <w:rPr>
                <w:rFonts w:hint="eastAsia"/>
                <w:szCs w:val="21"/>
                <w:lang w:eastAsia="zh-CN"/>
              </w:rPr>
              <w:t>预习下一节</w:t>
            </w:r>
          </w:p>
          <w:p>
            <w:pPr>
              <w:jc w:val="left"/>
              <w:rPr>
                <w:szCs w:val="21"/>
              </w:rPr>
            </w:pP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10分钟</w:t>
            </w:r>
          </w:p>
        </w:tc>
        <w:tc>
          <w:tcPr>
            <w:tcW w:w="4923" w:type="dxa"/>
          </w:tcPr>
          <w:p>
            <w:pPr>
              <w:numPr>
                <w:ilvl w:val="0"/>
                <w:numId w:val="6"/>
              </w:numPr>
              <w:rPr>
                <w:rFonts w:hint="eastAsia"/>
                <w:color w:val="000000"/>
                <w:szCs w:val="21"/>
                <w:lang w:eastAsia="zh-CN"/>
              </w:rPr>
            </w:pPr>
            <w:r>
              <w:rPr>
                <w:rFonts w:hint="eastAsia"/>
                <w:color w:val="000000"/>
                <w:szCs w:val="21"/>
              </w:rPr>
              <w:t>课程</w:t>
            </w:r>
            <w:r>
              <w:rPr>
                <w:rFonts w:hint="eastAsia"/>
                <w:color w:val="000000"/>
                <w:szCs w:val="21"/>
                <w:lang w:eastAsia="zh-CN"/>
              </w:rPr>
              <w:t>引入</w:t>
            </w:r>
          </w:p>
          <w:p>
            <w:pPr>
              <w:numPr>
                <w:ilvl w:val="0"/>
                <w:numId w:val="0"/>
              </w:numPr>
              <w:rPr>
                <w:rFonts w:hint="eastAsia"/>
                <w:color w:val="000000"/>
                <w:szCs w:val="21"/>
                <w:lang w:eastAsia="zh-CN"/>
              </w:rPr>
            </w:pPr>
            <w:r>
              <w:rPr>
                <w:rFonts w:hint="eastAsia"/>
                <w:color w:val="000000"/>
                <w:szCs w:val="21"/>
                <w:lang w:eastAsia="zh-CN"/>
              </w:rPr>
              <w:t>《建筑工程计量》（安装）是工程造价专业必修课，主要为培养安装方向的工程造价人员，需要</w:t>
            </w:r>
            <w:r>
              <w:rPr>
                <w:rFonts w:hint="eastAsia"/>
                <w:szCs w:val="21"/>
              </w:rPr>
              <w:t>掌握</w:t>
            </w:r>
            <w:r>
              <w:rPr>
                <w:rFonts w:hint="eastAsia"/>
                <w:szCs w:val="21"/>
                <w:lang w:eastAsia="zh-CN"/>
              </w:rPr>
              <w:t>工程造价的</w:t>
            </w:r>
            <w:r>
              <w:rPr>
                <w:rFonts w:hint="eastAsia"/>
                <w:szCs w:val="21"/>
              </w:rPr>
              <w:t>费用项目的组成、掌握安装工程造价的计</w:t>
            </w:r>
            <w:r>
              <w:rPr>
                <w:rFonts w:hint="eastAsia"/>
                <w:szCs w:val="21"/>
                <w:lang w:eastAsia="zh-CN"/>
              </w:rPr>
              <w:t>量</w:t>
            </w:r>
            <w:r>
              <w:rPr>
                <w:rFonts w:hint="eastAsia"/>
                <w:szCs w:val="21"/>
              </w:rPr>
              <w:t>程序，为在实际工程中正确计算工程造价打下扎实的基础</w:t>
            </w:r>
            <w:r>
              <w:rPr>
                <w:rFonts w:hint="eastAsia"/>
                <w:szCs w:val="21"/>
                <w:lang w:eastAsia="zh-CN"/>
              </w:rPr>
              <w:t>。</w:t>
            </w: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55分钟</w:t>
            </w:r>
          </w:p>
        </w:tc>
        <w:tc>
          <w:tcPr>
            <w:tcW w:w="4923" w:type="dxa"/>
          </w:tcPr>
          <w:p>
            <w:pPr>
              <w:numPr>
                <w:ilvl w:val="0"/>
                <w:numId w:val="7"/>
              </w:numPr>
              <w:jc w:val="left"/>
              <w:rPr>
                <w:rFonts w:hint="eastAsia" w:ascii="宋体" w:hAnsi="宋体" w:eastAsia="宋体"/>
                <w:szCs w:val="21"/>
                <w:lang w:eastAsia="zh-CN"/>
              </w:rPr>
            </w:pPr>
            <w:r>
              <w:rPr>
                <w:rFonts w:hint="eastAsia" w:ascii="宋体" w:hAnsi="宋体" w:eastAsia="宋体"/>
                <w:szCs w:val="21"/>
                <w:lang w:eastAsia="zh-CN"/>
              </w:rPr>
              <w:t>讲授新课</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  （一）建设工程造价的含义</w:t>
            </w:r>
          </w:p>
          <w:p>
            <w:pPr>
              <w:numPr>
                <w:ilvl w:val="0"/>
                <w:numId w:val="0"/>
              </w:numPr>
              <w:jc w:val="left"/>
              <w:rPr>
                <w:rFonts w:hint="eastAsia"/>
                <w:color w:val="000000"/>
                <w:szCs w:val="21"/>
                <w:lang w:val="en-US" w:eastAsia="zh-CN"/>
              </w:rPr>
            </w:pPr>
            <w:r>
              <w:rPr>
                <w:rFonts w:hint="eastAsia"/>
                <w:color w:val="000000"/>
                <w:szCs w:val="21"/>
                <w:lang w:val="en-US" w:eastAsia="zh-CN"/>
              </w:rPr>
              <w:t>1、中国建设工程造价管理协会学术委员会的定义——最直白</w:t>
            </w:r>
          </w:p>
          <w:p>
            <w:pPr>
              <w:numPr>
                <w:ilvl w:val="0"/>
                <w:numId w:val="0"/>
              </w:numPr>
              <w:jc w:val="left"/>
              <w:rPr>
                <w:rFonts w:hint="eastAsia"/>
                <w:color w:val="000000"/>
                <w:szCs w:val="21"/>
                <w:lang w:val="en-US" w:eastAsia="zh-CN"/>
              </w:rPr>
            </w:pPr>
            <w:r>
              <w:rPr>
                <w:rFonts w:hint="eastAsia"/>
                <w:color w:val="000000"/>
                <w:szCs w:val="21"/>
                <w:lang w:val="en-US" w:eastAsia="zh-CN"/>
              </w:rPr>
              <w:t>2、全国造价工程师执业考试培训教材中的定义——最常用</w:t>
            </w:r>
          </w:p>
          <w:p>
            <w:pPr>
              <w:numPr>
                <w:ilvl w:val="0"/>
                <w:numId w:val="0"/>
              </w:numPr>
              <w:jc w:val="left"/>
              <w:rPr>
                <w:rFonts w:hint="eastAsia"/>
                <w:color w:val="000000"/>
                <w:szCs w:val="21"/>
                <w:lang w:val="en-US" w:eastAsia="zh-CN"/>
              </w:rPr>
            </w:pPr>
            <w:r>
              <w:rPr>
                <w:rFonts w:hint="eastAsia"/>
                <w:color w:val="000000"/>
                <w:szCs w:val="21"/>
                <w:lang w:val="en-US" w:eastAsia="zh-CN"/>
              </w:rPr>
              <w:t>3、工程造价管理办法中的定义——最官方</w:t>
            </w:r>
          </w:p>
          <w:p>
            <w:pPr>
              <w:numPr>
                <w:ilvl w:val="0"/>
                <w:numId w:val="0"/>
              </w:numPr>
              <w:jc w:val="left"/>
              <w:rPr>
                <w:rFonts w:hint="eastAsia"/>
                <w:color w:val="000000"/>
                <w:szCs w:val="21"/>
                <w:lang w:val="en-US" w:eastAsia="zh-CN"/>
              </w:rPr>
            </w:pPr>
            <w:r>
              <w:rPr>
                <w:rFonts w:hint="eastAsia"/>
                <w:color w:val="000000"/>
                <w:szCs w:val="21"/>
                <w:lang w:val="en-US" w:eastAsia="zh-CN"/>
              </w:rPr>
              <w:t>定义阐述：实际上，前两者的概念是一致的，都是分别从业主角度和市场交易角度在阐述工程造价的含义。从业主角度而言：工程预期开支或实际开支就包含了建设项目的建设成本即完成一个建设项目所需费用的总和；从市场交易角度而言：为建成一项工程，该工程所有部分在交易中形成的价格就是工程各个部分的承发包价格以及工程总的承发包价格，工程造价管理办法中的定义是从政府管理者角度而言的。</w:t>
            </w:r>
          </w:p>
          <w:p>
            <w:pPr>
              <w:numPr>
                <w:ilvl w:val="0"/>
                <w:numId w:val="0"/>
              </w:numPr>
              <w:jc w:val="left"/>
              <w:rPr>
                <w:rFonts w:hint="eastAsia"/>
                <w:color w:val="000000"/>
                <w:szCs w:val="21"/>
                <w:lang w:val="en-US" w:eastAsia="zh-CN"/>
              </w:rPr>
            </w:pPr>
            <w:r>
              <w:rPr>
                <w:rFonts w:hint="eastAsia"/>
                <w:color w:val="000000"/>
                <w:szCs w:val="21"/>
                <w:lang w:val="en-US" w:eastAsia="zh-CN"/>
              </w:rPr>
              <w:t>知识扩展：简单介绍工程造价管理协会与工程造价行政主管部门的关系，以及其目前在造价行业中所起的作用。</w:t>
            </w:r>
          </w:p>
          <w:p>
            <w:pPr>
              <w:numPr>
                <w:ilvl w:val="0"/>
                <w:numId w:val="0"/>
              </w:numPr>
              <w:jc w:val="left"/>
              <w:rPr>
                <w:rFonts w:hint="eastAsia"/>
                <w:color w:val="000000"/>
                <w:szCs w:val="21"/>
                <w:lang w:val="en-US" w:eastAsia="zh-CN"/>
              </w:rPr>
            </w:pPr>
          </w:p>
          <w:p>
            <w:pPr>
              <w:numPr>
                <w:ilvl w:val="0"/>
                <w:numId w:val="0"/>
              </w:numPr>
              <w:jc w:val="left"/>
              <w:rPr>
                <w:rFonts w:hint="eastAsia"/>
                <w:color w:val="000000"/>
                <w:szCs w:val="21"/>
                <w:lang w:val="en-US" w:eastAsia="zh-CN"/>
              </w:rPr>
            </w:pPr>
            <w:r>
              <w:rPr>
                <w:rFonts w:hint="eastAsia"/>
                <w:color w:val="000000"/>
                <w:szCs w:val="21"/>
                <w:lang w:val="en-US" w:eastAsia="zh-CN"/>
              </w:rPr>
              <w:t>（二）建设工程总投资的组成</w:t>
            </w:r>
          </w:p>
          <w:p>
            <w:pPr>
              <w:numPr>
                <w:ilvl w:val="0"/>
                <w:numId w:val="0"/>
              </w:numPr>
              <w:jc w:val="left"/>
              <w:rPr>
                <w:rFonts w:hint="eastAsia"/>
                <w:color w:val="000000"/>
                <w:szCs w:val="21"/>
                <w:lang w:val="en-US" w:eastAsia="zh-CN"/>
              </w:rPr>
            </w:pPr>
          </w:p>
          <w:p>
            <w:pPr>
              <w:numPr>
                <w:ilvl w:val="0"/>
                <w:numId w:val="0"/>
              </w:numPr>
              <w:jc w:val="left"/>
              <w:rPr>
                <w:rFonts w:hint="eastAsia"/>
                <w:color w:val="000000"/>
                <w:szCs w:val="21"/>
                <w:lang w:val="en-US" w:eastAsia="zh-CN"/>
              </w:rPr>
            </w:pPr>
            <w:r>
              <w:rPr>
                <w:rFonts w:hint="eastAsia"/>
                <w:color w:val="000000"/>
                <w:szCs w:val="21"/>
                <w:lang w:val="en-US" w:eastAsia="zh-CN"/>
              </w:rPr>
              <w:drawing>
                <wp:inline distT="0" distB="0" distL="114300" distR="114300">
                  <wp:extent cx="3013075" cy="3515360"/>
                  <wp:effectExtent l="0" t="0" r="15875" b="889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3"/>
                          <a:stretch>
                            <a:fillRect/>
                          </a:stretch>
                        </pic:blipFill>
                        <pic:spPr>
                          <a:xfrm>
                            <a:off x="0" y="0"/>
                            <a:ext cx="3013075" cy="3515360"/>
                          </a:xfrm>
                          <a:prstGeom prst="rect">
                            <a:avLst/>
                          </a:prstGeom>
                          <a:noFill/>
                          <a:ln w="9525">
                            <a:noFill/>
                          </a:ln>
                        </pic:spPr>
                      </pic:pic>
                    </a:graphicData>
                  </a:graphic>
                </wp:inline>
              </w:drawing>
            </w:r>
          </w:p>
          <w:p>
            <w:pPr>
              <w:numPr>
                <w:ilvl w:val="0"/>
                <w:numId w:val="0"/>
              </w:numPr>
              <w:jc w:val="left"/>
              <w:rPr>
                <w:rFonts w:hint="eastAsia"/>
                <w:color w:val="000000"/>
                <w:szCs w:val="21"/>
                <w:lang w:val="en-US" w:eastAsia="zh-CN"/>
              </w:rPr>
            </w:pPr>
            <w:r>
              <w:rPr>
                <w:rFonts w:hint="eastAsia"/>
                <w:color w:val="000000"/>
                <w:szCs w:val="21"/>
                <w:lang w:val="en-US" w:eastAsia="zh-CN"/>
              </w:rPr>
              <w:t>引导问题：建设工程总投资的费用组成是站在什么角度定义的？和前面所讲的工程造价的含义有什么联系？</w:t>
            </w:r>
          </w:p>
          <w:p>
            <w:pPr>
              <w:numPr>
                <w:ilvl w:val="0"/>
                <w:numId w:val="0"/>
              </w:numPr>
              <w:jc w:val="left"/>
              <w:rPr>
                <w:rFonts w:hint="eastAsia"/>
                <w:color w:val="000000"/>
                <w:szCs w:val="21"/>
                <w:lang w:val="en-US" w:eastAsia="zh-CN"/>
              </w:rPr>
            </w:pPr>
          </w:p>
          <w:p>
            <w:pPr>
              <w:numPr>
                <w:ilvl w:val="0"/>
                <w:numId w:val="0"/>
              </w:numPr>
              <w:jc w:val="left"/>
              <w:rPr>
                <w:rFonts w:hint="eastAsia"/>
                <w:color w:val="000000"/>
                <w:szCs w:val="21"/>
                <w:lang w:val="en-US" w:eastAsia="zh-CN"/>
              </w:rPr>
            </w:pPr>
            <w:r>
              <w:rPr>
                <w:rFonts w:hint="eastAsia"/>
                <w:color w:val="000000"/>
                <w:szCs w:val="21"/>
                <w:lang w:val="en-US" w:eastAsia="zh-CN"/>
              </w:rPr>
              <w:t>介绍投资组成中几个费用的基本概念</w:t>
            </w:r>
          </w:p>
          <w:p>
            <w:pPr>
              <w:numPr>
                <w:ilvl w:val="0"/>
                <w:numId w:val="0"/>
              </w:numPr>
              <w:jc w:val="left"/>
              <w:rPr>
                <w:rFonts w:hint="eastAsia"/>
                <w:color w:val="000000"/>
                <w:szCs w:val="21"/>
                <w:lang w:val="en-US" w:eastAsia="zh-CN"/>
              </w:rPr>
            </w:pPr>
            <w:r>
              <w:rPr>
                <w:rFonts w:hint="eastAsia"/>
                <w:color w:val="000000"/>
                <w:szCs w:val="21"/>
                <w:lang w:val="en-US" w:eastAsia="zh-CN"/>
              </w:rPr>
              <w:t>单项费用：建筑安装工程费与设备、工器具、生产家具用具购置费</w:t>
            </w:r>
          </w:p>
          <w:p>
            <w:pPr>
              <w:numPr>
                <w:ilvl w:val="0"/>
                <w:numId w:val="0"/>
              </w:numPr>
              <w:jc w:val="left"/>
              <w:rPr>
                <w:rFonts w:hint="eastAsia"/>
                <w:color w:val="000000"/>
                <w:szCs w:val="21"/>
                <w:lang w:val="en-US" w:eastAsia="zh-CN"/>
              </w:rPr>
            </w:pPr>
            <w:r>
              <w:rPr>
                <w:rFonts w:hint="eastAsia"/>
                <w:color w:val="000000"/>
                <w:szCs w:val="21"/>
                <w:lang w:val="en-US" w:eastAsia="zh-CN"/>
              </w:rPr>
              <w:t>工程建设其他费用：建设用地费用、技术咨询费用、工程相关费用、工程建设管理费及其他费用</w:t>
            </w:r>
          </w:p>
          <w:p>
            <w:pPr>
              <w:numPr>
                <w:ilvl w:val="0"/>
                <w:numId w:val="0"/>
              </w:numPr>
              <w:jc w:val="left"/>
              <w:rPr>
                <w:rFonts w:hint="eastAsia"/>
                <w:color w:val="000000"/>
                <w:szCs w:val="21"/>
                <w:lang w:val="en-US" w:eastAsia="zh-CN"/>
              </w:rPr>
            </w:pPr>
            <w:r>
              <w:rPr>
                <w:rFonts w:hint="eastAsia"/>
                <w:color w:val="000000"/>
                <w:szCs w:val="21"/>
                <w:lang w:val="en-US" w:eastAsia="zh-CN"/>
              </w:rPr>
              <w:t>预备费：基本预备费与调价预备费</w:t>
            </w:r>
          </w:p>
          <w:p>
            <w:pPr>
              <w:numPr>
                <w:ilvl w:val="0"/>
                <w:numId w:val="0"/>
              </w:numPr>
              <w:jc w:val="left"/>
              <w:rPr>
                <w:rFonts w:hint="eastAsia"/>
                <w:color w:val="000000"/>
                <w:szCs w:val="21"/>
                <w:lang w:val="en-US" w:eastAsia="zh-CN"/>
              </w:rPr>
            </w:pPr>
            <w:r>
              <w:rPr>
                <w:rFonts w:hint="eastAsia"/>
                <w:color w:val="000000"/>
                <w:szCs w:val="21"/>
                <w:lang w:val="en-US" w:eastAsia="zh-CN"/>
              </w:rPr>
              <w:t>专项费用：固定资产投资调节税、建设期贷款利息与铺底流动资金</w:t>
            </w:r>
          </w:p>
          <w:p>
            <w:pPr>
              <w:numPr>
                <w:ilvl w:val="0"/>
                <w:numId w:val="0"/>
              </w:numPr>
              <w:jc w:val="left"/>
              <w:rPr>
                <w:rFonts w:hint="eastAsia"/>
                <w:color w:val="000000"/>
                <w:szCs w:val="21"/>
                <w:lang w:val="en-US" w:eastAsia="zh-CN"/>
              </w:rPr>
            </w:pPr>
          </w:p>
          <w:p>
            <w:pPr>
              <w:numPr>
                <w:ilvl w:val="0"/>
                <w:numId w:val="0"/>
              </w:numPr>
              <w:jc w:val="left"/>
              <w:rPr>
                <w:rFonts w:hint="eastAsia"/>
                <w:color w:val="000000"/>
                <w:szCs w:val="21"/>
                <w:lang w:val="en-US" w:eastAsia="zh-CN"/>
              </w:rPr>
            </w:pPr>
            <w:r>
              <w:rPr>
                <w:rFonts w:hint="eastAsia"/>
                <w:color w:val="000000"/>
                <w:szCs w:val="21"/>
                <w:lang w:val="en-US" w:eastAsia="zh-CN"/>
              </w:rPr>
              <w:t>知识扩展：与房价上涨相结合，通过本表格引导学生简单分析在经济层面，哪些费用造成了房价上涨。</w:t>
            </w:r>
          </w:p>
          <w:p>
            <w:pPr>
              <w:numPr>
                <w:ilvl w:val="0"/>
                <w:numId w:val="0"/>
              </w:numPr>
              <w:jc w:val="left"/>
              <w:rPr>
                <w:rFonts w:hint="eastAsia"/>
                <w:color w:val="000000"/>
                <w:szCs w:val="21"/>
                <w:lang w:val="en-US" w:eastAsia="zh-CN"/>
              </w:rPr>
            </w:pPr>
          </w:p>
          <w:p>
            <w:pPr>
              <w:numPr>
                <w:ilvl w:val="0"/>
                <w:numId w:val="0"/>
              </w:numPr>
              <w:jc w:val="left"/>
              <w:rPr>
                <w:rFonts w:hint="eastAsia"/>
                <w:color w:val="000000"/>
                <w:szCs w:val="21"/>
                <w:lang w:val="en-US" w:eastAsia="zh-CN"/>
              </w:rPr>
            </w:pPr>
            <w:r>
              <w:rPr>
                <w:rFonts w:hint="eastAsia"/>
                <w:color w:val="000000"/>
                <w:szCs w:val="21"/>
                <w:lang w:val="en-US" w:eastAsia="zh-CN"/>
              </w:rPr>
              <w:t>（三）建筑安装工程造价的组成</w:t>
            </w:r>
          </w:p>
          <w:p>
            <w:pPr>
              <w:numPr>
                <w:ilvl w:val="0"/>
                <w:numId w:val="0"/>
              </w:numPr>
              <w:jc w:val="left"/>
              <w:rPr>
                <w:rFonts w:hint="eastAsia"/>
                <w:color w:val="000000"/>
                <w:szCs w:val="21"/>
                <w:lang w:val="en-US" w:eastAsia="zh-CN"/>
              </w:rPr>
            </w:pPr>
            <w:r>
              <w:rPr>
                <w:rFonts w:hint="eastAsia"/>
                <w:color w:val="000000"/>
                <w:szCs w:val="21"/>
                <w:lang w:val="en-US" w:eastAsia="zh-CN"/>
              </w:rPr>
              <w:drawing>
                <wp:inline distT="0" distB="0" distL="114300" distR="114300">
                  <wp:extent cx="3090545" cy="2503170"/>
                  <wp:effectExtent l="0" t="0" r="14605" b="1143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4"/>
                          <a:stretch>
                            <a:fillRect/>
                          </a:stretch>
                        </pic:blipFill>
                        <pic:spPr>
                          <a:xfrm>
                            <a:off x="0" y="0"/>
                            <a:ext cx="3090545" cy="2503170"/>
                          </a:xfrm>
                          <a:prstGeom prst="rect">
                            <a:avLst/>
                          </a:prstGeom>
                          <a:noFill/>
                          <a:ln w="9525">
                            <a:noFill/>
                          </a:ln>
                        </pic:spPr>
                      </pic:pic>
                    </a:graphicData>
                  </a:graphic>
                </wp:inline>
              </w:drawing>
            </w:r>
          </w:p>
          <w:p>
            <w:pPr>
              <w:numPr>
                <w:ilvl w:val="0"/>
                <w:numId w:val="0"/>
              </w:numPr>
              <w:jc w:val="left"/>
              <w:rPr>
                <w:rFonts w:hint="eastAsia"/>
                <w:color w:val="000000"/>
                <w:szCs w:val="21"/>
                <w:lang w:val="en-US" w:eastAsia="zh-CN"/>
              </w:rPr>
            </w:pPr>
          </w:p>
          <w:p>
            <w:pPr>
              <w:numPr>
                <w:ilvl w:val="0"/>
                <w:numId w:val="0"/>
              </w:numPr>
              <w:jc w:val="left"/>
              <w:rPr>
                <w:rFonts w:hint="eastAsia"/>
                <w:color w:val="000000"/>
                <w:szCs w:val="21"/>
                <w:lang w:val="en-US" w:eastAsia="zh-CN"/>
              </w:rPr>
            </w:pPr>
            <w:r>
              <w:rPr>
                <w:rFonts w:hint="eastAsia"/>
                <w:color w:val="000000"/>
                <w:szCs w:val="21"/>
                <w:lang w:val="en-US" w:eastAsia="zh-CN"/>
              </w:rPr>
              <w:t>1.2 建设工程产品分类</w:t>
            </w:r>
          </w:p>
          <w:p>
            <w:pPr>
              <w:numPr>
                <w:ilvl w:val="0"/>
                <w:numId w:val="0"/>
              </w:numPr>
              <w:jc w:val="left"/>
              <w:rPr>
                <w:rFonts w:hint="eastAsia"/>
                <w:color w:val="000000"/>
                <w:szCs w:val="21"/>
                <w:lang w:val="en-US" w:eastAsia="zh-CN"/>
              </w:rPr>
            </w:pPr>
            <w:r>
              <w:rPr>
                <w:rFonts w:hint="eastAsia"/>
                <w:color w:val="000000"/>
                <w:szCs w:val="21"/>
                <w:lang w:val="en-US" w:eastAsia="zh-CN"/>
              </w:rPr>
              <w:t>建设工程产品的分类目的</w:t>
            </w:r>
          </w:p>
          <w:p>
            <w:pPr>
              <w:numPr>
                <w:ilvl w:val="0"/>
                <w:numId w:val="0"/>
              </w:numPr>
              <w:jc w:val="left"/>
              <w:rPr>
                <w:rFonts w:hint="eastAsia"/>
                <w:color w:val="000000"/>
                <w:szCs w:val="21"/>
                <w:lang w:val="en-US" w:eastAsia="zh-CN"/>
              </w:rPr>
            </w:pPr>
            <w:r>
              <w:rPr>
                <w:rFonts w:hint="eastAsia"/>
                <w:color w:val="000000"/>
                <w:szCs w:val="21"/>
                <w:lang w:val="en-US" w:eastAsia="zh-CN"/>
              </w:rPr>
              <w:t>建设工程产品的分类</w:t>
            </w:r>
          </w:p>
          <w:p>
            <w:pPr>
              <w:numPr>
                <w:ilvl w:val="0"/>
                <w:numId w:val="0"/>
              </w:numPr>
              <w:jc w:val="left"/>
              <w:rPr>
                <w:rFonts w:hint="eastAsia"/>
                <w:color w:val="000000"/>
                <w:szCs w:val="21"/>
                <w:lang w:val="en-US" w:eastAsia="zh-CN"/>
              </w:rPr>
            </w:pPr>
            <w:r>
              <w:rPr>
                <w:rFonts w:hint="eastAsia"/>
                <w:color w:val="000000"/>
                <w:szCs w:val="21"/>
                <w:lang w:val="en-US" w:eastAsia="zh-CN"/>
              </w:rPr>
              <w:t>建设工程项目——单项工程——单位工程——分部工程——分项工程</w:t>
            </w:r>
          </w:p>
          <w:p>
            <w:pPr>
              <w:numPr>
                <w:ilvl w:val="0"/>
                <w:numId w:val="0"/>
              </w:numPr>
              <w:jc w:val="left"/>
              <w:rPr>
                <w:rFonts w:hint="eastAsia"/>
                <w:color w:val="000000"/>
                <w:szCs w:val="21"/>
                <w:lang w:val="en-US" w:eastAsia="zh-CN"/>
              </w:rPr>
            </w:pPr>
            <w:r>
              <w:rPr>
                <w:rFonts w:hint="eastAsia"/>
                <w:color w:val="000000"/>
                <w:szCs w:val="21"/>
                <w:lang w:val="en-US" w:eastAsia="zh-CN"/>
              </w:rPr>
              <w:t>以学校建设为例讲解建设工程产品的分类</w:t>
            </w:r>
          </w:p>
          <w:p>
            <w:pPr>
              <w:numPr>
                <w:ilvl w:val="0"/>
                <w:numId w:val="0"/>
              </w:numPr>
              <w:jc w:val="left"/>
              <w:rPr>
                <w:rFonts w:hint="eastAsia"/>
                <w:color w:val="000000"/>
                <w:szCs w:val="21"/>
                <w:lang w:val="en-US" w:eastAsia="zh-CN"/>
              </w:rPr>
            </w:pPr>
            <w:r>
              <w:rPr>
                <w:rFonts w:hint="eastAsia"/>
                <w:color w:val="000000"/>
                <w:szCs w:val="21"/>
                <w:lang w:val="en-US" w:eastAsia="zh-CN"/>
              </w:rPr>
              <w:t>知识扩展：工程造价的计量程序与建设工程产品的分类顺序相反</w:t>
            </w:r>
          </w:p>
          <w:p>
            <w:pPr>
              <w:numPr>
                <w:ilvl w:val="0"/>
                <w:numId w:val="0"/>
              </w:numPr>
              <w:jc w:val="left"/>
              <w:rPr>
                <w:rFonts w:hint="eastAsia"/>
                <w:color w:val="000000"/>
                <w:szCs w:val="21"/>
                <w:lang w:val="en-US" w:eastAsia="zh-CN"/>
              </w:rPr>
            </w:pPr>
          </w:p>
          <w:p>
            <w:pPr>
              <w:snapToGrid w:val="0"/>
              <w:ind w:firstLine="420" w:firstLineChars="200"/>
              <w:rPr>
                <w:b w:val="0"/>
                <w:bCs/>
                <w:szCs w:val="21"/>
              </w:rPr>
            </w:pPr>
            <w:r>
              <w:rPr>
                <w:rFonts w:hint="eastAsia"/>
                <w:b w:val="0"/>
                <w:bCs/>
                <w:szCs w:val="21"/>
                <w:lang w:eastAsia="zh-CN"/>
              </w:rPr>
              <w:t>（四）</w:t>
            </w:r>
            <w:r>
              <w:rPr>
                <w:rFonts w:hint="eastAsia"/>
                <w:b w:val="0"/>
                <w:bCs/>
                <w:szCs w:val="21"/>
              </w:rPr>
              <w:t>安装工程量的概念</w:t>
            </w:r>
          </w:p>
          <w:p>
            <w:pPr>
              <w:snapToGrid w:val="0"/>
              <w:ind w:firstLine="105" w:firstLineChars="50"/>
              <w:rPr>
                <w:szCs w:val="21"/>
              </w:rPr>
            </w:pPr>
            <w:r>
              <w:rPr>
                <w:szCs w:val="21"/>
              </w:rPr>
              <w:t xml:space="preserve">    </w:t>
            </w:r>
            <w:r>
              <w:rPr>
                <w:rFonts w:hint="eastAsia"/>
                <w:szCs w:val="21"/>
              </w:rPr>
              <w:t>以物理量单位或自然计量单位所表示的安装工程各个具体工程子目或结构构配件的数量，就称为安装工程量。</w:t>
            </w:r>
          </w:p>
          <w:p>
            <w:pPr>
              <w:snapToGrid w:val="0"/>
              <w:ind w:firstLine="105" w:firstLineChars="50"/>
              <w:rPr>
                <w:szCs w:val="21"/>
              </w:rPr>
            </w:pPr>
            <w:r>
              <w:rPr>
                <w:szCs w:val="21"/>
              </w:rPr>
              <w:t xml:space="preserve">    </w:t>
            </w:r>
            <w:r>
              <w:rPr>
                <w:rFonts w:hint="eastAsia"/>
                <w:szCs w:val="21"/>
              </w:rPr>
              <w:t>所谓物理量单位，就是指按法定计量单位表示工程子目数量，它包括长度（</w:t>
            </w:r>
            <w:r>
              <w:rPr>
                <w:szCs w:val="21"/>
              </w:rPr>
              <w:t>m</w:t>
            </w:r>
            <w:r>
              <w:rPr>
                <w:rFonts w:hint="eastAsia"/>
                <w:szCs w:val="21"/>
              </w:rPr>
              <w:t>）、面积（</w:t>
            </w:r>
            <w:r>
              <w:rPr>
                <w:szCs w:val="21"/>
              </w:rPr>
              <w:t>m</w:t>
            </w:r>
            <w:r>
              <w:rPr>
                <w:szCs w:val="21"/>
                <w:vertAlign w:val="superscript"/>
              </w:rPr>
              <w:t>2</w:t>
            </w:r>
            <w:r>
              <w:rPr>
                <w:rFonts w:hint="eastAsia"/>
                <w:szCs w:val="21"/>
              </w:rPr>
              <w:t>）、体积（</w:t>
            </w:r>
            <w:r>
              <w:rPr>
                <w:szCs w:val="21"/>
              </w:rPr>
              <w:t>m</w:t>
            </w:r>
            <w:r>
              <w:rPr>
                <w:szCs w:val="21"/>
                <w:vertAlign w:val="superscript"/>
              </w:rPr>
              <w:t>3</w:t>
            </w:r>
            <w:r>
              <w:rPr>
                <w:rFonts w:hint="eastAsia"/>
                <w:szCs w:val="21"/>
              </w:rPr>
              <w:t>）和重量（</w:t>
            </w:r>
            <w:r>
              <w:rPr>
                <w:szCs w:val="21"/>
              </w:rPr>
              <w:t>t</w:t>
            </w:r>
            <w:r>
              <w:rPr>
                <w:rFonts w:hint="eastAsia"/>
                <w:szCs w:val="21"/>
              </w:rPr>
              <w:t>或</w:t>
            </w:r>
            <w:r>
              <w:rPr>
                <w:szCs w:val="21"/>
              </w:rPr>
              <w:t>kg</w:t>
            </w:r>
            <w:r>
              <w:rPr>
                <w:rFonts w:hint="eastAsia"/>
                <w:szCs w:val="21"/>
              </w:rPr>
              <w:t>）四种计量单位；或以它们的倍数如</w:t>
            </w:r>
            <w:r>
              <w:rPr>
                <w:szCs w:val="21"/>
              </w:rPr>
              <w:t>10m</w:t>
            </w:r>
            <w:r>
              <w:rPr>
                <w:rFonts w:hint="eastAsia"/>
                <w:szCs w:val="21"/>
              </w:rPr>
              <w:t>、</w:t>
            </w:r>
            <w:r>
              <w:rPr>
                <w:szCs w:val="21"/>
              </w:rPr>
              <w:t>100m</w:t>
            </w:r>
            <w:r>
              <w:rPr>
                <w:rFonts w:hint="eastAsia"/>
                <w:szCs w:val="21"/>
              </w:rPr>
              <w:t>等来表示该项工程子目的数量单位。</w:t>
            </w:r>
          </w:p>
          <w:p>
            <w:pPr>
              <w:snapToGrid w:val="0"/>
              <w:ind w:firstLine="105" w:firstLineChars="50"/>
              <w:rPr>
                <w:szCs w:val="21"/>
              </w:rPr>
            </w:pPr>
            <w:r>
              <w:rPr>
                <w:szCs w:val="21"/>
              </w:rPr>
              <w:t xml:space="preserve">   </w:t>
            </w:r>
            <w:r>
              <w:rPr>
                <w:rFonts w:hint="eastAsia"/>
                <w:szCs w:val="21"/>
              </w:rPr>
              <w:t>长度：一般指安装工程的“延长米”。例如，导线敷设、管道安装</w:t>
            </w:r>
            <w:r>
              <w:rPr>
                <w:szCs w:val="21"/>
              </w:rPr>
              <w:t xml:space="preserve"> </w:t>
            </w:r>
            <w:r>
              <w:rPr>
                <w:rFonts w:hint="eastAsia"/>
                <w:szCs w:val="21"/>
              </w:rPr>
              <w:t>等，均以长度计量。</w:t>
            </w:r>
          </w:p>
          <w:p>
            <w:pPr>
              <w:snapToGrid w:val="0"/>
              <w:ind w:firstLine="420" w:firstLineChars="200"/>
              <w:rPr>
                <w:szCs w:val="21"/>
              </w:rPr>
            </w:pPr>
            <w:r>
              <w:rPr>
                <w:rFonts w:hint="eastAsia"/>
                <w:szCs w:val="21"/>
              </w:rPr>
              <w:t>面积：一般指外围或表面范围的“</w:t>
            </w:r>
            <w:r>
              <w:rPr>
                <w:szCs w:val="21"/>
              </w:rPr>
              <w:t>m</w:t>
            </w:r>
            <w:r>
              <w:rPr>
                <w:szCs w:val="21"/>
                <w:vertAlign w:val="superscript"/>
              </w:rPr>
              <w:t>2</w:t>
            </w:r>
            <w:r>
              <w:rPr>
                <w:rFonts w:hint="eastAsia"/>
                <w:szCs w:val="21"/>
              </w:rPr>
              <w:t>”。有外围面积、净</w:t>
            </w:r>
            <w:r>
              <w:rPr>
                <w:szCs w:val="21"/>
              </w:rPr>
              <w:t>(</w:t>
            </w:r>
            <w:r>
              <w:rPr>
                <w:rFonts w:hint="eastAsia"/>
                <w:szCs w:val="21"/>
              </w:rPr>
              <w:t>实</w:t>
            </w:r>
            <w:r>
              <w:rPr>
                <w:szCs w:val="21"/>
              </w:rPr>
              <w:t>)</w:t>
            </w:r>
            <w:r>
              <w:rPr>
                <w:rFonts w:hint="eastAsia"/>
                <w:szCs w:val="21"/>
              </w:rPr>
              <w:t>面积、展开面积等区别，安装工程多以展开面积计算，例如，通风管道、刷油防腐等工程。</w:t>
            </w:r>
          </w:p>
          <w:p>
            <w:pPr>
              <w:snapToGrid w:val="0"/>
              <w:ind w:firstLine="105" w:firstLineChars="50"/>
              <w:rPr>
                <w:szCs w:val="21"/>
              </w:rPr>
            </w:pPr>
            <w:r>
              <w:rPr>
                <w:szCs w:val="21"/>
              </w:rPr>
              <w:t xml:space="preserve">    </w:t>
            </w:r>
            <w:r>
              <w:rPr>
                <w:rFonts w:hint="eastAsia"/>
                <w:szCs w:val="21"/>
              </w:rPr>
              <w:t>体积：一般指空间范围或建筑实体的“</w:t>
            </w:r>
            <w:r>
              <w:rPr>
                <w:szCs w:val="21"/>
              </w:rPr>
              <w:t>m</w:t>
            </w:r>
            <w:r>
              <w:rPr>
                <w:szCs w:val="21"/>
                <w:vertAlign w:val="superscript"/>
              </w:rPr>
              <w:t>3</w:t>
            </w:r>
            <w:r>
              <w:rPr>
                <w:rFonts w:hint="eastAsia"/>
                <w:szCs w:val="21"/>
              </w:rPr>
              <w:t>”。有外围体积与实体积之分。如管道的保温绝热、挖填土方量等。</w:t>
            </w:r>
          </w:p>
          <w:p>
            <w:pPr>
              <w:snapToGrid w:val="0"/>
              <w:ind w:firstLine="105" w:firstLineChars="50"/>
              <w:rPr>
                <w:szCs w:val="21"/>
              </w:rPr>
            </w:pPr>
            <w:r>
              <w:rPr>
                <w:szCs w:val="21"/>
              </w:rPr>
              <w:t xml:space="preserve">    </w:t>
            </w:r>
            <w:r>
              <w:rPr>
                <w:rFonts w:hint="eastAsia"/>
                <w:szCs w:val="21"/>
              </w:rPr>
              <w:t>重量：指统一的重力计量。如金属构件、配件及一些成品或半成品等的重量。</w:t>
            </w:r>
          </w:p>
          <w:p>
            <w:pPr>
              <w:snapToGrid w:val="0"/>
              <w:ind w:firstLine="105" w:firstLineChars="50"/>
              <w:rPr>
                <w:szCs w:val="21"/>
              </w:rPr>
            </w:pPr>
            <w:r>
              <w:rPr>
                <w:szCs w:val="21"/>
              </w:rPr>
              <w:t xml:space="preserve">    </w:t>
            </w:r>
            <w:r>
              <w:rPr>
                <w:rFonts w:hint="eastAsia"/>
                <w:szCs w:val="21"/>
              </w:rPr>
              <w:t>自然计量单位，一般指工程子目中所规定的施工对象本身的自然组成情况，如台、套、组、个、只、系统、块或它们的倍数就称为自然计量单位。安装工程中大量地使用自然计量单位。例如，配电箱、灯具、插座、阀门、卫生洁具、散热器等安装，都采用自然计量单位计量。</w:t>
            </w:r>
          </w:p>
          <w:p>
            <w:pPr>
              <w:snapToGrid w:val="0"/>
              <w:ind w:firstLine="105" w:firstLineChars="50"/>
              <w:rPr>
                <w:b/>
                <w:bCs/>
                <w:szCs w:val="21"/>
              </w:rPr>
            </w:pPr>
            <w:r>
              <w:rPr>
                <w:szCs w:val="21"/>
              </w:rPr>
              <w:t xml:space="preserve">    </w:t>
            </w:r>
            <w:r>
              <w:rPr>
                <w:rFonts w:hint="eastAsia"/>
                <w:szCs w:val="21"/>
                <w:lang w:eastAsia="zh-CN"/>
              </w:rPr>
              <w:t>（五）</w:t>
            </w:r>
            <w:r>
              <w:rPr>
                <w:rFonts w:hint="eastAsia"/>
                <w:b w:val="0"/>
                <w:bCs w:val="0"/>
                <w:szCs w:val="21"/>
              </w:rPr>
              <w:t>工程量计算的意义</w:t>
            </w:r>
          </w:p>
          <w:p>
            <w:pPr>
              <w:snapToGrid w:val="0"/>
              <w:ind w:firstLine="105" w:firstLineChars="50"/>
              <w:rPr>
                <w:szCs w:val="21"/>
              </w:rPr>
            </w:pPr>
            <w:r>
              <w:rPr>
                <w:szCs w:val="21"/>
              </w:rPr>
              <w:t xml:space="preserve">    </w:t>
            </w:r>
            <w:r>
              <w:rPr>
                <w:rFonts w:hint="eastAsia"/>
                <w:szCs w:val="21"/>
              </w:rPr>
              <w:t>所有单位工程预算造价的直接工程费都是由两个因素决定的，即一个是预算</w:t>
            </w:r>
            <w:r>
              <w:rPr>
                <w:rFonts w:hint="eastAsia"/>
                <w:szCs w:val="21"/>
                <w:lang w:eastAsia="zh-CN"/>
              </w:rPr>
              <w:t>清单规范</w:t>
            </w:r>
            <w:r>
              <w:rPr>
                <w:rFonts w:hint="eastAsia"/>
                <w:szCs w:val="21"/>
              </w:rPr>
              <w:t>或单位估价表中各个分项工程的预算价格；另一个是该单位工程的分项工程数量。</w:t>
            </w:r>
          </w:p>
          <w:p>
            <w:pPr>
              <w:snapToGrid w:val="0"/>
              <w:ind w:firstLine="420" w:firstLineChars="200"/>
              <w:rPr>
                <w:szCs w:val="21"/>
              </w:rPr>
            </w:pPr>
            <w:r>
              <w:rPr>
                <w:rFonts w:hint="eastAsia"/>
                <w:szCs w:val="21"/>
              </w:rPr>
              <w:t>即：分项工程直接工程费＝分项工程预算</w:t>
            </w:r>
            <w:r>
              <w:rPr>
                <w:rFonts w:hint="eastAsia"/>
                <w:szCs w:val="21"/>
                <w:lang w:eastAsia="zh-CN"/>
              </w:rPr>
              <w:t>清单规范</w:t>
            </w:r>
            <w:r>
              <w:rPr>
                <w:rFonts w:hint="eastAsia"/>
                <w:szCs w:val="21"/>
              </w:rPr>
              <w:t>（估价表）单价×分项工程量</w:t>
            </w:r>
          </w:p>
          <w:p>
            <w:pPr>
              <w:snapToGrid w:val="0"/>
              <w:ind w:firstLine="420" w:firstLineChars="200"/>
              <w:rPr>
                <w:szCs w:val="21"/>
              </w:rPr>
            </w:pPr>
            <w:r>
              <w:rPr>
                <w:rFonts w:hint="eastAsia"/>
                <w:szCs w:val="21"/>
              </w:rPr>
              <w:t>因此，工程量计算是确定安装工程</w:t>
            </w:r>
            <w:r>
              <w:rPr>
                <w:rFonts w:hint="eastAsia"/>
                <w:szCs w:val="21"/>
                <w:lang w:eastAsia="zh-CN"/>
              </w:rPr>
              <w:t>施工图算量</w:t>
            </w:r>
            <w:r>
              <w:rPr>
                <w:rFonts w:hint="eastAsia"/>
                <w:szCs w:val="21"/>
              </w:rPr>
              <w:t>造价的重要环节。</w:t>
            </w:r>
            <w:r>
              <w:rPr>
                <w:szCs w:val="21"/>
              </w:rPr>
              <w:t xml:space="preserve">    </w:t>
            </w:r>
            <w:r>
              <w:rPr>
                <w:rFonts w:hint="eastAsia"/>
                <w:szCs w:val="21"/>
              </w:rPr>
              <w:t>工程量计算的正确与否，直接影响工程预算编制的准确性和编制质量。能正确地进行工程量计算，对合理准确地确定安装工程造价、加强工程建设管理工作，都具有重要的实际意义。</w:t>
            </w:r>
          </w:p>
          <w:p>
            <w:pPr>
              <w:snapToGrid w:val="0"/>
              <w:ind w:firstLine="315" w:firstLineChars="150"/>
              <w:rPr>
                <w:b w:val="0"/>
                <w:bCs w:val="0"/>
                <w:szCs w:val="21"/>
              </w:rPr>
            </w:pPr>
            <w:r>
              <w:rPr>
                <w:b w:val="0"/>
                <w:bCs w:val="0"/>
                <w:szCs w:val="21"/>
              </w:rPr>
              <w:t xml:space="preserve"> </w:t>
            </w:r>
            <w:r>
              <w:rPr>
                <w:rFonts w:hint="eastAsia"/>
                <w:b w:val="0"/>
                <w:bCs w:val="0"/>
                <w:szCs w:val="21"/>
                <w:lang w:eastAsia="zh-CN"/>
              </w:rPr>
              <w:t>（六）</w:t>
            </w:r>
            <w:r>
              <w:rPr>
                <w:rFonts w:hint="eastAsia"/>
                <w:b w:val="0"/>
                <w:bCs w:val="0"/>
                <w:szCs w:val="21"/>
              </w:rPr>
              <w:t>工程量计算的原则</w:t>
            </w:r>
          </w:p>
          <w:p>
            <w:pPr>
              <w:snapToGrid w:val="0"/>
              <w:ind w:firstLine="105" w:firstLineChars="50"/>
              <w:rPr>
                <w:szCs w:val="21"/>
              </w:rPr>
            </w:pPr>
            <w:r>
              <w:rPr>
                <w:szCs w:val="21"/>
              </w:rPr>
              <w:t xml:space="preserve">    </w:t>
            </w:r>
            <w:r>
              <w:rPr>
                <w:rFonts w:hint="eastAsia"/>
                <w:szCs w:val="21"/>
              </w:rPr>
              <w:t>实践表明，同一套施工</w:t>
            </w:r>
            <w:r>
              <w:rPr>
                <w:rFonts w:hint="eastAsia"/>
                <w:szCs w:val="21"/>
                <w:lang w:eastAsia="zh-CN"/>
              </w:rPr>
              <w:t>施工图</w:t>
            </w:r>
            <w:r>
              <w:rPr>
                <w:rFonts w:hint="eastAsia"/>
                <w:szCs w:val="21"/>
              </w:rPr>
              <w:t>的同一个单位工程，不同人员编出的预算价值不同，甚至同—个人在不同时间计算的结果也是不一致的。究其原因，除了不熟悉</w:t>
            </w:r>
            <w:r>
              <w:rPr>
                <w:rFonts w:hint="eastAsia"/>
                <w:szCs w:val="21"/>
                <w:lang w:eastAsia="zh-CN"/>
              </w:rPr>
              <w:t>施工图</w:t>
            </w:r>
            <w:r>
              <w:rPr>
                <w:rFonts w:hint="eastAsia"/>
                <w:szCs w:val="21"/>
              </w:rPr>
              <w:t>外，主要是没有完全掌握“工程量计算规则”，</w:t>
            </w:r>
            <w:r>
              <w:rPr>
                <w:szCs w:val="21"/>
              </w:rPr>
              <w:t xml:space="preserve">  </w:t>
            </w:r>
            <w:r>
              <w:rPr>
                <w:rFonts w:hint="eastAsia"/>
                <w:szCs w:val="21"/>
              </w:rPr>
              <w:t>没有严格遵照工程量计算的基本原则和要求，从而导致工程量项目划分的不一致或工程量计算的错误。</w:t>
            </w:r>
          </w:p>
          <w:p>
            <w:pPr>
              <w:snapToGrid w:val="0"/>
              <w:ind w:firstLine="105" w:firstLineChars="50"/>
              <w:rPr>
                <w:szCs w:val="21"/>
              </w:rPr>
            </w:pPr>
            <w:r>
              <w:rPr>
                <w:szCs w:val="21"/>
              </w:rPr>
              <w:t xml:space="preserve">   </w:t>
            </w:r>
            <w:r>
              <w:rPr>
                <w:rFonts w:hint="eastAsia"/>
                <w:szCs w:val="21"/>
              </w:rPr>
              <w:t>工程量计算不仅数值要准确，而且还应使每一项工程量的项目都能和预算</w:t>
            </w:r>
            <w:r>
              <w:rPr>
                <w:rFonts w:hint="eastAsia"/>
                <w:szCs w:val="21"/>
                <w:lang w:eastAsia="zh-CN"/>
              </w:rPr>
              <w:t>清单规范</w:t>
            </w:r>
            <w:r>
              <w:rPr>
                <w:rFonts w:hint="eastAsia"/>
                <w:szCs w:val="21"/>
              </w:rPr>
              <w:t>中的项目一致，这样才能正确的套用</w:t>
            </w:r>
            <w:r>
              <w:rPr>
                <w:rFonts w:hint="eastAsia"/>
                <w:szCs w:val="21"/>
                <w:lang w:eastAsia="zh-CN"/>
              </w:rPr>
              <w:t>清单规范</w:t>
            </w:r>
            <w:r>
              <w:rPr>
                <w:rFonts w:hint="eastAsia"/>
                <w:szCs w:val="21"/>
              </w:rPr>
              <w:t>单价，提高安装工程造价的准确性。为此，计算工程量时应遵循以下几项原则。</w:t>
            </w:r>
          </w:p>
          <w:p>
            <w:pPr>
              <w:snapToGrid w:val="0"/>
              <w:ind w:firstLine="105" w:firstLineChars="50"/>
              <w:rPr>
                <w:szCs w:val="21"/>
              </w:rPr>
            </w:pPr>
            <w:r>
              <w:rPr>
                <w:szCs w:val="21"/>
              </w:rPr>
              <w:t xml:space="preserve">    1</w:t>
            </w:r>
            <w:r>
              <w:rPr>
                <w:rFonts w:hint="eastAsia"/>
                <w:szCs w:val="21"/>
              </w:rPr>
              <w:t>、工程项目名称必须与预算</w:t>
            </w:r>
            <w:r>
              <w:rPr>
                <w:rFonts w:hint="eastAsia"/>
                <w:szCs w:val="21"/>
                <w:lang w:eastAsia="zh-CN"/>
              </w:rPr>
              <w:t>清单规范</w:t>
            </w:r>
            <w:r>
              <w:rPr>
                <w:rFonts w:hint="eastAsia"/>
                <w:szCs w:val="21"/>
              </w:rPr>
              <w:t>子目口径相一致</w:t>
            </w:r>
          </w:p>
          <w:p>
            <w:pPr>
              <w:snapToGrid w:val="0"/>
              <w:ind w:firstLine="105" w:firstLineChars="50"/>
              <w:rPr>
                <w:szCs w:val="21"/>
              </w:rPr>
            </w:pPr>
            <w:r>
              <w:rPr>
                <w:szCs w:val="21"/>
              </w:rPr>
              <w:t xml:space="preserve">   </w:t>
            </w:r>
            <w:r>
              <w:rPr>
                <w:rFonts w:hint="eastAsia"/>
                <w:szCs w:val="21"/>
              </w:rPr>
              <w:t>在工程量计算时，根据施工图列出的工程子目口径</w:t>
            </w:r>
            <w:r>
              <w:rPr>
                <w:szCs w:val="21"/>
              </w:rPr>
              <w:t>(</w:t>
            </w:r>
            <w:r>
              <w:rPr>
                <w:rFonts w:hint="eastAsia"/>
                <w:szCs w:val="21"/>
              </w:rPr>
              <w:t>指工程子目所包括的工作内容和范围</w:t>
            </w:r>
            <w:r>
              <w:rPr>
                <w:szCs w:val="21"/>
              </w:rPr>
              <w:t>)</w:t>
            </w:r>
            <w:r>
              <w:rPr>
                <w:rFonts w:hint="eastAsia"/>
                <w:szCs w:val="21"/>
              </w:rPr>
              <w:t>，与预算</w:t>
            </w:r>
            <w:r>
              <w:rPr>
                <w:rFonts w:hint="eastAsia"/>
                <w:szCs w:val="21"/>
                <w:lang w:eastAsia="zh-CN"/>
              </w:rPr>
              <w:t>清单规范</w:t>
            </w:r>
            <w:r>
              <w:rPr>
                <w:rFonts w:hint="eastAsia"/>
                <w:szCs w:val="21"/>
              </w:rPr>
              <w:t>中相应工程子目的口径必须一致，以便于套价。</w:t>
            </w:r>
          </w:p>
          <w:p>
            <w:pPr>
              <w:snapToGrid w:val="0"/>
              <w:ind w:firstLine="105" w:firstLineChars="50"/>
              <w:rPr>
                <w:szCs w:val="21"/>
              </w:rPr>
            </w:pPr>
            <w:r>
              <w:rPr>
                <w:szCs w:val="21"/>
              </w:rPr>
              <w:t xml:space="preserve">   2</w:t>
            </w:r>
            <w:r>
              <w:rPr>
                <w:rFonts w:hint="eastAsia"/>
                <w:szCs w:val="21"/>
              </w:rPr>
              <w:t>、工程量计算必须遵循《工程量计算规则》</w:t>
            </w:r>
          </w:p>
          <w:p>
            <w:pPr>
              <w:snapToGrid w:val="0"/>
              <w:ind w:firstLine="105" w:firstLineChars="50"/>
              <w:rPr>
                <w:szCs w:val="21"/>
              </w:rPr>
            </w:pPr>
            <w:r>
              <w:rPr>
                <w:szCs w:val="21"/>
              </w:rPr>
              <w:t xml:space="preserve">    </w:t>
            </w:r>
            <w:r>
              <w:rPr>
                <w:rFonts w:hint="eastAsia"/>
                <w:szCs w:val="21"/>
              </w:rPr>
              <w:t>工程量计算规则是指预算</w:t>
            </w:r>
            <w:r>
              <w:rPr>
                <w:rFonts w:hint="eastAsia"/>
                <w:szCs w:val="21"/>
                <w:lang w:eastAsia="zh-CN"/>
              </w:rPr>
              <w:t>清单规范</w:t>
            </w:r>
            <w:r>
              <w:rPr>
                <w:rFonts w:hint="eastAsia"/>
                <w:szCs w:val="21"/>
              </w:rPr>
              <w:t>中对各</w:t>
            </w:r>
            <w:r>
              <w:rPr>
                <w:rFonts w:hint="eastAsia"/>
                <w:szCs w:val="21"/>
                <w:lang w:eastAsia="zh-CN"/>
              </w:rPr>
              <w:t>计量</w:t>
            </w:r>
            <w:r>
              <w:rPr>
                <w:rFonts w:hint="eastAsia"/>
                <w:szCs w:val="21"/>
              </w:rPr>
              <w:t>项目工程量的计算范围和计量单位，所作的统—规定。它是工程量计算的标准和依据，也是预算</w:t>
            </w:r>
            <w:r>
              <w:rPr>
                <w:rFonts w:hint="eastAsia"/>
                <w:szCs w:val="21"/>
                <w:lang w:eastAsia="zh-CN"/>
              </w:rPr>
              <w:t>清单规范</w:t>
            </w:r>
            <w:r>
              <w:rPr>
                <w:rFonts w:hint="eastAsia"/>
                <w:szCs w:val="21"/>
              </w:rPr>
              <w:t>执行的法定内容。</w:t>
            </w:r>
          </w:p>
          <w:p>
            <w:pPr>
              <w:snapToGrid w:val="0"/>
              <w:ind w:firstLine="105" w:firstLineChars="50"/>
              <w:rPr>
                <w:szCs w:val="21"/>
              </w:rPr>
            </w:pPr>
            <w:r>
              <w:rPr>
                <w:szCs w:val="21"/>
              </w:rPr>
              <w:t xml:space="preserve">    </w:t>
            </w:r>
            <w:r>
              <w:rPr>
                <w:rFonts w:hint="eastAsia"/>
                <w:szCs w:val="21"/>
              </w:rPr>
              <w:t>计算规则是制定</w:t>
            </w:r>
            <w:r>
              <w:rPr>
                <w:rFonts w:hint="eastAsia"/>
                <w:szCs w:val="21"/>
                <w:lang w:eastAsia="zh-CN"/>
              </w:rPr>
              <w:t>清单规范</w:t>
            </w:r>
            <w:r>
              <w:rPr>
                <w:rFonts w:hint="eastAsia"/>
                <w:szCs w:val="21"/>
              </w:rPr>
              <w:t>的基础，是综合和确定</w:t>
            </w:r>
            <w:r>
              <w:rPr>
                <w:rFonts w:hint="eastAsia"/>
                <w:szCs w:val="21"/>
                <w:lang w:eastAsia="zh-CN"/>
              </w:rPr>
              <w:t>清单规范</w:t>
            </w:r>
            <w:r>
              <w:rPr>
                <w:rFonts w:hint="eastAsia"/>
                <w:szCs w:val="21"/>
              </w:rPr>
              <w:t>内各项消耗量指标的依据，也是工程测算和分析的准绳。</w:t>
            </w:r>
          </w:p>
          <w:p>
            <w:pPr>
              <w:snapToGrid w:val="0"/>
              <w:ind w:firstLine="420" w:firstLineChars="200"/>
              <w:rPr>
                <w:szCs w:val="21"/>
              </w:rPr>
            </w:pPr>
            <w:r>
              <w:rPr>
                <w:szCs w:val="21"/>
              </w:rPr>
              <w:t>3</w:t>
            </w:r>
            <w:r>
              <w:rPr>
                <w:rFonts w:hint="eastAsia"/>
                <w:szCs w:val="21"/>
              </w:rPr>
              <w:t>、必须按</w:t>
            </w:r>
            <w:r>
              <w:rPr>
                <w:rFonts w:hint="eastAsia"/>
                <w:szCs w:val="21"/>
                <w:lang w:eastAsia="zh-CN"/>
              </w:rPr>
              <w:t>清单规范</w:t>
            </w:r>
            <w:r>
              <w:rPr>
                <w:rFonts w:hint="eastAsia"/>
                <w:szCs w:val="21"/>
              </w:rPr>
              <w:t>套价项目分别计算工程量</w:t>
            </w:r>
          </w:p>
          <w:p>
            <w:pPr>
              <w:snapToGrid w:val="0"/>
              <w:ind w:firstLine="105" w:firstLineChars="50"/>
              <w:rPr>
                <w:szCs w:val="21"/>
              </w:rPr>
            </w:pPr>
            <w:r>
              <w:rPr>
                <w:szCs w:val="21"/>
              </w:rPr>
              <w:t xml:space="preserve">    </w:t>
            </w:r>
            <w:r>
              <w:rPr>
                <w:rFonts w:hint="eastAsia"/>
                <w:szCs w:val="21"/>
              </w:rPr>
              <w:t>工程量计算的目的，在于分项套价。一个项目应有一项工程量，套一项</w:t>
            </w:r>
            <w:r>
              <w:rPr>
                <w:rFonts w:hint="eastAsia"/>
                <w:szCs w:val="21"/>
                <w:lang w:eastAsia="zh-CN"/>
              </w:rPr>
              <w:t>清单规范</w:t>
            </w:r>
            <w:r>
              <w:rPr>
                <w:rFonts w:hint="eastAsia"/>
                <w:szCs w:val="21"/>
              </w:rPr>
              <w:t>；不同的项目要分别计算工程量</w:t>
            </w:r>
            <w:r>
              <w:rPr>
                <w:szCs w:val="21"/>
              </w:rPr>
              <w:t>(</w:t>
            </w:r>
            <w:r>
              <w:rPr>
                <w:rFonts w:hint="eastAsia"/>
                <w:szCs w:val="21"/>
              </w:rPr>
              <w:t>“一数多用”也应分项列出</w:t>
            </w:r>
            <w:r>
              <w:rPr>
                <w:szCs w:val="21"/>
              </w:rPr>
              <w:t>)</w:t>
            </w:r>
            <w:r>
              <w:rPr>
                <w:rFonts w:hint="eastAsia"/>
                <w:szCs w:val="21"/>
              </w:rPr>
              <w:t>，才能分别套价。若</w:t>
            </w:r>
            <w:r>
              <w:rPr>
                <w:rFonts w:hint="eastAsia"/>
                <w:szCs w:val="21"/>
                <w:lang w:eastAsia="zh-CN"/>
              </w:rPr>
              <w:t>清单规范</w:t>
            </w:r>
            <w:r>
              <w:rPr>
                <w:rFonts w:hint="eastAsia"/>
                <w:szCs w:val="21"/>
              </w:rPr>
              <w:t>的编号和基价不同，就标志着</w:t>
            </w:r>
            <w:r>
              <w:rPr>
                <w:rFonts w:hint="eastAsia"/>
                <w:szCs w:val="21"/>
                <w:lang w:eastAsia="zh-CN"/>
              </w:rPr>
              <w:t>计量</w:t>
            </w:r>
            <w:r>
              <w:rPr>
                <w:rFonts w:hint="eastAsia"/>
                <w:szCs w:val="21"/>
              </w:rPr>
              <w:t>项目不同，必须分项计算工程量。</w:t>
            </w:r>
          </w:p>
          <w:p>
            <w:pPr>
              <w:snapToGrid w:val="0"/>
              <w:ind w:firstLine="105" w:firstLineChars="50"/>
              <w:rPr>
                <w:szCs w:val="21"/>
              </w:rPr>
            </w:pPr>
            <w:r>
              <w:rPr>
                <w:szCs w:val="21"/>
              </w:rPr>
              <w:t xml:space="preserve">    4</w:t>
            </w:r>
            <w:r>
              <w:rPr>
                <w:rFonts w:hint="eastAsia"/>
                <w:szCs w:val="21"/>
              </w:rPr>
              <w:t>、必须按规定的计量单位计算工程量</w:t>
            </w:r>
          </w:p>
          <w:p>
            <w:pPr>
              <w:snapToGrid w:val="0"/>
              <w:ind w:firstLine="105" w:firstLineChars="50"/>
              <w:rPr>
                <w:szCs w:val="21"/>
              </w:rPr>
            </w:pPr>
            <w:r>
              <w:rPr>
                <w:szCs w:val="21"/>
              </w:rPr>
              <w:t xml:space="preserve">   </w:t>
            </w:r>
            <w:r>
              <w:rPr>
                <w:rFonts w:hint="eastAsia"/>
                <w:szCs w:val="21"/>
                <w:lang w:eastAsia="zh-CN"/>
              </w:rPr>
              <w:t>清单规范</w:t>
            </w:r>
            <w:r>
              <w:rPr>
                <w:rFonts w:hint="eastAsia"/>
                <w:szCs w:val="21"/>
              </w:rPr>
              <w:t>中各个</w:t>
            </w:r>
            <w:r>
              <w:rPr>
                <w:rFonts w:hint="eastAsia"/>
                <w:szCs w:val="21"/>
                <w:lang w:eastAsia="zh-CN"/>
              </w:rPr>
              <w:t>计量</w:t>
            </w:r>
            <w:r>
              <w:rPr>
                <w:rFonts w:hint="eastAsia"/>
                <w:szCs w:val="21"/>
              </w:rPr>
              <w:t>项目都有规定的计量单位（物理量单位或自然计量单位），工程量的计量单位与</w:t>
            </w:r>
            <w:r>
              <w:rPr>
                <w:rFonts w:hint="eastAsia"/>
                <w:szCs w:val="21"/>
                <w:lang w:eastAsia="zh-CN"/>
              </w:rPr>
              <w:t>清单规范</w:t>
            </w:r>
            <w:r>
              <w:rPr>
                <w:rFonts w:hint="eastAsia"/>
                <w:szCs w:val="21"/>
              </w:rPr>
              <w:t>项目的计量单位不一致就绝对不能套</w:t>
            </w:r>
            <w:r>
              <w:rPr>
                <w:rFonts w:hint="eastAsia"/>
                <w:szCs w:val="21"/>
                <w:lang w:eastAsia="zh-CN"/>
              </w:rPr>
              <w:t>清单规范</w:t>
            </w:r>
            <w:r>
              <w:rPr>
                <w:rFonts w:hint="eastAsia"/>
                <w:szCs w:val="21"/>
              </w:rPr>
              <w:t>单价，否则，将导致分项直接费计算错误。</w:t>
            </w:r>
          </w:p>
          <w:p>
            <w:pPr>
              <w:snapToGrid w:val="0"/>
              <w:ind w:firstLine="105" w:firstLineChars="50"/>
              <w:rPr>
                <w:szCs w:val="21"/>
              </w:rPr>
            </w:pPr>
            <w:r>
              <w:rPr>
                <w:szCs w:val="21"/>
              </w:rPr>
              <w:t xml:space="preserve">    5</w:t>
            </w:r>
            <w:r>
              <w:rPr>
                <w:rFonts w:hint="eastAsia"/>
                <w:szCs w:val="21"/>
              </w:rPr>
              <w:t>、必须按一定的精度要求计算工程量</w:t>
            </w:r>
          </w:p>
          <w:p>
            <w:pPr>
              <w:snapToGrid w:val="0"/>
              <w:ind w:firstLine="105" w:firstLineChars="50"/>
              <w:rPr>
                <w:szCs w:val="21"/>
              </w:rPr>
            </w:pPr>
            <w:r>
              <w:rPr>
                <w:szCs w:val="21"/>
              </w:rPr>
              <w:t xml:space="preserve">    </w:t>
            </w:r>
            <w:r>
              <w:rPr>
                <w:rFonts w:hint="eastAsia"/>
                <w:szCs w:val="21"/>
              </w:rPr>
              <w:t>工程量的计算精度涉及直接工程费精度，将影响到预算造价的精度。汇总安装工程量时，其准确度取值为：以</w:t>
            </w:r>
            <w:r>
              <w:rPr>
                <w:szCs w:val="21"/>
              </w:rPr>
              <w:t>m</w:t>
            </w:r>
            <w:r>
              <w:rPr>
                <w:szCs w:val="21"/>
                <w:vertAlign w:val="superscript"/>
              </w:rPr>
              <w:t>3</w:t>
            </w:r>
            <w:r>
              <w:rPr>
                <w:rFonts w:hint="eastAsia"/>
                <w:szCs w:val="21"/>
              </w:rPr>
              <w:t>、</w:t>
            </w:r>
            <w:r>
              <w:rPr>
                <w:szCs w:val="21"/>
              </w:rPr>
              <w:t>m</w:t>
            </w:r>
            <w:r>
              <w:rPr>
                <w:szCs w:val="21"/>
                <w:vertAlign w:val="superscript"/>
              </w:rPr>
              <w:t>2</w:t>
            </w:r>
            <w:r>
              <w:rPr>
                <w:rFonts w:hint="eastAsia"/>
                <w:szCs w:val="21"/>
              </w:rPr>
              <w:t>、</w:t>
            </w:r>
            <w:r>
              <w:rPr>
                <w:szCs w:val="21"/>
              </w:rPr>
              <w:t>m</w:t>
            </w:r>
            <w:r>
              <w:rPr>
                <w:rFonts w:hint="eastAsia"/>
                <w:szCs w:val="21"/>
              </w:rPr>
              <w:t>为单位的保留两位小数；以</w:t>
            </w:r>
            <w:r>
              <w:rPr>
                <w:szCs w:val="21"/>
              </w:rPr>
              <w:t>t</w:t>
            </w:r>
            <w:r>
              <w:rPr>
                <w:rFonts w:hint="eastAsia"/>
                <w:szCs w:val="21"/>
              </w:rPr>
              <w:t>为单位的保留三位小数，自然计量</w:t>
            </w:r>
            <w:r>
              <w:rPr>
                <w:szCs w:val="21"/>
              </w:rPr>
              <w:t>(</w:t>
            </w:r>
            <w:r>
              <w:rPr>
                <w:rFonts w:hint="eastAsia"/>
                <w:szCs w:val="21"/>
              </w:rPr>
              <w:t>台、套或件等</w:t>
            </w:r>
            <w:r>
              <w:rPr>
                <w:szCs w:val="21"/>
              </w:rPr>
              <w:t>)</w:t>
            </w:r>
            <w:r>
              <w:rPr>
                <w:rFonts w:hint="eastAsia"/>
                <w:szCs w:val="21"/>
              </w:rPr>
              <w:t>取整数。两位或三位小数后的位数按四舍五入取舍。</w:t>
            </w:r>
          </w:p>
          <w:p>
            <w:pPr>
              <w:snapToGrid w:val="0"/>
              <w:ind w:firstLine="105" w:firstLineChars="50"/>
              <w:rPr>
                <w:b/>
                <w:bCs/>
                <w:szCs w:val="21"/>
              </w:rPr>
            </w:pPr>
            <w:r>
              <w:rPr>
                <w:szCs w:val="21"/>
              </w:rPr>
              <w:t xml:space="preserve">  </w:t>
            </w:r>
            <w:r>
              <w:rPr>
                <w:b/>
                <w:bCs/>
                <w:color w:val="FF0000"/>
                <w:szCs w:val="21"/>
              </w:rPr>
              <w:t xml:space="preserve"> </w:t>
            </w:r>
            <w:r>
              <w:rPr>
                <w:b/>
                <w:bCs/>
                <w:szCs w:val="21"/>
              </w:rPr>
              <w:t xml:space="preserve"> </w:t>
            </w:r>
          </w:p>
          <w:p>
            <w:pPr>
              <w:snapToGrid w:val="0"/>
              <w:ind w:firstLine="105" w:firstLineChars="50"/>
              <w:rPr>
                <w:szCs w:val="21"/>
              </w:rPr>
            </w:pPr>
            <w:r>
              <w:rPr>
                <w:szCs w:val="21"/>
              </w:rPr>
              <w:t xml:space="preserve">   </w:t>
            </w:r>
            <w:r>
              <w:rPr>
                <w:rFonts w:hint="eastAsia"/>
                <w:szCs w:val="21"/>
              </w:rPr>
              <w:t>在划分项目的基础上，一般采用“按图列式、逐项计算、全面核对”的方法，分项逐条地计算工程量。计量的一般方法是：</w:t>
            </w:r>
          </w:p>
          <w:p>
            <w:pPr>
              <w:snapToGrid w:val="0"/>
              <w:ind w:firstLine="420" w:firstLineChars="200"/>
              <w:rPr>
                <w:szCs w:val="21"/>
              </w:rPr>
            </w:pPr>
            <w:r>
              <w:rPr>
                <w:szCs w:val="21"/>
              </w:rPr>
              <w:t>1</w:t>
            </w:r>
            <w:r>
              <w:rPr>
                <w:rFonts w:hint="eastAsia"/>
                <w:szCs w:val="21"/>
              </w:rPr>
              <w:t>、主要依据</w:t>
            </w:r>
          </w:p>
          <w:p>
            <w:pPr>
              <w:snapToGrid w:val="0"/>
              <w:ind w:firstLine="105" w:firstLineChars="50"/>
              <w:rPr>
                <w:szCs w:val="21"/>
              </w:rPr>
            </w:pPr>
            <w:r>
              <w:rPr>
                <w:szCs w:val="21"/>
              </w:rPr>
              <w:t xml:space="preserve">   </w:t>
            </w:r>
            <w:r>
              <w:rPr>
                <w:rFonts w:hint="eastAsia"/>
                <w:szCs w:val="21"/>
              </w:rPr>
              <w:t>工程量计算的主要依据是施工图、预算</w:t>
            </w:r>
            <w:r>
              <w:rPr>
                <w:rFonts w:hint="eastAsia"/>
                <w:szCs w:val="21"/>
                <w:lang w:eastAsia="zh-CN"/>
              </w:rPr>
              <w:t>清单规范</w:t>
            </w:r>
            <w:r>
              <w:rPr>
                <w:rFonts w:hint="eastAsia"/>
                <w:szCs w:val="21"/>
              </w:rPr>
              <w:t>和工程量计算规则。施工图是工程内容、做法和数量的表现形式，而预算</w:t>
            </w:r>
            <w:r>
              <w:rPr>
                <w:rFonts w:hint="eastAsia"/>
                <w:szCs w:val="21"/>
                <w:lang w:eastAsia="zh-CN"/>
              </w:rPr>
              <w:t>清单规范</w:t>
            </w:r>
            <w:r>
              <w:rPr>
                <w:rFonts w:hint="eastAsia"/>
                <w:szCs w:val="21"/>
              </w:rPr>
              <w:t>和工程量计算规则是计量和套价的标准。</w:t>
            </w:r>
          </w:p>
          <w:p>
            <w:pPr>
              <w:snapToGrid w:val="0"/>
              <w:ind w:firstLine="525" w:firstLineChars="250"/>
              <w:rPr>
                <w:szCs w:val="21"/>
              </w:rPr>
            </w:pPr>
            <w:r>
              <w:rPr>
                <w:szCs w:val="21"/>
              </w:rPr>
              <w:t>2</w:t>
            </w:r>
            <w:r>
              <w:rPr>
                <w:rFonts w:hint="eastAsia"/>
                <w:szCs w:val="21"/>
              </w:rPr>
              <w:t>、识读工程图</w:t>
            </w:r>
          </w:p>
          <w:p>
            <w:pPr>
              <w:snapToGrid w:val="0"/>
              <w:ind w:firstLine="105" w:firstLineChars="50"/>
              <w:rPr>
                <w:szCs w:val="21"/>
              </w:rPr>
            </w:pPr>
            <w:r>
              <w:rPr>
                <w:szCs w:val="21"/>
              </w:rPr>
              <w:t xml:space="preserve">   </w:t>
            </w:r>
            <w:r>
              <w:rPr>
                <w:rFonts w:hint="eastAsia"/>
                <w:szCs w:val="21"/>
              </w:rPr>
              <w:t>掌握识读工程图的基本方法，熟练地看懂施工图。只有弄清施工图的内容及其设备、材料的型号、规格、尺寸，才能准确地计算各个项目的工程量。</w:t>
            </w:r>
          </w:p>
          <w:p>
            <w:pPr>
              <w:snapToGrid w:val="0"/>
              <w:ind w:firstLine="525" w:firstLineChars="250"/>
              <w:rPr>
                <w:szCs w:val="21"/>
              </w:rPr>
            </w:pPr>
            <w:r>
              <w:rPr>
                <w:szCs w:val="21"/>
              </w:rPr>
              <w:t>3</w:t>
            </w:r>
            <w:r>
              <w:rPr>
                <w:rFonts w:hint="eastAsia"/>
                <w:szCs w:val="21"/>
              </w:rPr>
              <w:t>、熟悉有关预算</w:t>
            </w:r>
            <w:r>
              <w:rPr>
                <w:rFonts w:hint="eastAsia"/>
                <w:szCs w:val="21"/>
                <w:lang w:eastAsia="zh-CN"/>
              </w:rPr>
              <w:t>清单规范</w:t>
            </w:r>
          </w:p>
          <w:p>
            <w:pPr>
              <w:snapToGrid w:val="0"/>
              <w:ind w:firstLine="105" w:firstLineChars="50"/>
              <w:rPr>
                <w:szCs w:val="21"/>
              </w:rPr>
            </w:pPr>
            <w:r>
              <w:rPr>
                <w:szCs w:val="21"/>
              </w:rPr>
              <w:t xml:space="preserve">    </w:t>
            </w:r>
            <w:r>
              <w:rPr>
                <w:rFonts w:hint="eastAsia"/>
                <w:szCs w:val="21"/>
              </w:rPr>
              <w:t>熟悉有关专业的安装工程预算</w:t>
            </w:r>
            <w:r>
              <w:rPr>
                <w:rFonts w:hint="eastAsia"/>
                <w:szCs w:val="21"/>
                <w:lang w:eastAsia="zh-CN"/>
              </w:rPr>
              <w:t>清单规范</w:t>
            </w:r>
            <w:r>
              <w:rPr>
                <w:rFonts w:hint="eastAsia"/>
                <w:szCs w:val="21"/>
              </w:rPr>
              <w:t>，明确</w:t>
            </w:r>
            <w:r>
              <w:rPr>
                <w:rFonts w:hint="eastAsia"/>
                <w:szCs w:val="21"/>
                <w:lang w:eastAsia="zh-CN"/>
              </w:rPr>
              <w:t>清单规范</w:t>
            </w:r>
            <w:r>
              <w:rPr>
                <w:rFonts w:hint="eastAsia"/>
                <w:szCs w:val="21"/>
              </w:rPr>
              <w:t>的分项内容和相应的工程量计算规则。这是防止重复计算或漏项的关键，也是准确套价的基础，因此在计算时应首先根据施工图内容，对照相应的安装</w:t>
            </w:r>
            <w:r>
              <w:rPr>
                <w:rFonts w:hint="eastAsia"/>
                <w:szCs w:val="21"/>
                <w:lang w:eastAsia="zh-CN"/>
              </w:rPr>
              <w:t>清单规范</w:t>
            </w:r>
            <w:r>
              <w:rPr>
                <w:rFonts w:hint="eastAsia"/>
                <w:szCs w:val="21"/>
              </w:rPr>
              <w:t>确定主要预算项目。找出相应</w:t>
            </w:r>
            <w:r>
              <w:rPr>
                <w:rFonts w:hint="eastAsia"/>
                <w:szCs w:val="21"/>
                <w:lang w:eastAsia="zh-CN"/>
              </w:rPr>
              <w:t>清单规范</w:t>
            </w:r>
            <w:r>
              <w:rPr>
                <w:rFonts w:hint="eastAsia"/>
                <w:szCs w:val="21"/>
              </w:rPr>
              <w:t>编号，然后再逐项计算工程量。这样，就可避免重项与漏项，减少差错。</w:t>
            </w:r>
          </w:p>
          <w:p>
            <w:pPr>
              <w:snapToGrid w:val="0"/>
              <w:ind w:firstLine="420" w:firstLineChars="200"/>
              <w:rPr>
                <w:szCs w:val="21"/>
              </w:rPr>
            </w:pPr>
            <w:r>
              <w:rPr>
                <w:szCs w:val="21"/>
              </w:rPr>
              <w:t>4</w:t>
            </w:r>
            <w:r>
              <w:rPr>
                <w:rFonts w:hint="eastAsia"/>
                <w:szCs w:val="21"/>
              </w:rPr>
              <w:t>、计算顺序</w:t>
            </w:r>
          </w:p>
          <w:p>
            <w:pPr>
              <w:snapToGrid w:val="0"/>
              <w:ind w:firstLine="105" w:firstLineChars="50"/>
              <w:rPr>
                <w:szCs w:val="21"/>
              </w:rPr>
            </w:pPr>
            <w:r>
              <w:rPr>
                <w:szCs w:val="21"/>
              </w:rPr>
              <w:t xml:space="preserve">   </w:t>
            </w:r>
            <w:r>
              <w:rPr>
                <w:rFonts w:hint="eastAsia"/>
                <w:szCs w:val="21"/>
              </w:rPr>
              <w:t>在大量施工图和众多</w:t>
            </w:r>
            <w:r>
              <w:rPr>
                <w:rFonts w:hint="eastAsia"/>
                <w:szCs w:val="21"/>
                <w:lang w:eastAsia="zh-CN"/>
              </w:rPr>
              <w:t>清单规范</w:t>
            </w:r>
            <w:r>
              <w:rPr>
                <w:rFonts w:hint="eastAsia"/>
                <w:szCs w:val="21"/>
              </w:rPr>
              <w:t>基价项目中，如何选择工程量的合理计算顺序，是确保工程量计算做到内容全面、便捷明了、列式系统、一式多用的关键。常用的工程量计算顺序有按</w:t>
            </w:r>
            <w:r>
              <w:rPr>
                <w:rFonts w:hint="eastAsia"/>
                <w:szCs w:val="21"/>
                <w:lang w:eastAsia="zh-CN"/>
              </w:rPr>
              <w:t>施工图</w:t>
            </w:r>
            <w:r>
              <w:rPr>
                <w:rFonts w:hint="eastAsia"/>
                <w:szCs w:val="21"/>
              </w:rPr>
              <w:t>顺序（编号、轴线、层段、上下、左右、内外、总详等）、按施工顺序（基础、结构、装修、安装）、按系统顺序（管线、干支、进出、编号、型号、规格等）和按</w:t>
            </w:r>
            <w:r>
              <w:rPr>
                <w:rFonts w:hint="eastAsia"/>
                <w:szCs w:val="21"/>
                <w:lang w:eastAsia="zh-CN"/>
              </w:rPr>
              <w:t>清单规范</w:t>
            </w:r>
            <w:r>
              <w:rPr>
                <w:rFonts w:hint="eastAsia"/>
                <w:szCs w:val="21"/>
              </w:rPr>
              <w:t>顺序等多种。</w:t>
            </w:r>
          </w:p>
          <w:p>
            <w:pPr>
              <w:snapToGrid w:val="0"/>
              <w:ind w:firstLine="105" w:firstLineChars="50"/>
              <w:rPr>
                <w:szCs w:val="21"/>
              </w:rPr>
            </w:pPr>
            <w:r>
              <w:rPr>
                <w:szCs w:val="21"/>
              </w:rPr>
              <w:t xml:space="preserve">    </w:t>
            </w:r>
            <w:r>
              <w:rPr>
                <w:rFonts w:hint="eastAsia"/>
                <w:szCs w:val="21"/>
              </w:rPr>
              <w:t>对安装工程管线部分，一定要看懂系统图和原理图，根据由进至出、从干到支、从低到高、先外后内的顺序，按不同敷设方式，分规格逐段计算其长度。管线计算应按</w:t>
            </w:r>
            <w:r>
              <w:rPr>
                <w:rFonts w:hint="eastAsia"/>
                <w:szCs w:val="21"/>
                <w:lang w:eastAsia="zh-CN"/>
              </w:rPr>
              <w:t>清单规范</w:t>
            </w:r>
            <w:r>
              <w:rPr>
                <w:rFonts w:hint="eastAsia"/>
                <w:szCs w:val="21"/>
              </w:rPr>
              <w:t>规定加入预留尺度或余量。</w:t>
            </w:r>
          </w:p>
          <w:p>
            <w:pPr>
              <w:snapToGrid w:val="0"/>
              <w:ind w:firstLine="105" w:firstLineChars="50"/>
              <w:rPr>
                <w:szCs w:val="21"/>
              </w:rPr>
            </w:pPr>
            <w:r>
              <w:rPr>
                <w:szCs w:val="21"/>
              </w:rPr>
              <w:t xml:space="preserve">    </w:t>
            </w:r>
            <w:r>
              <w:rPr>
                <w:rFonts w:hint="eastAsia"/>
                <w:szCs w:val="21"/>
              </w:rPr>
              <w:t>设备及仪器、仪表等，要区分成套或单件。按不同规格型号在施工图上点清数目。与材料表（或设备清单）对照后，最后确定预算工程量。多层建筑要逐层有序地清点，并对照其在系统图中的位置。</w:t>
            </w:r>
          </w:p>
          <w:p>
            <w:pPr>
              <w:snapToGrid w:val="0"/>
              <w:ind w:firstLine="105" w:firstLineChars="50"/>
              <w:rPr>
                <w:szCs w:val="21"/>
              </w:rPr>
            </w:pPr>
            <w:r>
              <w:rPr>
                <w:szCs w:val="21"/>
              </w:rPr>
              <w:t xml:space="preserve">   </w:t>
            </w:r>
            <w:r>
              <w:rPr>
                <w:rFonts w:hint="eastAsia"/>
                <w:szCs w:val="21"/>
              </w:rPr>
              <w:t>凡以物理量单位（</w:t>
            </w:r>
            <w:r>
              <w:rPr>
                <w:szCs w:val="21"/>
              </w:rPr>
              <w:t>m</w:t>
            </w:r>
            <w:r>
              <w:rPr>
                <w:rFonts w:hint="eastAsia"/>
                <w:szCs w:val="21"/>
              </w:rPr>
              <w:t>、</w:t>
            </w:r>
            <w:r>
              <w:rPr>
                <w:szCs w:val="21"/>
              </w:rPr>
              <w:t>m</w:t>
            </w:r>
            <w:r>
              <w:rPr>
                <w:szCs w:val="21"/>
                <w:vertAlign w:val="superscript"/>
              </w:rPr>
              <w:t>2</w:t>
            </w:r>
            <w:r>
              <w:rPr>
                <w:rFonts w:hint="eastAsia"/>
                <w:szCs w:val="21"/>
              </w:rPr>
              <w:t>、</w:t>
            </w:r>
            <w:r>
              <w:rPr>
                <w:szCs w:val="21"/>
              </w:rPr>
              <w:t>m</w:t>
            </w:r>
            <w:r>
              <w:rPr>
                <w:szCs w:val="21"/>
                <w:vertAlign w:val="superscript"/>
              </w:rPr>
              <w:t>3</w:t>
            </w:r>
            <w:r>
              <w:rPr>
                <w:rFonts w:hint="eastAsia"/>
                <w:szCs w:val="21"/>
              </w:rPr>
              <w:t>、</w:t>
            </w:r>
            <w:r>
              <w:rPr>
                <w:szCs w:val="21"/>
              </w:rPr>
              <w:t>t</w:t>
            </w:r>
            <w:r>
              <w:rPr>
                <w:rFonts w:hint="eastAsia"/>
                <w:szCs w:val="21"/>
              </w:rPr>
              <w:t>）确定安装工程量的设备、管道及零部件等，其工程量的计算，有的可查单位重量表，有的应先定长度再计算（风管要用展开面积</w:t>
            </w:r>
            <w:r>
              <w:rPr>
                <w:szCs w:val="21"/>
              </w:rPr>
              <w:t>m</w:t>
            </w:r>
            <w:r>
              <w:rPr>
                <w:szCs w:val="21"/>
                <w:vertAlign w:val="superscript"/>
              </w:rPr>
              <w:t>2</w:t>
            </w:r>
            <w:r>
              <w:rPr>
                <w:rFonts w:hint="eastAsia"/>
                <w:szCs w:val="21"/>
              </w:rPr>
              <w:t>），有的用几何尺寸和公式计算，这些方法都应以有关</w:t>
            </w:r>
            <w:r>
              <w:rPr>
                <w:rFonts w:hint="eastAsia"/>
                <w:szCs w:val="21"/>
                <w:lang w:eastAsia="zh-CN"/>
              </w:rPr>
              <w:t>清单规范</w:t>
            </w:r>
            <w:r>
              <w:rPr>
                <w:rFonts w:hint="eastAsia"/>
                <w:szCs w:val="21"/>
              </w:rPr>
              <w:t>说明为依据。</w:t>
            </w:r>
          </w:p>
          <w:p>
            <w:pPr>
              <w:snapToGrid w:val="0"/>
              <w:ind w:firstLine="420" w:firstLineChars="200"/>
              <w:rPr>
                <w:szCs w:val="21"/>
              </w:rPr>
            </w:pPr>
            <w:r>
              <w:rPr>
                <w:szCs w:val="21"/>
              </w:rPr>
              <w:t>5</w:t>
            </w:r>
            <w:r>
              <w:rPr>
                <w:rFonts w:hint="eastAsia"/>
                <w:szCs w:val="21"/>
              </w:rPr>
              <w:t>、计算公式</w:t>
            </w:r>
          </w:p>
          <w:p>
            <w:pPr>
              <w:snapToGrid w:val="0"/>
              <w:ind w:firstLine="105" w:firstLineChars="50"/>
              <w:rPr>
                <w:szCs w:val="21"/>
              </w:rPr>
            </w:pPr>
            <w:r>
              <w:rPr>
                <w:szCs w:val="21"/>
              </w:rPr>
              <w:t xml:space="preserve">   </w:t>
            </w:r>
            <w:r>
              <w:rPr>
                <w:rFonts w:hint="eastAsia"/>
                <w:szCs w:val="21"/>
              </w:rPr>
              <w:t>按工程量计算表、列出计算公式计算，是计算工程量的基本要求之一。目前，安装工程量计算表还没有全国统一的格式。但一般应在计算表的表格内分别写明序号、项目名称、计量单位、计算式及结果，以供在“一式多用”或“一数多用”时直接引用。计算应有计算式。主要尺寸的来源应标注清楚。在计算过程中，应在数字的后面标注来源或含义，以便于复核。同一</w:t>
            </w:r>
            <w:r>
              <w:rPr>
                <w:rFonts w:hint="eastAsia"/>
                <w:szCs w:val="21"/>
                <w:lang w:eastAsia="zh-CN"/>
              </w:rPr>
              <w:t>清单规范计量</w:t>
            </w:r>
            <w:r>
              <w:rPr>
                <w:rFonts w:hint="eastAsia"/>
                <w:szCs w:val="21"/>
              </w:rPr>
              <w:t>项目涉及众多部位时，尽可能按部位不同分别单列算式与计算，再进行汇总，以便于套价。</w:t>
            </w:r>
          </w:p>
          <w:p>
            <w:pPr>
              <w:snapToGrid w:val="0"/>
              <w:ind w:firstLine="525" w:firstLineChars="250"/>
              <w:rPr>
                <w:szCs w:val="21"/>
              </w:rPr>
            </w:pPr>
            <w:r>
              <w:rPr>
                <w:szCs w:val="21"/>
              </w:rPr>
              <w:t>6</w:t>
            </w:r>
            <w:r>
              <w:rPr>
                <w:rFonts w:hint="eastAsia"/>
                <w:szCs w:val="21"/>
              </w:rPr>
              <w:t>、计算单位</w:t>
            </w:r>
          </w:p>
          <w:p>
            <w:pPr>
              <w:snapToGrid w:val="0"/>
              <w:ind w:firstLine="105" w:firstLineChars="50"/>
              <w:rPr>
                <w:szCs w:val="21"/>
              </w:rPr>
            </w:pPr>
            <w:r>
              <w:rPr>
                <w:szCs w:val="21"/>
              </w:rPr>
              <w:t xml:space="preserve">    </w:t>
            </w:r>
            <w:r>
              <w:rPr>
                <w:rFonts w:hint="eastAsia"/>
                <w:szCs w:val="21"/>
              </w:rPr>
              <w:t>工程量的计算单位，必须与相应</w:t>
            </w:r>
            <w:r>
              <w:rPr>
                <w:rFonts w:hint="eastAsia"/>
                <w:szCs w:val="21"/>
                <w:lang w:eastAsia="zh-CN"/>
              </w:rPr>
              <w:t>清单规范</w:t>
            </w:r>
            <w:r>
              <w:rPr>
                <w:rFonts w:hint="eastAsia"/>
                <w:szCs w:val="21"/>
              </w:rPr>
              <w:t>项目中的计量单位一致。考虑到物理量</w:t>
            </w:r>
            <w:r>
              <w:rPr>
                <w:szCs w:val="21"/>
              </w:rPr>
              <w:t>m</w:t>
            </w:r>
            <w:r>
              <w:rPr>
                <w:rFonts w:hint="eastAsia"/>
                <w:szCs w:val="21"/>
              </w:rPr>
              <w:t>、</w:t>
            </w:r>
            <w:r>
              <w:rPr>
                <w:szCs w:val="21"/>
              </w:rPr>
              <w:t>m</w:t>
            </w:r>
            <w:r>
              <w:rPr>
                <w:szCs w:val="21"/>
                <w:vertAlign w:val="superscript"/>
              </w:rPr>
              <w:t>2</w:t>
            </w:r>
            <w:r>
              <w:rPr>
                <w:rFonts w:hint="eastAsia"/>
                <w:szCs w:val="21"/>
              </w:rPr>
              <w:t>、</w:t>
            </w:r>
            <w:r>
              <w:rPr>
                <w:szCs w:val="21"/>
              </w:rPr>
              <w:t>m</w:t>
            </w:r>
            <w:r>
              <w:rPr>
                <w:szCs w:val="21"/>
                <w:vertAlign w:val="superscript"/>
              </w:rPr>
              <w:t>3</w:t>
            </w:r>
            <w:r>
              <w:rPr>
                <w:rFonts w:hint="eastAsia"/>
                <w:szCs w:val="21"/>
              </w:rPr>
              <w:t>、三者之间的转换关系，而某些工程量在尺寸上有一定的内在联系，因此在工程量计算中，第一次出现的数据应逐项、分层次地列出，以便引用。</w:t>
            </w:r>
          </w:p>
          <w:p>
            <w:pPr>
              <w:snapToGrid w:val="0"/>
              <w:ind w:firstLine="105" w:firstLineChars="50"/>
              <w:rPr>
                <w:b/>
                <w:bCs/>
                <w:szCs w:val="21"/>
              </w:rPr>
            </w:pPr>
            <w:r>
              <w:rPr>
                <w:szCs w:val="21"/>
              </w:rPr>
              <w:t xml:space="preserve">   </w:t>
            </w:r>
            <w:r>
              <w:rPr>
                <w:rFonts w:hint="eastAsia"/>
                <w:szCs w:val="21"/>
                <w:lang w:eastAsia="zh-CN"/>
              </w:rPr>
              <w:t>六、</w:t>
            </w:r>
            <w:r>
              <w:rPr>
                <w:rFonts w:hint="eastAsia"/>
                <w:b w:val="0"/>
                <w:bCs w:val="0"/>
                <w:szCs w:val="21"/>
              </w:rPr>
              <w:t>安装工程量计算的特点</w:t>
            </w:r>
          </w:p>
          <w:p>
            <w:pPr>
              <w:snapToGrid w:val="0"/>
              <w:ind w:firstLine="105" w:firstLineChars="50"/>
              <w:rPr>
                <w:szCs w:val="21"/>
              </w:rPr>
            </w:pPr>
            <w:r>
              <w:rPr>
                <w:szCs w:val="21"/>
              </w:rPr>
              <w:t xml:space="preserve">   </w:t>
            </w:r>
            <w:r>
              <w:rPr>
                <w:rFonts w:hint="eastAsia"/>
                <w:szCs w:val="21"/>
              </w:rPr>
              <w:t>安装工程量与土建工程量相比较，有着很大的不同，土建工程量大多以物理量（</w:t>
            </w:r>
            <w:r>
              <w:rPr>
                <w:szCs w:val="21"/>
              </w:rPr>
              <w:t>m</w:t>
            </w:r>
            <w:r>
              <w:rPr>
                <w:rFonts w:hint="eastAsia"/>
                <w:szCs w:val="21"/>
              </w:rPr>
              <w:t>、</w:t>
            </w:r>
            <w:r>
              <w:rPr>
                <w:szCs w:val="21"/>
              </w:rPr>
              <w:t>m</w:t>
            </w:r>
            <w:r>
              <w:rPr>
                <w:szCs w:val="21"/>
                <w:vertAlign w:val="superscript"/>
              </w:rPr>
              <w:t>2</w:t>
            </w:r>
            <w:r>
              <w:rPr>
                <w:rFonts w:hint="eastAsia"/>
                <w:szCs w:val="21"/>
              </w:rPr>
              <w:t>、</w:t>
            </w:r>
            <w:r>
              <w:rPr>
                <w:szCs w:val="21"/>
              </w:rPr>
              <w:t>m</w:t>
            </w:r>
            <w:r>
              <w:rPr>
                <w:szCs w:val="21"/>
                <w:vertAlign w:val="superscript"/>
              </w:rPr>
              <w:t>3</w:t>
            </w:r>
            <w:r>
              <w:rPr>
                <w:rFonts w:hint="eastAsia"/>
                <w:szCs w:val="21"/>
              </w:rPr>
              <w:t>、</w:t>
            </w:r>
            <w:r>
              <w:rPr>
                <w:szCs w:val="21"/>
              </w:rPr>
              <w:t>t</w:t>
            </w:r>
            <w:r>
              <w:rPr>
                <w:rFonts w:hint="eastAsia"/>
                <w:szCs w:val="21"/>
              </w:rPr>
              <w:t>）为计量单位，遵照</w:t>
            </w:r>
            <w:r>
              <w:rPr>
                <w:rFonts w:hint="eastAsia"/>
                <w:szCs w:val="21"/>
                <w:lang w:eastAsia="zh-CN"/>
              </w:rPr>
              <w:t>清单规范</w:t>
            </w:r>
            <w:r>
              <w:rPr>
                <w:rFonts w:hint="eastAsia"/>
                <w:szCs w:val="21"/>
              </w:rPr>
              <w:t>的计算规则，按图示尺寸分部逐项计算，较为繁杂。而安装工程施工图，一般不标明具体尺寸，只表示管线系统和设备位置，同时安装</w:t>
            </w:r>
            <w:r>
              <w:rPr>
                <w:rFonts w:hint="eastAsia"/>
                <w:szCs w:val="21"/>
                <w:lang w:eastAsia="zh-CN"/>
              </w:rPr>
              <w:t>清单规范</w:t>
            </w:r>
            <w:r>
              <w:rPr>
                <w:rFonts w:hint="eastAsia"/>
                <w:szCs w:val="21"/>
              </w:rPr>
              <w:t>中计量简单、分项单一（设备、管线）。因此，安装工程量的计算，比土建工程量的计算相对要简单。安装工程的工程量计算，具有以下主要特点。</w:t>
            </w:r>
          </w:p>
          <w:p>
            <w:pPr>
              <w:snapToGrid w:val="0"/>
              <w:ind w:firstLine="105" w:firstLineChars="50"/>
              <w:rPr>
                <w:szCs w:val="21"/>
              </w:rPr>
            </w:pPr>
            <w:r>
              <w:rPr>
                <w:szCs w:val="21"/>
              </w:rPr>
              <w:t xml:space="preserve">   1</w:t>
            </w:r>
            <w:r>
              <w:rPr>
                <w:rFonts w:hint="eastAsia"/>
                <w:szCs w:val="21"/>
              </w:rPr>
              <w:t>、计量单位相对简单</w:t>
            </w:r>
          </w:p>
          <w:p>
            <w:pPr>
              <w:snapToGrid w:val="0"/>
              <w:ind w:firstLine="105" w:firstLineChars="50"/>
              <w:rPr>
                <w:szCs w:val="21"/>
              </w:rPr>
            </w:pPr>
            <w:r>
              <w:rPr>
                <w:szCs w:val="21"/>
              </w:rPr>
              <w:t xml:space="preserve">   </w:t>
            </w:r>
            <w:r>
              <w:rPr>
                <w:rFonts w:hint="eastAsia"/>
                <w:szCs w:val="21"/>
              </w:rPr>
              <w:t>除管线按不同规格、敷设方式，以长度（</w:t>
            </w:r>
            <w:r>
              <w:rPr>
                <w:szCs w:val="21"/>
              </w:rPr>
              <w:t>m</w:t>
            </w:r>
            <w:r>
              <w:rPr>
                <w:rFonts w:hint="eastAsia"/>
                <w:szCs w:val="21"/>
              </w:rPr>
              <w:t>）计算外，设备装置多以自然单位（台、个、套、组、……）计量。只有少数项目才涉及到其他物理单位。如通风管按展开面积（</w:t>
            </w:r>
            <w:r>
              <w:rPr>
                <w:szCs w:val="21"/>
              </w:rPr>
              <w:t>m</w:t>
            </w:r>
            <w:r>
              <w:rPr>
                <w:szCs w:val="21"/>
                <w:vertAlign w:val="superscript"/>
              </w:rPr>
              <w:t>2</w:t>
            </w:r>
            <w:r>
              <w:rPr>
                <w:rFonts w:hint="eastAsia"/>
                <w:szCs w:val="21"/>
              </w:rPr>
              <w:t>）、合金构配件加工按重量（</w:t>
            </w:r>
            <w:r>
              <w:rPr>
                <w:szCs w:val="21"/>
              </w:rPr>
              <w:t>kg</w:t>
            </w:r>
            <w:r>
              <w:rPr>
                <w:rFonts w:hint="eastAsia"/>
                <w:szCs w:val="21"/>
              </w:rPr>
              <w:t>）等。</w:t>
            </w:r>
          </w:p>
          <w:p>
            <w:pPr>
              <w:snapToGrid w:val="0"/>
              <w:ind w:firstLine="105" w:firstLineChars="50"/>
              <w:rPr>
                <w:szCs w:val="21"/>
              </w:rPr>
            </w:pPr>
            <w:r>
              <w:rPr>
                <w:szCs w:val="21"/>
              </w:rPr>
              <w:t xml:space="preserve">   2</w:t>
            </w:r>
            <w:r>
              <w:rPr>
                <w:rFonts w:hint="eastAsia"/>
                <w:szCs w:val="21"/>
              </w:rPr>
              <w:t>、计算方法简便</w:t>
            </w:r>
          </w:p>
          <w:p>
            <w:pPr>
              <w:snapToGrid w:val="0"/>
              <w:ind w:firstLine="105" w:firstLineChars="50"/>
              <w:rPr>
                <w:szCs w:val="21"/>
              </w:rPr>
            </w:pPr>
            <w:r>
              <w:rPr>
                <w:szCs w:val="21"/>
              </w:rPr>
              <w:t xml:space="preserve">    </w:t>
            </w:r>
            <w:r>
              <w:rPr>
                <w:rFonts w:hint="eastAsia"/>
                <w:szCs w:val="21"/>
              </w:rPr>
              <w:t>各种设备、装置等的安装工程量，多为在施工图上直接点数的自然计量，比较方便。安装工程中的管线敷设，以长度计量，工程量大部分为水平长度与垂直高度之和。管线水平长度可用平面图上的尺寸进行推算，也可用比例尺直接量取，但在计算管道工程的管道水平长度时，还应考虑到管道的坡度；垂直长度（高度），一般采用图上标高的高差求得。</w:t>
            </w:r>
          </w:p>
          <w:p>
            <w:pPr>
              <w:snapToGrid w:val="0"/>
              <w:ind w:firstLine="105" w:firstLineChars="50"/>
              <w:rPr>
                <w:szCs w:val="21"/>
              </w:rPr>
            </w:pPr>
            <w:r>
              <w:rPr>
                <w:szCs w:val="21"/>
              </w:rPr>
              <w:t xml:space="preserve">    3</w:t>
            </w:r>
            <w:r>
              <w:rPr>
                <w:rFonts w:hint="eastAsia"/>
                <w:szCs w:val="21"/>
              </w:rPr>
              <w:t>、可参考材料表或设备清单计算</w:t>
            </w:r>
          </w:p>
          <w:p>
            <w:pPr>
              <w:snapToGrid w:val="0"/>
              <w:ind w:firstLine="105" w:firstLineChars="50"/>
              <w:rPr>
                <w:szCs w:val="21"/>
              </w:rPr>
            </w:pPr>
            <w:r>
              <w:rPr>
                <w:szCs w:val="21"/>
              </w:rPr>
              <w:t xml:space="preserve">    </w:t>
            </w:r>
            <w:r>
              <w:rPr>
                <w:rFonts w:hint="eastAsia"/>
                <w:szCs w:val="21"/>
              </w:rPr>
              <w:t>安装工程施工图一般附有“材料表”或“设备清单”，表内列出的主要设备、材料的规格、数量，在工程量计算时可以利用和参考，从而进一步简化计算。但是还应以施工图为依据逐项核对。</w:t>
            </w:r>
          </w:p>
          <w:p>
            <w:pPr>
              <w:snapToGrid w:val="0"/>
              <w:ind w:firstLine="105" w:firstLineChars="50"/>
              <w:rPr>
                <w:szCs w:val="21"/>
              </w:rPr>
            </w:pPr>
            <w:r>
              <w:rPr>
                <w:szCs w:val="21"/>
              </w:rPr>
              <w:t xml:space="preserve">   4</w:t>
            </w:r>
            <w:r>
              <w:rPr>
                <w:rFonts w:hint="eastAsia"/>
                <w:szCs w:val="21"/>
              </w:rPr>
              <w:t>、安装施工图要与土建施工图对照</w:t>
            </w:r>
          </w:p>
          <w:p>
            <w:pPr>
              <w:snapToGrid w:val="0"/>
              <w:ind w:firstLine="105" w:firstLineChars="50"/>
              <w:rPr>
                <w:szCs w:val="21"/>
              </w:rPr>
            </w:pPr>
            <w:r>
              <w:rPr>
                <w:szCs w:val="21"/>
              </w:rPr>
              <w:t xml:space="preserve">   </w:t>
            </w:r>
            <w:r>
              <w:rPr>
                <w:rFonts w:hint="eastAsia"/>
                <w:szCs w:val="21"/>
              </w:rPr>
              <w:t>受安装工程施工图表示内容的限制，有些尺寸及基本数据要对照土建工程施工图进行分析，方能做到分项合理、计量准确。</w:t>
            </w:r>
          </w:p>
          <w:p>
            <w:pPr>
              <w:snapToGrid w:val="0"/>
              <w:ind w:firstLine="105" w:firstLineChars="50"/>
              <w:rPr>
                <w:szCs w:val="21"/>
              </w:rPr>
            </w:pPr>
            <w:r>
              <w:rPr>
                <w:szCs w:val="21"/>
              </w:rPr>
              <w:t xml:space="preserve">    </w:t>
            </w:r>
            <w:r>
              <w:rPr>
                <w:rFonts w:hint="eastAsia"/>
                <w:szCs w:val="21"/>
              </w:rPr>
              <w:t>根据以上特点不难看出，在工程量计算中，安装工程与土建工程有着明显的差别。有关安装工程量的具体计算规则，将根据专业的不同在以后各章中介绍。</w:t>
            </w:r>
          </w:p>
          <w:p>
            <w:pPr>
              <w:snapToGrid w:val="0"/>
              <w:ind w:firstLine="420" w:firstLineChars="200"/>
              <w:rPr>
                <w:rFonts w:hint="eastAsia"/>
                <w:color w:val="000000"/>
                <w:szCs w:val="21"/>
                <w:lang w:val="en-US" w:eastAsia="zh-CN"/>
              </w:rPr>
            </w:pPr>
          </w:p>
          <w:p>
            <w:pPr>
              <w:numPr>
                <w:ilvl w:val="0"/>
                <w:numId w:val="0"/>
              </w:numPr>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8"/>
              </w:numPr>
              <w:jc w:val="left"/>
              <w:rPr>
                <w:rFonts w:hint="eastAsia"/>
                <w:sz w:val="24"/>
                <w:szCs w:val="24"/>
                <w:lang w:eastAsia="zh-CN"/>
              </w:rPr>
            </w:pPr>
            <w:r>
              <w:rPr>
                <w:rFonts w:hint="eastAsia"/>
                <w:sz w:val="24"/>
                <w:szCs w:val="24"/>
                <w:lang w:eastAsia="zh-CN"/>
              </w:rPr>
              <w:t>巩固练习</w:t>
            </w:r>
          </w:p>
          <w:p>
            <w:pPr>
              <w:snapToGrid w:val="0"/>
              <w:rPr>
                <w:szCs w:val="21"/>
              </w:rPr>
            </w:pPr>
            <w:r>
              <w:rPr>
                <w:szCs w:val="21"/>
              </w:rPr>
              <w:t>1</w:t>
            </w:r>
            <w:r>
              <w:rPr>
                <w:rFonts w:hint="eastAsia"/>
                <w:szCs w:val="21"/>
              </w:rPr>
              <w:t>、下面属于自然计量单位是（</w:t>
            </w:r>
            <w:r>
              <w:rPr>
                <w:szCs w:val="21"/>
              </w:rPr>
              <w:t xml:space="preserve">    </w:t>
            </w:r>
            <w:r>
              <w:rPr>
                <w:rFonts w:hint="eastAsia"/>
                <w:szCs w:val="21"/>
              </w:rPr>
              <w:t>）</w:t>
            </w:r>
          </w:p>
          <w:p>
            <w:pPr>
              <w:snapToGrid w:val="0"/>
              <w:rPr>
                <w:szCs w:val="21"/>
              </w:rPr>
            </w:pPr>
            <w:r>
              <w:rPr>
                <w:szCs w:val="21"/>
              </w:rPr>
              <w:t>A</w:t>
            </w:r>
            <w:r>
              <w:rPr>
                <w:rFonts w:hint="eastAsia"/>
                <w:szCs w:val="21"/>
              </w:rPr>
              <w:t>、长度</w:t>
            </w:r>
            <w:r>
              <w:rPr>
                <w:szCs w:val="21"/>
              </w:rPr>
              <w:t xml:space="preserve">                B</w:t>
            </w:r>
            <w:r>
              <w:rPr>
                <w:rFonts w:hint="eastAsia"/>
                <w:szCs w:val="21"/>
              </w:rPr>
              <w:t>、面积</w:t>
            </w:r>
            <w:r>
              <w:rPr>
                <w:szCs w:val="21"/>
              </w:rPr>
              <w:t xml:space="preserve">            </w:t>
            </w:r>
          </w:p>
          <w:p>
            <w:pPr>
              <w:snapToGrid w:val="0"/>
              <w:rPr>
                <w:szCs w:val="21"/>
              </w:rPr>
            </w:pPr>
            <w:r>
              <w:rPr>
                <w:szCs w:val="21"/>
              </w:rPr>
              <w:t>C</w:t>
            </w:r>
            <w:r>
              <w:rPr>
                <w:rFonts w:hint="eastAsia"/>
                <w:szCs w:val="21"/>
              </w:rPr>
              <w:t>、套</w:t>
            </w:r>
            <w:r>
              <w:rPr>
                <w:szCs w:val="21"/>
              </w:rPr>
              <w:t xml:space="preserve">                  D</w:t>
            </w:r>
            <w:r>
              <w:rPr>
                <w:rFonts w:hint="eastAsia"/>
                <w:szCs w:val="21"/>
              </w:rPr>
              <w:t>、重量</w:t>
            </w:r>
          </w:p>
          <w:p>
            <w:pPr>
              <w:snapToGrid w:val="0"/>
              <w:rPr>
                <w:szCs w:val="21"/>
              </w:rPr>
            </w:pPr>
            <w:r>
              <w:rPr>
                <w:szCs w:val="21"/>
              </w:rPr>
              <w:t>2</w:t>
            </w:r>
            <w:r>
              <w:rPr>
                <w:rFonts w:hint="eastAsia"/>
                <w:szCs w:val="21"/>
              </w:rPr>
              <w:t>、下面属于物理量单位是（</w:t>
            </w:r>
            <w:r>
              <w:rPr>
                <w:szCs w:val="21"/>
              </w:rPr>
              <w:t xml:space="preserve">    </w:t>
            </w:r>
            <w:r>
              <w:rPr>
                <w:rFonts w:hint="eastAsia"/>
                <w:szCs w:val="21"/>
              </w:rPr>
              <w:t>）</w:t>
            </w:r>
          </w:p>
          <w:p>
            <w:pPr>
              <w:snapToGrid w:val="0"/>
              <w:rPr>
                <w:szCs w:val="21"/>
              </w:rPr>
            </w:pPr>
            <w:r>
              <w:rPr>
                <w:szCs w:val="21"/>
              </w:rPr>
              <w:t>A</w:t>
            </w:r>
            <w:r>
              <w:rPr>
                <w:rFonts w:hint="eastAsia"/>
                <w:szCs w:val="21"/>
              </w:rPr>
              <w:t>、长度</w:t>
            </w:r>
            <w:r>
              <w:rPr>
                <w:szCs w:val="21"/>
              </w:rPr>
              <w:t xml:space="preserve">                B</w:t>
            </w:r>
            <w:r>
              <w:rPr>
                <w:rFonts w:hint="eastAsia"/>
                <w:szCs w:val="21"/>
              </w:rPr>
              <w:t>、系统</w:t>
            </w:r>
            <w:r>
              <w:rPr>
                <w:szCs w:val="21"/>
              </w:rPr>
              <w:t xml:space="preserve">            </w:t>
            </w:r>
          </w:p>
          <w:p>
            <w:pPr>
              <w:snapToGrid w:val="0"/>
              <w:rPr>
                <w:rFonts w:hint="eastAsia"/>
                <w:szCs w:val="21"/>
              </w:rPr>
            </w:pPr>
            <w:r>
              <w:rPr>
                <w:szCs w:val="21"/>
              </w:rPr>
              <w:t>C</w:t>
            </w:r>
            <w:r>
              <w:rPr>
                <w:rFonts w:hint="eastAsia"/>
                <w:szCs w:val="21"/>
              </w:rPr>
              <w:t>、套</w:t>
            </w:r>
            <w:r>
              <w:rPr>
                <w:szCs w:val="21"/>
              </w:rPr>
              <w:t xml:space="preserve">                  D</w:t>
            </w:r>
            <w:r>
              <w:rPr>
                <w:rFonts w:hint="eastAsia"/>
                <w:szCs w:val="21"/>
              </w:rPr>
              <w:t>、台</w:t>
            </w:r>
          </w:p>
          <w:p>
            <w:pPr>
              <w:snapToGrid w:val="0"/>
              <w:rPr>
                <w:rFonts w:hint="eastAsia" w:eastAsiaTheme="minorEastAsia"/>
                <w:szCs w:val="21"/>
                <w:lang w:val="en-US" w:eastAsia="zh-CN"/>
              </w:rPr>
            </w:pPr>
            <w:r>
              <w:rPr>
                <w:rFonts w:hint="eastAsia"/>
                <w:szCs w:val="21"/>
                <w:lang w:val="en-US" w:eastAsia="zh-CN"/>
              </w:rPr>
              <w:t>3、</w:t>
            </w:r>
            <w:r>
              <w:rPr>
                <w:rFonts w:hint="eastAsia"/>
                <w:szCs w:val="21"/>
              </w:rPr>
              <w:t>所谓物理量单位，就是指按</w:t>
            </w:r>
            <w:r>
              <w:rPr>
                <w:szCs w:val="21"/>
                <w:u w:val="single"/>
              </w:rPr>
              <w:t xml:space="preserve">        </w:t>
            </w:r>
            <w:r>
              <w:rPr>
                <w:rFonts w:hint="eastAsia"/>
                <w:szCs w:val="21"/>
              </w:rPr>
              <w:t>表示工程子目数量，它包括长度（</w:t>
            </w:r>
            <w:r>
              <w:rPr>
                <w:szCs w:val="21"/>
              </w:rPr>
              <w:t>m</w:t>
            </w:r>
            <w:r>
              <w:rPr>
                <w:rFonts w:hint="eastAsia"/>
                <w:szCs w:val="21"/>
              </w:rPr>
              <w:t>）、</w:t>
            </w:r>
            <w:r>
              <w:rPr>
                <w:szCs w:val="21"/>
                <w:u w:val="single"/>
              </w:rPr>
              <w:t xml:space="preserve">         </w:t>
            </w:r>
            <w:r>
              <w:rPr>
                <w:rFonts w:hint="eastAsia"/>
                <w:szCs w:val="21"/>
              </w:rPr>
              <w:t>、</w:t>
            </w:r>
            <w:r>
              <w:rPr>
                <w:szCs w:val="21"/>
                <w:u w:val="single"/>
              </w:rPr>
              <w:t xml:space="preserve">         </w:t>
            </w:r>
            <w:r>
              <w:rPr>
                <w:rFonts w:hint="eastAsia"/>
                <w:szCs w:val="21"/>
              </w:rPr>
              <w:t>和重量（</w:t>
            </w:r>
            <w:r>
              <w:rPr>
                <w:szCs w:val="21"/>
              </w:rPr>
              <w:t>t</w:t>
            </w:r>
            <w:r>
              <w:rPr>
                <w:rFonts w:hint="eastAsia"/>
                <w:szCs w:val="21"/>
              </w:rPr>
              <w:t>或</w:t>
            </w:r>
            <w:r>
              <w:rPr>
                <w:szCs w:val="21"/>
              </w:rPr>
              <w:t>kg</w:t>
            </w:r>
            <w:r>
              <w:rPr>
                <w:rFonts w:hint="eastAsia"/>
                <w:szCs w:val="21"/>
              </w:rPr>
              <w:t>）四种计量单位。</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15分钟</w:t>
            </w:r>
          </w:p>
        </w:tc>
        <w:tc>
          <w:tcPr>
            <w:tcW w:w="4923" w:type="dxa"/>
          </w:tcPr>
          <w:p>
            <w:pPr>
              <w:numPr>
                <w:ilvl w:val="0"/>
                <w:numId w:val="9"/>
              </w:numPr>
              <w:jc w:val="left"/>
              <w:rPr>
                <w:rFonts w:hint="eastAsia"/>
                <w:lang w:eastAsia="zh-CN"/>
              </w:rPr>
            </w:pPr>
            <w:r>
              <w:rPr>
                <w:rFonts w:hint="eastAsia"/>
                <w:lang w:eastAsia="zh-CN"/>
              </w:rPr>
              <w:t>课堂小结</w:t>
            </w:r>
          </w:p>
          <w:p>
            <w:pPr>
              <w:numPr>
                <w:ilvl w:val="0"/>
                <w:numId w:val="0"/>
              </w:numPr>
              <w:jc w:val="left"/>
              <w:rPr>
                <w:rFonts w:hint="eastAsia"/>
                <w:lang w:eastAsia="zh-CN"/>
              </w:rPr>
            </w:pPr>
            <w:r>
              <w:rPr>
                <w:rFonts w:hint="eastAsia"/>
                <w:lang w:eastAsia="zh-CN"/>
              </w:rPr>
              <w:t>先抽学生来讲述自己哪里听懂了哪里没听懂，之后由老师将没懂得问题再次详解，最后进行课堂总结及作业。</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
    <w:p/>
    <w:p/>
    <w:p/>
    <w:p/>
    <w:p/>
    <w:p>
      <w:pPr>
        <w:rPr>
          <w:sz w:val="28"/>
          <w:szCs w:val="28"/>
        </w:rPr>
      </w:pPr>
      <w:r>
        <w:rPr>
          <w:rFonts w:hint="eastAsia"/>
          <w:sz w:val="28"/>
          <w:szCs w:val="28"/>
        </w:rPr>
        <w:t xml:space="preserve">第 </w:t>
      </w:r>
      <w:r>
        <w:rPr>
          <w:rFonts w:hint="eastAsia"/>
          <w:sz w:val="28"/>
          <w:szCs w:val="28"/>
          <w:lang w:eastAsia="zh-CN"/>
        </w:rPr>
        <w:t>二</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rPr>
              <w:t>电气设备工程</w:t>
            </w:r>
            <w:r>
              <w:rPr>
                <w:rFonts w:hint="eastAsia"/>
                <w:color w:val="000000"/>
                <w:szCs w:val="21"/>
                <w:lang w:eastAsia="zh-CN"/>
              </w:rPr>
              <w:t>强电</w:t>
            </w:r>
            <w:r>
              <w:rPr>
                <w:rFonts w:hint="eastAsia"/>
                <w:color w:val="000000"/>
                <w:szCs w:val="21"/>
              </w:rPr>
              <w:t>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spacing w:line="440" w:lineRule="exact"/>
              <w:rPr>
                <w:rFonts w:hint="eastAsia"/>
                <w:color w:val="000000"/>
                <w:szCs w:val="21"/>
                <w:lang w:eastAsia="zh-CN"/>
              </w:rPr>
            </w:pPr>
            <w:r>
              <w:rPr>
                <w:rFonts w:hint="eastAsia"/>
                <w:color w:val="000000"/>
                <w:szCs w:val="21"/>
              </w:rPr>
              <w:t xml:space="preserve">1. </w:t>
            </w:r>
            <w:r>
              <w:rPr>
                <w:rFonts w:hint="eastAsia"/>
                <w:color w:val="000000"/>
                <w:szCs w:val="21"/>
                <w:lang w:eastAsia="zh-CN"/>
              </w:rPr>
              <w:t>掌握</w:t>
            </w:r>
            <w:r>
              <w:rPr>
                <w:rFonts w:hint="eastAsia"/>
                <w:color w:val="000000"/>
                <w:szCs w:val="21"/>
              </w:rPr>
              <w:t>电气设备安装工程</w:t>
            </w:r>
            <w:r>
              <w:rPr>
                <w:rFonts w:hint="eastAsia"/>
                <w:color w:val="000000"/>
                <w:szCs w:val="21"/>
                <w:lang w:eastAsia="zh-CN"/>
              </w:rPr>
              <w:t>的计量</w:t>
            </w:r>
          </w:p>
          <w:p>
            <w:pPr>
              <w:rPr>
                <w:szCs w:val="21"/>
              </w:rPr>
            </w:pPr>
            <w:r>
              <w:rPr>
                <w:rFonts w:hint="eastAsia"/>
                <w:color w:val="000000"/>
                <w:szCs w:val="21"/>
              </w:rPr>
              <w:t xml:space="preserve">2. </w:t>
            </w:r>
            <w:r>
              <w:rPr>
                <w:rFonts w:hint="eastAsia"/>
                <w:color w:val="000000"/>
                <w:szCs w:val="21"/>
                <w:lang w:eastAsia="zh-CN"/>
              </w:rPr>
              <w:t>具有解决实际问题的能力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jc w:val="left"/>
              <w:rPr>
                <w:rFonts w:hint="eastAsia"/>
                <w:color w:val="000000"/>
                <w:szCs w:val="21"/>
              </w:rPr>
            </w:pPr>
            <w:r>
              <w:rPr>
                <w:rFonts w:hint="eastAsia"/>
                <w:color w:val="000000"/>
                <w:szCs w:val="21"/>
              </w:rPr>
              <w:t>1. 重点：电气照明配电系统的组成、电气照明基本常识、电光源与灯具的分类</w:t>
            </w:r>
          </w:p>
          <w:p>
            <w:pPr>
              <w:jc w:val="left"/>
              <w:rPr>
                <w:rFonts w:hint="eastAsia" w:ascii="宋体" w:hAnsi="宋体"/>
                <w:bCs/>
                <w:color w:val="000000"/>
                <w:sz w:val="24"/>
                <w:szCs w:val="24"/>
                <w:lang w:eastAsia="zh-CN"/>
              </w:rPr>
            </w:pPr>
          </w:p>
          <w:p>
            <w:pPr>
              <w:rPr>
                <w:rFonts w:hint="eastAsia"/>
                <w:color w:val="000000"/>
                <w:szCs w:val="21"/>
              </w:rPr>
            </w:pPr>
          </w:p>
          <w:p>
            <w:pPr>
              <w:rPr>
                <w:rFonts w:hint="eastAsia"/>
                <w:color w:val="000000"/>
                <w:szCs w:val="21"/>
              </w:rPr>
            </w:pPr>
            <w:r>
              <w:rPr>
                <w:rFonts w:hint="eastAsia"/>
                <w:color w:val="000000"/>
                <w:szCs w:val="21"/>
              </w:rPr>
              <w:t>2. 难点：电气设备工程量计算</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0"/>
              </w:numPr>
              <w:spacing w:line="440" w:lineRule="exact"/>
              <w:rPr>
                <w:rFonts w:hint="eastAsia"/>
                <w:color w:val="000000"/>
                <w:szCs w:val="21"/>
                <w:lang w:eastAsia="zh-CN"/>
              </w:rPr>
            </w:pPr>
            <w:r>
              <w:rPr>
                <w:rFonts w:hint="eastAsia"/>
                <w:szCs w:val="21"/>
                <w:lang w:val="en-US" w:eastAsia="zh-CN"/>
              </w:rPr>
              <w:t>1.</w:t>
            </w:r>
            <w:r>
              <w:rPr>
                <w:rFonts w:hint="eastAsia"/>
                <w:color w:val="000000"/>
                <w:szCs w:val="21"/>
              </w:rPr>
              <w:t>安装工程</w:t>
            </w:r>
            <w:r>
              <w:rPr>
                <w:rFonts w:hint="eastAsia"/>
                <w:color w:val="000000"/>
                <w:szCs w:val="21"/>
                <w:lang w:eastAsia="zh-CN"/>
              </w:rPr>
              <w:t>计量</w:t>
            </w:r>
            <w:r>
              <w:rPr>
                <w:rFonts w:hint="eastAsia"/>
                <w:color w:val="000000"/>
                <w:szCs w:val="21"/>
              </w:rPr>
              <w:t>依据</w:t>
            </w:r>
            <w:r>
              <w:rPr>
                <w:rFonts w:hint="eastAsia"/>
                <w:color w:val="000000"/>
                <w:szCs w:val="21"/>
                <w:lang w:eastAsia="zh-CN"/>
              </w:rPr>
              <w:t>具体有哪些？</w:t>
            </w:r>
          </w:p>
          <w:p>
            <w:pPr>
              <w:numPr>
                <w:ilvl w:val="0"/>
                <w:numId w:val="0"/>
              </w:numPr>
              <w:jc w:val="left"/>
              <w:rPr>
                <w:rFonts w:hint="eastAsia"/>
                <w:color w:val="000000"/>
                <w:szCs w:val="21"/>
                <w:lang w:val="en-US" w:eastAsia="zh-CN"/>
              </w:rPr>
            </w:pPr>
            <w:r>
              <w:rPr>
                <w:rFonts w:hint="eastAsia"/>
                <w:color w:val="000000"/>
                <w:szCs w:val="21"/>
                <w:lang w:val="en-US" w:eastAsia="zh-CN"/>
              </w:rPr>
              <w:t>2.建设工程计量有哪些基本方法？</w:t>
            </w:r>
          </w:p>
          <w:p>
            <w:pPr>
              <w:jc w:val="left"/>
              <w:rPr>
                <w:rFonts w:hint="eastAsia" w:eastAsiaTheme="minorEastAsia"/>
                <w:szCs w:val="21"/>
                <w:lang w:val="en-US" w:eastAsia="zh-CN"/>
              </w:rPr>
            </w:pPr>
            <w:r>
              <w:rPr>
                <w:rFonts w:hint="eastAsia"/>
                <w:color w:val="000000"/>
                <w:szCs w:val="21"/>
                <w:lang w:val="en-US" w:eastAsia="zh-CN"/>
              </w:rPr>
              <w:t>3.清单规范的特性有哪些？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10"/>
              </w:numPr>
              <w:jc w:val="left"/>
              <w:rPr>
                <w:rFonts w:hint="eastAsia"/>
                <w:szCs w:val="21"/>
                <w:lang w:val="en-US" w:eastAsia="zh-CN"/>
              </w:rPr>
            </w:pPr>
            <w:r>
              <w:rPr>
                <w:rFonts w:hint="eastAsia"/>
                <w:szCs w:val="21"/>
                <w:lang w:val="en-US" w:eastAsia="zh-CN"/>
              </w:rPr>
              <w:t>熟悉掌握电气工程的基础知识和识图能力</w:t>
            </w:r>
          </w:p>
          <w:p>
            <w:pPr>
              <w:numPr>
                <w:ilvl w:val="0"/>
                <w:numId w:val="10"/>
              </w:numPr>
              <w:jc w:val="left"/>
              <w:rPr>
                <w:rFonts w:hint="eastAsia"/>
                <w:szCs w:val="21"/>
                <w:lang w:val="en-US" w:eastAsia="zh-CN"/>
              </w:rPr>
            </w:pPr>
            <w:r>
              <w:rPr>
                <w:rFonts w:hint="eastAsia"/>
                <w:szCs w:val="21"/>
                <w:lang w:val="en-US" w:eastAsia="zh-CN"/>
              </w:rPr>
              <w:t>熟悉掌握电气工程部分清单规范的使用方法</w:t>
            </w:r>
          </w:p>
          <w:p>
            <w:pPr>
              <w:numPr>
                <w:ilvl w:val="0"/>
                <w:numId w:val="10"/>
              </w:numPr>
              <w:jc w:val="left"/>
              <w:rPr>
                <w:rFonts w:hint="eastAsia"/>
                <w:szCs w:val="21"/>
                <w:lang w:val="en-US" w:eastAsia="zh-CN"/>
              </w:rPr>
            </w:pPr>
            <w:r>
              <w:rPr>
                <w:rFonts w:hint="eastAsia"/>
                <w:szCs w:val="21"/>
                <w:lang w:val="en-US" w:eastAsia="zh-CN"/>
              </w:rPr>
              <w:t>能够进行强电算量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10分钟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组织教学</w:t>
            </w:r>
          </w:p>
          <w:p>
            <w:pPr>
              <w:rPr>
                <w:rFonts w:hint="eastAsia" w:ascii="宋体" w:hAnsi="宋体"/>
                <w:color w:val="000000"/>
                <w:sz w:val="24"/>
              </w:rPr>
            </w:pPr>
            <w:r>
              <w:rPr>
                <w:rFonts w:hint="eastAsia"/>
                <w:szCs w:val="21"/>
                <w:lang w:eastAsia="zh-CN"/>
              </w:rPr>
              <w:t>点名；</w:t>
            </w:r>
            <w:r>
              <w:rPr>
                <w:rFonts w:hint="eastAsia"/>
                <w:szCs w:val="21"/>
              </w:rPr>
              <w:t>这一讲，主要讲述</w:t>
            </w:r>
            <w:r>
              <w:rPr>
                <w:rFonts w:hint="eastAsia"/>
                <w:szCs w:val="21"/>
                <w:lang w:eastAsia="zh-CN"/>
              </w:rPr>
              <w:t>如何进行施工图算量</w:t>
            </w:r>
            <w:r>
              <w:rPr>
                <w:rFonts w:hint="eastAsia"/>
                <w:szCs w:val="21"/>
              </w:rPr>
              <w:t>；讲述安装工程</w:t>
            </w:r>
            <w:r>
              <w:rPr>
                <w:rFonts w:hint="eastAsia"/>
                <w:szCs w:val="21"/>
                <w:lang w:eastAsia="zh-CN"/>
              </w:rPr>
              <w:t>施工图算量与清单规范的配套使用</w:t>
            </w:r>
            <w:r>
              <w:rPr>
                <w:rFonts w:hint="eastAsia"/>
                <w:szCs w:val="21"/>
              </w:rPr>
              <w:t>。通过这一讲的学习，要求掌握</w:t>
            </w:r>
            <w:r>
              <w:rPr>
                <w:rFonts w:hint="eastAsia"/>
                <w:szCs w:val="21"/>
                <w:lang w:eastAsia="zh-CN"/>
              </w:rPr>
              <w:t>施工图算量</w:t>
            </w:r>
            <w:r>
              <w:rPr>
                <w:rFonts w:hint="eastAsia"/>
                <w:szCs w:val="21"/>
              </w:rPr>
              <w:t>的程序及有关要求，为</w:t>
            </w:r>
            <w:r>
              <w:rPr>
                <w:rFonts w:hint="eastAsia"/>
                <w:szCs w:val="21"/>
                <w:lang w:eastAsia="zh-CN"/>
              </w:rPr>
              <w:t>电气</w:t>
            </w:r>
            <w:r>
              <w:rPr>
                <w:rFonts w:hint="eastAsia"/>
                <w:szCs w:val="21"/>
              </w:rPr>
              <w:t>安装工程</w:t>
            </w:r>
            <w:r>
              <w:rPr>
                <w:rFonts w:hint="eastAsia"/>
                <w:szCs w:val="21"/>
                <w:lang w:eastAsia="zh-CN"/>
              </w:rPr>
              <w:t>施工图算量</w:t>
            </w:r>
            <w:r>
              <w:rPr>
                <w:rFonts w:hint="eastAsia"/>
                <w:szCs w:val="21"/>
              </w:rPr>
              <w:t>打下良好基础</w:t>
            </w:r>
            <w:r>
              <w:rPr>
                <w:rFonts w:hint="eastAsia"/>
                <w:szCs w:val="21"/>
                <w:lang w:eastAsia="zh-CN"/>
              </w:rPr>
              <w:t>，</w:t>
            </w:r>
            <w:r>
              <w:rPr>
                <w:rFonts w:hint="eastAsia" w:ascii="宋体" w:hAnsi="宋体"/>
                <w:color w:val="000000"/>
                <w:sz w:val="24"/>
              </w:rPr>
              <w:t>使学生了解电气照明配电系统的组成</w:t>
            </w:r>
            <w:r>
              <w:rPr>
                <w:rFonts w:hint="eastAsia" w:ascii="宋体" w:hAnsi="宋体"/>
                <w:color w:val="000000"/>
                <w:sz w:val="24"/>
                <w:lang w:eastAsia="zh-CN"/>
              </w:rPr>
              <w:t>、</w:t>
            </w:r>
            <w:r>
              <w:rPr>
                <w:rFonts w:hint="eastAsia" w:ascii="宋体" w:hAnsi="宋体"/>
                <w:color w:val="000000"/>
                <w:sz w:val="24"/>
              </w:rPr>
              <w:t>电气照明基本常识</w:t>
            </w:r>
            <w:r>
              <w:rPr>
                <w:rFonts w:hint="eastAsia" w:ascii="宋体" w:hAnsi="宋体"/>
                <w:color w:val="000000"/>
                <w:sz w:val="24"/>
                <w:lang w:eastAsia="zh-CN"/>
              </w:rPr>
              <w:t>、</w:t>
            </w:r>
            <w:r>
              <w:rPr>
                <w:rFonts w:hint="eastAsia" w:ascii="宋体" w:hAnsi="宋体"/>
                <w:color w:val="000000"/>
                <w:sz w:val="24"/>
              </w:rPr>
              <w:t>电光源发光原理</w:t>
            </w:r>
            <w:r>
              <w:rPr>
                <w:rFonts w:hint="eastAsia" w:ascii="宋体" w:hAnsi="宋体"/>
                <w:color w:val="000000"/>
                <w:sz w:val="24"/>
                <w:lang w:eastAsia="zh-CN"/>
              </w:rPr>
              <w:t>以及</w:t>
            </w:r>
            <w:r>
              <w:rPr>
                <w:rFonts w:hint="eastAsia" w:ascii="宋体" w:hAnsi="宋体"/>
                <w:color w:val="000000"/>
                <w:sz w:val="24"/>
              </w:rPr>
              <w:t>灯具的分类</w:t>
            </w:r>
            <w:r>
              <w:rPr>
                <w:rFonts w:hint="eastAsia" w:ascii="宋体" w:hAnsi="宋体"/>
                <w:color w:val="000000"/>
                <w:sz w:val="24"/>
                <w:lang w:eastAsia="zh-CN"/>
              </w:rPr>
              <w:t>等。</w:t>
            </w:r>
          </w:p>
          <w:p>
            <w:pPr>
              <w:rPr>
                <w:rFonts w:hint="eastAsia"/>
                <w:color w:val="000000"/>
                <w:szCs w:val="21"/>
              </w:rPr>
            </w:pP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50分钟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二、讲授新课</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（一）</w:t>
            </w:r>
            <w:r>
              <w:rPr>
                <w:rFonts w:hint="eastAsia" w:ascii="宋体" w:hAnsi="宋体"/>
                <w:color w:val="000000"/>
                <w:sz w:val="21"/>
                <w:szCs w:val="21"/>
              </w:rPr>
              <w:t>建筑电气照明配电系统</w:t>
            </w:r>
          </w:p>
          <w:p>
            <w:pPr>
              <w:adjustRightInd w:val="0"/>
              <w:snapToGrid w:val="0"/>
              <w:spacing w:line="300" w:lineRule="auto"/>
              <w:ind w:firstLine="480"/>
              <w:rPr>
                <w:rFonts w:hint="eastAsia" w:ascii="宋体" w:hAnsi="宋体"/>
                <w:color w:val="000000"/>
                <w:sz w:val="21"/>
                <w:szCs w:val="21"/>
              </w:rPr>
            </w:pPr>
            <w:r>
              <w:rPr>
                <w:rFonts w:hint="eastAsia" w:ascii="宋体" w:hAnsi="宋体"/>
                <w:color w:val="000000"/>
                <w:sz w:val="21"/>
                <w:szCs w:val="21"/>
              </w:rPr>
              <w:t>按照点能量传送方向，建筑电气照明低压配电系统由以下几部分组成：</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进户线——总配电箱——干线——分配电箱——支线——照明用电器具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1、进户线</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2、总配电箱</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（1）电力配电箱（AP）</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（2）照明配电箱（AL）</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（3）其他系列配电箱</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 xml:space="preserve">     1）插座箱</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 xml:space="preserve">     2）计量箱</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3、分配电箱</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4、干线</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5、支线</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6、照明用电器具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（1）灯具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（2）灯具开关</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（3）插座</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（4）电铃与风扇</w:t>
            </w:r>
          </w:p>
          <w:p>
            <w:pPr>
              <w:adjustRightInd w:val="0"/>
              <w:snapToGrid w:val="0"/>
              <w:spacing w:line="300" w:lineRule="auto"/>
              <w:rPr>
                <w:rFonts w:hint="eastAsia" w:ascii="宋体" w:hAnsi="宋体"/>
                <w:color w:val="000000"/>
                <w:sz w:val="21"/>
                <w:szCs w:val="21"/>
              </w:rPr>
            </w:pP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（二）</w:t>
            </w:r>
            <w:r>
              <w:rPr>
                <w:rFonts w:hint="eastAsia" w:ascii="宋体" w:hAnsi="宋体"/>
                <w:color w:val="000000"/>
                <w:sz w:val="21"/>
                <w:szCs w:val="21"/>
              </w:rPr>
              <w:t>电气照明基本常识</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1、基本概念</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2、照明方式和种类</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（1）照明方式</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（2）照明的种类</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（3）照明质量</w:t>
            </w:r>
          </w:p>
          <w:p>
            <w:pPr>
              <w:adjustRightInd w:val="0"/>
              <w:snapToGrid w:val="0"/>
              <w:spacing w:line="300" w:lineRule="auto"/>
              <w:rPr>
                <w:rFonts w:hint="eastAsia" w:ascii="宋体" w:hAnsi="宋体"/>
                <w:color w:val="000000"/>
                <w:sz w:val="21"/>
                <w:szCs w:val="21"/>
              </w:rPr>
            </w:pP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（三）</w:t>
            </w:r>
            <w:r>
              <w:rPr>
                <w:rFonts w:hint="eastAsia" w:ascii="宋体" w:hAnsi="宋体"/>
                <w:color w:val="000000"/>
                <w:sz w:val="21"/>
                <w:szCs w:val="21"/>
              </w:rPr>
              <w:t>照明电光源与灯具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1、电光源的分类</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2、几种常用的照明电光源及其发光原理</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（1）白炽灯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（2）卤钨灯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（3）荧光灯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（4）高压汞灯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（5）高压钠灯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（6）金属卤化物灯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（7）氙灯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（8）LED节能灯</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3、照明灯具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（1）照明灯具分类</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（2）照明灯具的选择与布置</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4、建筑电气照明节能</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（1）采用高效电光源</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（2）采用高效灯具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（3）选用合理的照明方案</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（4）采用合理的建筑艺术照明设计</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（5）装设必要的节能装置</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（6）充分利用天然与间接光源</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（7）加强日常照明维护</w:t>
            </w:r>
          </w:p>
          <w:p>
            <w:pPr>
              <w:adjustRightInd w:val="0"/>
              <w:snapToGrid w:val="0"/>
              <w:spacing w:line="300" w:lineRule="auto"/>
              <w:rPr>
                <w:rFonts w:hint="eastAsia" w:ascii="宋体" w:hAnsi="宋体"/>
                <w:color w:val="000000"/>
                <w:sz w:val="21"/>
                <w:szCs w:val="21"/>
              </w:rPr>
            </w:pP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（四）</w:t>
            </w:r>
            <w:r>
              <w:rPr>
                <w:rFonts w:hint="eastAsia" w:ascii="宋体" w:hAnsi="宋体"/>
                <w:color w:val="000000"/>
                <w:sz w:val="21"/>
                <w:szCs w:val="21"/>
              </w:rPr>
              <w:t>常用图例与文字标注</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1、常用图例</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2、灯具标注</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3、导线标注</w:t>
            </w:r>
          </w:p>
          <w:p>
            <w:pPr>
              <w:adjustRightInd w:val="0"/>
              <w:snapToGrid w:val="0"/>
              <w:spacing w:line="300" w:lineRule="auto"/>
              <w:rPr>
                <w:rFonts w:hint="eastAsia" w:ascii="宋体" w:hAnsi="宋体"/>
                <w:color w:val="000000"/>
                <w:sz w:val="21"/>
                <w:szCs w:val="21"/>
              </w:rPr>
            </w:pP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（五）</w:t>
            </w:r>
            <w:r>
              <w:rPr>
                <w:rFonts w:hint="eastAsia" w:ascii="宋体" w:hAnsi="宋体"/>
                <w:color w:val="000000"/>
                <w:sz w:val="21"/>
                <w:szCs w:val="21"/>
              </w:rPr>
              <w:t>建筑电气照明施工图识读</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1、施工图组成</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2、建筑电气照明施工图识图</w:t>
            </w:r>
          </w:p>
          <w:p>
            <w:pPr>
              <w:adjustRightInd w:val="0"/>
              <w:snapToGrid w:val="0"/>
              <w:spacing w:line="300" w:lineRule="auto"/>
              <w:rPr>
                <w:rFonts w:hint="eastAsia" w:ascii="宋体" w:hAnsi="宋体"/>
                <w:color w:val="000000"/>
                <w:sz w:val="21"/>
                <w:szCs w:val="21"/>
              </w:rPr>
            </w:pPr>
          </w:p>
          <w:p>
            <w:pPr>
              <w:numPr>
                <w:ilvl w:val="0"/>
                <w:numId w:val="11"/>
              </w:numPr>
              <w:snapToGrid w:val="0"/>
              <w:rPr>
                <w:rFonts w:hint="eastAsia" w:ascii="宋体" w:hAnsi="宋体"/>
                <w:color w:val="000000"/>
                <w:sz w:val="21"/>
                <w:szCs w:val="21"/>
              </w:rPr>
            </w:pPr>
            <w:r>
              <w:rPr>
                <w:rFonts w:hint="eastAsia" w:ascii="宋体" w:hAnsi="宋体"/>
                <w:color w:val="000000"/>
                <w:sz w:val="21"/>
                <w:szCs w:val="21"/>
              </w:rPr>
              <w:t>建筑电气照明施工图读图练习</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管线敷设</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1、施工内容与方式</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2、室内照明线路敷设方法</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（1）明敷</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（2）暗敷</w:t>
            </w:r>
          </w:p>
          <w:p>
            <w:pPr>
              <w:adjustRightInd w:val="0"/>
              <w:snapToGrid w:val="0"/>
              <w:spacing w:line="300" w:lineRule="auto"/>
              <w:rPr>
                <w:rFonts w:hint="eastAsia" w:ascii="宋体" w:hAnsi="宋体"/>
                <w:color w:val="000000"/>
                <w:sz w:val="21"/>
                <w:szCs w:val="21"/>
              </w:rPr>
            </w:pP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（七）</w:t>
            </w:r>
            <w:r>
              <w:rPr>
                <w:rFonts w:hint="eastAsia" w:ascii="宋体" w:hAnsi="宋体"/>
                <w:color w:val="000000"/>
                <w:sz w:val="21"/>
                <w:szCs w:val="21"/>
              </w:rPr>
              <w:t>定额列项与工程量计算</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（1）配管</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（2）配管接线箱、盒安装工程量计算</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（3）管内穿线工程量计算</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（4）明敷设线路工程量计算</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（5）其他分项工程量计算</w:t>
            </w:r>
          </w:p>
          <w:p>
            <w:pPr>
              <w:adjustRightInd w:val="0"/>
              <w:snapToGrid w:val="0"/>
              <w:spacing w:line="300" w:lineRule="auto"/>
              <w:rPr>
                <w:rFonts w:hint="eastAsia" w:ascii="宋体" w:hAnsi="宋体"/>
                <w:color w:val="000000"/>
                <w:sz w:val="21"/>
                <w:szCs w:val="21"/>
              </w:rPr>
            </w:pP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lang w:eastAsia="zh-CN"/>
              </w:rPr>
              <w:t>（八）</w:t>
            </w:r>
            <w:r>
              <w:rPr>
                <w:rFonts w:hint="eastAsia" w:ascii="宋体" w:hAnsi="宋体"/>
                <w:color w:val="000000"/>
                <w:sz w:val="21"/>
                <w:szCs w:val="21"/>
              </w:rPr>
              <w:t>照明器具安装</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1、灯具安装</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2、灯具开关安装</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3、插座安装</w:t>
            </w:r>
          </w:p>
          <w:p>
            <w:pPr>
              <w:adjustRightInd w:val="0"/>
              <w:snapToGrid w:val="0"/>
              <w:spacing w:line="300" w:lineRule="auto"/>
              <w:rPr>
                <w:rFonts w:hint="eastAsia" w:ascii="宋体" w:hAnsi="宋体"/>
                <w:color w:val="000000"/>
                <w:sz w:val="21"/>
                <w:szCs w:val="21"/>
              </w:rPr>
            </w:pPr>
            <w:r>
              <w:rPr>
                <w:rFonts w:hint="eastAsia" w:ascii="宋体" w:hAnsi="宋体"/>
                <w:color w:val="000000"/>
                <w:sz w:val="21"/>
                <w:szCs w:val="21"/>
              </w:rPr>
              <w:t>4、风扇安装</w:t>
            </w:r>
          </w:p>
          <w:p>
            <w:pPr>
              <w:numPr>
                <w:ilvl w:val="0"/>
                <w:numId w:val="12"/>
              </w:numPr>
              <w:snapToGrid w:val="0"/>
              <w:rPr>
                <w:rFonts w:hint="eastAsia" w:ascii="宋体" w:hAnsi="宋体"/>
                <w:color w:val="000000"/>
                <w:sz w:val="21"/>
                <w:szCs w:val="21"/>
              </w:rPr>
            </w:pPr>
            <w:r>
              <w:rPr>
                <w:rFonts w:hint="eastAsia" w:ascii="宋体" w:hAnsi="宋体"/>
                <w:color w:val="000000"/>
                <w:sz w:val="21"/>
                <w:szCs w:val="21"/>
              </w:rPr>
              <w:t>配电箱安装</w:t>
            </w:r>
          </w:p>
          <w:p>
            <w:pPr>
              <w:snapToGrid w:val="0"/>
              <w:rPr>
                <w:szCs w:val="21"/>
              </w:rPr>
            </w:pPr>
            <w:r>
              <w:rPr>
                <w:rFonts w:hint="eastAsia"/>
                <w:szCs w:val="21"/>
              </w:rPr>
              <w:t>（</w:t>
            </w:r>
            <w:r>
              <w:rPr>
                <w:rFonts w:hint="eastAsia"/>
                <w:szCs w:val="21"/>
                <w:lang w:eastAsia="zh-CN"/>
              </w:rPr>
              <w:t>十</w:t>
            </w:r>
            <w:r>
              <w:rPr>
                <w:rFonts w:hint="eastAsia"/>
                <w:szCs w:val="21"/>
              </w:rPr>
              <w:t>）工程量计算</w:t>
            </w:r>
          </w:p>
          <w:p>
            <w:pPr>
              <w:snapToGrid w:val="0"/>
              <w:ind w:firstLine="420" w:firstLineChars="200"/>
              <w:rPr>
                <w:szCs w:val="21"/>
              </w:rPr>
            </w:pPr>
            <w:r>
              <w:rPr>
                <w:szCs w:val="21"/>
              </w:rPr>
              <w:t>1</w:t>
            </w:r>
            <w:r>
              <w:rPr>
                <w:rFonts w:hint="eastAsia"/>
                <w:szCs w:val="21"/>
              </w:rPr>
              <w:t>、配管工程量计算</w:t>
            </w:r>
          </w:p>
          <w:p>
            <w:pPr>
              <w:snapToGrid w:val="0"/>
              <w:ind w:firstLine="420" w:firstLineChars="200"/>
              <w:rPr>
                <w:b/>
                <w:szCs w:val="21"/>
              </w:rPr>
            </w:pPr>
            <w:r>
              <w:rPr>
                <w:szCs w:val="21"/>
              </w:rPr>
              <w:t xml:space="preserve"> </w:t>
            </w:r>
            <w:r>
              <w:rPr>
                <w:rFonts w:hint="eastAsia"/>
                <w:szCs w:val="21"/>
              </w:rPr>
              <w:t>（</w:t>
            </w:r>
            <w:r>
              <w:rPr>
                <w:szCs w:val="21"/>
              </w:rPr>
              <w:t>1</w:t>
            </w:r>
            <w:r>
              <w:rPr>
                <w:rFonts w:hint="eastAsia"/>
                <w:szCs w:val="21"/>
              </w:rPr>
              <w:t>）工程量</w:t>
            </w:r>
            <w:r>
              <w:rPr>
                <w:rFonts w:hint="eastAsia"/>
                <w:b w:val="0"/>
                <w:bCs/>
                <w:szCs w:val="21"/>
              </w:rPr>
              <w:t>计算规则</w:t>
            </w:r>
          </w:p>
          <w:p>
            <w:pPr>
              <w:snapToGrid w:val="0"/>
              <w:ind w:firstLine="420" w:firstLineChars="200"/>
              <w:rPr>
                <w:szCs w:val="21"/>
              </w:rPr>
            </w:pPr>
            <w:r>
              <w:rPr>
                <w:rFonts w:hint="eastAsia"/>
                <w:szCs w:val="21"/>
              </w:rPr>
              <w:t>各种配管工程量以管材质、敷设方式和规格不同，按“延长米”计量，不扣除接线盒（箱）、灯头盒、开关盒所占长度。</w:t>
            </w:r>
          </w:p>
          <w:p>
            <w:pPr>
              <w:snapToGrid w:val="0"/>
              <w:ind w:firstLine="420" w:firstLineChars="200"/>
              <w:rPr>
                <w:szCs w:val="21"/>
              </w:rPr>
            </w:pPr>
            <w:r>
              <w:rPr>
                <w:rFonts w:hint="eastAsia"/>
                <w:szCs w:val="21"/>
              </w:rPr>
              <w:t>（</w:t>
            </w:r>
            <w:r>
              <w:rPr>
                <w:szCs w:val="21"/>
              </w:rPr>
              <w:t>2</w:t>
            </w:r>
            <w:r>
              <w:rPr>
                <w:rFonts w:hint="eastAsia"/>
                <w:szCs w:val="21"/>
              </w:rPr>
              <w:t>）工程量</w:t>
            </w:r>
            <w:r>
              <w:rPr>
                <w:rFonts w:hint="eastAsia"/>
                <w:b w:val="0"/>
                <w:bCs/>
                <w:szCs w:val="21"/>
              </w:rPr>
              <w:t>计算方法</w:t>
            </w:r>
            <w:r>
              <w:rPr>
                <w:rFonts w:hint="eastAsia"/>
                <w:szCs w:val="21"/>
              </w:rPr>
              <w:t>：从配电箱起按各个回路进行计算，或按建筑物自然层划分计算，或按建筑平面形状特点及系统图的组成特点分片划块计算，然后汇总。千万不要“跳算”，防止混乱，影响工程量计算的正确性。以图</w:t>
            </w:r>
            <w:r>
              <w:rPr>
                <w:szCs w:val="21"/>
              </w:rPr>
              <w:t>9-6</w:t>
            </w:r>
            <w:r>
              <w:rPr>
                <w:rFonts w:hint="eastAsia"/>
                <w:szCs w:val="21"/>
              </w:rPr>
              <w:t>为例讲述其计算方法。图</w:t>
            </w:r>
            <w:r>
              <w:rPr>
                <w:szCs w:val="21"/>
              </w:rPr>
              <w:t>9-6</w:t>
            </w:r>
            <w:r>
              <w:rPr>
                <w:rFonts w:hint="eastAsia"/>
                <w:szCs w:val="21"/>
              </w:rPr>
              <w:t>中，</w:t>
            </w:r>
            <w:r>
              <w:rPr>
                <w:szCs w:val="21"/>
              </w:rPr>
              <w:t>QA</w:t>
            </w:r>
            <w:r>
              <w:rPr>
                <w:rFonts w:hint="eastAsia"/>
                <w:szCs w:val="21"/>
              </w:rPr>
              <w:t>表明沿墙暗敷设（新符号为</w:t>
            </w:r>
            <w:r>
              <w:rPr>
                <w:szCs w:val="21"/>
              </w:rPr>
              <w:t>WC</w:t>
            </w:r>
            <w:r>
              <w:rPr>
                <w:rFonts w:hint="eastAsia"/>
                <w:szCs w:val="21"/>
              </w:rPr>
              <w:t>），</w:t>
            </w:r>
            <w:r>
              <w:rPr>
                <w:szCs w:val="21"/>
              </w:rPr>
              <w:t>QM</w:t>
            </w:r>
            <w:r>
              <w:rPr>
                <w:rFonts w:hint="eastAsia"/>
                <w:szCs w:val="21"/>
              </w:rPr>
              <w:t>表明沿墙明敷设（新符号为</w:t>
            </w:r>
            <w:r>
              <w:rPr>
                <w:szCs w:val="21"/>
              </w:rPr>
              <w:t>WE</w:t>
            </w:r>
            <w:r>
              <w:rPr>
                <w:rFonts w:hint="eastAsia"/>
                <w:szCs w:val="21"/>
              </w:rPr>
              <w:t>）。</w:t>
            </w:r>
            <w:r>
              <w:rPr>
                <w:szCs w:val="21"/>
              </w:rPr>
              <w:t>n1</w:t>
            </w:r>
            <w:r>
              <w:rPr>
                <w:rFonts w:hint="eastAsia"/>
                <w:szCs w:val="21"/>
              </w:rPr>
              <w:t>、</w:t>
            </w:r>
            <w:r>
              <w:rPr>
                <w:szCs w:val="21"/>
              </w:rPr>
              <w:t>n2</w:t>
            </w:r>
            <w:r>
              <w:rPr>
                <w:rFonts w:hint="eastAsia"/>
                <w:szCs w:val="21"/>
              </w:rPr>
              <w:t>分别表示两个回路。</w:t>
            </w:r>
          </w:p>
          <w:p>
            <w:pPr>
              <w:snapToGrid w:val="0"/>
              <w:ind w:firstLine="420" w:firstLineChars="200"/>
              <w:rPr>
                <w:szCs w:val="21"/>
              </w:rPr>
            </w:pPr>
          </w:p>
          <w:p>
            <w:pPr>
              <w:snapToGrid w:val="0"/>
              <w:ind w:firstLine="420" w:firstLineChars="200"/>
              <w:rPr>
                <w:szCs w:val="21"/>
              </w:rPr>
            </w:pPr>
          </w:p>
          <w:p>
            <w:pPr>
              <w:snapToGrid w:val="0"/>
              <w:ind w:firstLine="420" w:firstLineChars="200"/>
              <w:rPr>
                <w:szCs w:val="21"/>
              </w:rPr>
            </w:pPr>
            <w:r>
              <w:rPr>
                <w:szCs w:val="21"/>
              </w:rPr>
              <w:t xml:space="preserve"> 1 </w:t>
            </w:r>
            <w:r>
              <w:rPr>
                <w:rFonts w:hint="eastAsia"/>
                <w:szCs w:val="21"/>
              </w:rPr>
              <w:t>水平方向敷设的线管，以施工平面布置图的线管走向和敷设部位为依据，并借用建筑物平面图所标墙、柱轴线尺寸进行线管长度的计算。</w:t>
            </w:r>
          </w:p>
          <w:p>
            <w:pPr>
              <w:snapToGrid w:val="0"/>
              <w:ind w:firstLine="420" w:firstLineChars="200"/>
              <w:rPr>
                <w:szCs w:val="21"/>
              </w:rPr>
            </w:pPr>
            <w:r>
              <w:rPr>
                <w:szCs w:val="21"/>
              </w:rPr>
              <w:t xml:space="preserve"> </w:t>
            </w:r>
            <w:r>
              <w:rPr>
                <w:rFonts w:hint="eastAsia"/>
                <w:szCs w:val="21"/>
              </w:rPr>
              <w:t>当线管沿墙暗敷时（</w:t>
            </w:r>
            <w:r>
              <w:rPr>
                <w:szCs w:val="21"/>
              </w:rPr>
              <w:t>WC</w:t>
            </w:r>
            <w:r>
              <w:rPr>
                <w:rFonts w:hint="eastAsia"/>
                <w:szCs w:val="21"/>
              </w:rPr>
              <w:t>），按相关墙轴线尺寸计算该配管长度。如</w:t>
            </w:r>
            <w:r>
              <w:rPr>
                <w:szCs w:val="21"/>
              </w:rPr>
              <w:t>n</w:t>
            </w:r>
            <w:r>
              <w:rPr>
                <w:szCs w:val="21"/>
                <w:vertAlign w:val="subscript"/>
              </w:rPr>
              <w:t>1</w:t>
            </w:r>
            <w:r>
              <w:rPr>
                <w:rFonts w:hint="eastAsia"/>
                <w:szCs w:val="21"/>
              </w:rPr>
              <w:t>回路，沿</w:t>
            </w:r>
            <w:r>
              <w:rPr>
                <w:szCs w:val="21"/>
              </w:rPr>
              <w:t>B-C</w:t>
            </w:r>
            <w:r>
              <w:rPr>
                <w:rFonts w:hint="eastAsia"/>
                <w:szCs w:val="21"/>
              </w:rPr>
              <w:t>，</w:t>
            </w:r>
            <w:r>
              <w:rPr>
                <w:szCs w:val="21"/>
              </w:rPr>
              <w:t>1-3</w:t>
            </w:r>
            <w:r>
              <w:rPr>
                <w:rFonts w:hint="eastAsia"/>
                <w:szCs w:val="21"/>
              </w:rPr>
              <w:t>等轴线长度计算工程量，其工程量为（</w:t>
            </w:r>
            <w:r>
              <w:rPr>
                <w:szCs w:val="21"/>
              </w:rPr>
              <w:t>3.3+0.6</w:t>
            </w:r>
            <w:r>
              <w:rPr>
                <w:rFonts w:hint="eastAsia"/>
                <w:szCs w:val="21"/>
              </w:rPr>
              <w:t>）÷</w:t>
            </w:r>
            <w:r>
              <w:rPr>
                <w:szCs w:val="21"/>
              </w:rPr>
              <w:t>2[B-C</w:t>
            </w:r>
            <w:r>
              <w:rPr>
                <w:rFonts w:hint="eastAsia"/>
                <w:szCs w:val="21"/>
              </w:rPr>
              <w:t>轴间配管长度</w:t>
            </w:r>
            <w:r>
              <w:rPr>
                <w:szCs w:val="21"/>
              </w:rPr>
              <w:t>]+3.6[1-2</w:t>
            </w:r>
            <w:r>
              <w:rPr>
                <w:rFonts w:hint="eastAsia"/>
                <w:szCs w:val="21"/>
              </w:rPr>
              <w:t>轴间配管长度</w:t>
            </w:r>
            <w:r>
              <w:rPr>
                <w:szCs w:val="21"/>
              </w:rPr>
              <w:t>]+3.6</w:t>
            </w:r>
            <w:r>
              <w:rPr>
                <w:rFonts w:hint="eastAsia"/>
                <w:szCs w:val="21"/>
              </w:rPr>
              <w:t>÷</w:t>
            </w:r>
            <w:r>
              <w:rPr>
                <w:szCs w:val="21"/>
              </w:rPr>
              <w:t>2[2-3</w:t>
            </w:r>
            <w:r>
              <w:rPr>
                <w:rFonts w:hint="eastAsia"/>
                <w:szCs w:val="21"/>
              </w:rPr>
              <w:t>轴间配管长度</w:t>
            </w:r>
            <w:r>
              <w:rPr>
                <w:szCs w:val="21"/>
              </w:rPr>
              <w:t>]+</w:t>
            </w:r>
            <w:r>
              <w:rPr>
                <w:rFonts w:hint="eastAsia"/>
                <w:szCs w:val="21"/>
              </w:rPr>
              <w:t>（</w:t>
            </w:r>
            <w:r>
              <w:rPr>
                <w:szCs w:val="21"/>
              </w:rPr>
              <w:t>3.3+0.6</w:t>
            </w:r>
            <w:r>
              <w:rPr>
                <w:rFonts w:hint="eastAsia"/>
                <w:szCs w:val="21"/>
              </w:rPr>
              <w:t>）÷</w:t>
            </w:r>
            <w:r>
              <w:rPr>
                <w:szCs w:val="21"/>
              </w:rPr>
              <w:t>2[</w:t>
            </w:r>
            <w:r>
              <w:rPr>
                <w:rFonts w:hint="eastAsia"/>
                <w:szCs w:val="21"/>
              </w:rPr>
              <w:t>引向插座配管长度</w:t>
            </w:r>
            <w:r>
              <w:rPr>
                <w:szCs w:val="21"/>
              </w:rPr>
              <w:t>]+3.3</w:t>
            </w:r>
            <w:r>
              <w:rPr>
                <w:rFonts w:hint="eastAsia"/>
                <w:szCs w:val="21"/>
              </w:rPr>
              <w:t>÷</w:t>
            </w:r>
            <w:r>
              <w:rPr>
                <w:szCs w:val="21"/>
              </w:rPr>
              <w:t>2[</w:t>
            </w:r>
            <w:r>
              <w:rPr>
                <w:rFonts w:hint="eastAsia"/>
                <w:szCs w:val="21"/>
              </w:rPr>
              <w:t>引向灯具配管长度</w:t>
            </w:r>
            <w:r>
              <w:rPr>
                <w:szCs w:val="21"/>
              </w:rPr>
              <w:t>]=10.95m</w:t>
            </w:r>
          </w:p>
          <w:p>
            <w:pPr>
              <w:snapToGrid w:val="0"/>
              <w:ind w:firstLine="420" w:firstLineChars="200"/>
              <w:rPr>
                <w:rFonts w:hint="eastAsia"/>
                <w:szCs w:val="21"/>
              </w:rPr>
            </w:pPr>
            <w:r>
              <w:drawing>
                <wp:inline distT="0" distB="0" distL="114300" distR="114300">
                  <wp:extent cx="4570730" cy="2960370"/>
                  <wp:effectExtent l="0" t="0" r="11430" b="1270"/>
                  <wp:docPr id="111619" name="图片 2" descr="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9" name="图片 2" descr="图3-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rot="5400000">
                            <a:off x="0" y="0"/>
                            <a:ext cx="4570730" cy="2960370"/>
                          </a:xfrm>
                          <a:prstGeom prst="rect">
                            <a:avLst/>
                          </a:prstGeom>
                          <a:noFill/>
                          <a:ln>
                            <a:noFill/>
                          </a:ln>
                        </pic:spPr>
                      </pic:pic>
                    </a:graphicData>
                  </a:graphic>
                </wp:inline>
              </w:drawing>
            </w:r>
          </w:p>
          <w:p>
            <w:pPr>
              <w:snapToGrid w:val="0"/>
              <w:ind w:firstLine="420" w:firstLineChars="200"/>
              <w:rPr>
                <w:szCs w:val="21"/>
              </w:rPr>
            </w:pPr>
            <w:r>
              <w:rPr>
                <w:rFonts w:hint="eastAsia"/>
                <w:szCs w:val="21"/>
              </w:rPr>
              <w:t>当线管沿墙明敷时（</w:t>
            </w:r>
            <w:r>
              <w:rPr>
                <w:szCs w:val="21"/>
              </w:rPr>
              <w:t>WE</w:t>
            </w:r>
            <w:r>
              <w:rPr>
                <w:rFonts w:hint="eastAsia"/>
                <w:szCs w:val="21"/>
              </w:rPr>
              <w:t>），按相关墙面净空长度尺寸计算线管长度。如</w:t>
            </w:r>
            <w:r>
              <w:rPr>
                <w:szCs w:val="21"/>
              </w:rPr>
              <w:t>n2</w:t>
            </w:r>
            <w:r>
              <w:rPr>
                <w:rFonts w:hint="eastAsia"/>
                <w:szCs w:val="21"/>
              </w:rPr>
              <w:t>回路，沿</w:t>
            </w:r>
            <w:r>
              <w:rPr>
                <w:szCs w:val="21"/>
              </w:rPr>
              <w:t>B-A</w:t>
            </w:r>
            <w:r>
              <w:rPr>
                <w:rFonts w:hint="eastAsia"/>
                <w:szCs w:val="21"/>
              </w:rPr>
              <w:t>，</w:t>
            </w:r>
            <w:r>
              <w:rPr>
                <w:szCs w:val="21"/>
              </w:rPr>
              <w:t>1-2</w:t>
            </w:r>
            <w:r>
              <w:rPr>
                <w:rFonts w:hint="eastAsia"/>
                <w:szCs w:val="21"/>
              </w:rPr>
              <w:t>等墙面净空长度计量，其工程量为（</w:t>
            </w:r>
            <w:r>
              <w:rPr>
                <w:szCs w:val="21"/>
              </w:rPr>
              <w:t>3.3+0.6</w:t>
            </w:r>
            <w:r>
              <w:rPr>
                <w:rFonts w:hint="eastAsia"/>
                <w:szCs w:val="21"/>
              </w:rPr>
              <w:t>－</w:t>
            </w:r>
            <w:r>
              <w:rPr>
                <w:szCs w:val="21"/>
              </w:rPr>
              <w:t>0.24</w:t>
            </w:r>
            <w:r>
              <w:rPr>
                <w:rFonts w:hint="eastAsia"/>
                <w:szCs w:val="21"/>
              </w:rPr>
              <w:t>）÷</w:t>
            </w:r>
            <w:r>
              <w:rPr>
                <w:szCs w:val="21"/>
              </w:rPr>
              <w:t>2[C-A</w:t>
            </w:r>
            <w:r>
              <w:rPr>
                <w:rFonts w:hint="eastAsia"/>
                <w:szCs w:val="21"/>
              </w:rPr>
              <w:t>轴间配管长度</w:t>
            </w:r>
            <w:r>
              <w:rPr>
                <w:szCs w:val="21"/>
              </w:rPr>
              <w:t>]+3.6[1-2</w:t>
            </w:r>
            <w:r>
              <w:rPr>
                <w:rFonts w:hint="eastAsia"/>
                <w:szCs w:val="21"/>
              </w:rPr>
              <w:t>轴间配管长度</w:t>
            </w:r>
            <w:r>
              <w:rPr>
                <w:szCs w:val="21"/>
              </w:rPr>
              <w:t>]+</w:t>
            </w:r>
            <w:r>
              <w:rPr>
                <w:rFonts w:hint="eastAsia"/>
                <w:szCs w:val="21"/>
              </w:rPr>
              <w:t>（</w:t>
            </w:r>
            <w:r>
              <w:rPr>
                <w:szCs w:val="21"/>
              </w:rPr>
              <w:t>3.3+0.6</w:t>
            </w:r>
            <w:r>
              <w:rPr>
                <w:rFonts w:hint="eastAsia"/>
                <w:szCs w:val="21"/>
              </w:rPr>
              <w:t>－</w:t>
            </w:r>
            <w:r>
              <w:rPr>
                <w:szCs w:val="21"/>
              </w:rPr>
              <w:t>0.24</w:t>
            </w:r>
            <w:r>
              <w:rPr>
                <w:rFonts w:hint="eastAsia"/>
                <w:szCs w:val="21"/>
              </w:rPr>
              <w:t>）÷</w:t>
            </w:r>
            <w:r>
              <w:rPr>
                <w:szCs w:val="21"/>
              </w:rPr>
              <w:t>2[</w:t>
            </w:r>
            <w:r>
              <w:rPr>
                <w:rFonts w:hint="eastAsia"/>
                <w:szCs w:val="21"/>
              </w:rPr>
              <w:t>引向灯具</w:t>
            </w:r>
            <w:r>
              <w:rPr>
                <w:szCs w:val="21"/>
              </w:rPr>
              <w:t>]=7.26m</w:t>
            </w:r>
          </w:p>
          <w:p>
            <w:pPr>
              <w:snapToGrid w:val="0"/>
              <w:ind w:firstLine="420" w:firstLineChars="200"/>
              <w:rPr>
                <w:szCs w:val="21"/>
              </w:rPr>
            </w:pPr>
            <w:r>
              <w:rPr>
                <w:rFonts w:hint="eastAsia"/>
                <w:szCs w:val="21"/>
              </w:rPr>
              <w:t>②垂直方向敷设的管（沿墙、柱引上或引下），其工程量计算与楼层高度及与箱、柜、盘、板、开关等设备安装高度有关。无论配管是明敷或暗敷均按图</w:t>
            </w:r>
            <w:r>
              <w:rPr>
                <w:szCs w:val="21"/>
              </w:rPr>
              <w:t>9-7</w:t>
            </w:r>
            <w:r>
              <w:rPr>
                <w:rFonts w:hint="eastAsia"/>
                <w:szCs w:val="21"/>
              </w:rPr>
              <w:t>计算线管长度。一般来说，拉线开关距顶棚</w:t>
            </w:r>
            <w:r>
              <w:rPr>
                <w:szCs w:val="21"/>
              </w:rPr>
              <w:t>200-300mm</w:t>
            </w:r>
            <w:r>
              <w:rPr>
                <w:rFonts w:hint="eastAsia"/>
                <w:szCs w:val="21"/>
              </w:rPr>
              <w:t>，开关插座距地面距离为</w:t>
            </w:r>
            <w:r>
              <w:rPr>
                <w:szCs w:val="21"/>
              </w:rPr>
              <w:t>1300mm</w:t>
            </w:r>
            <w:r>
              <w:rPr>
                <w:rFonts w:hint="eastAsia"/>
                <w:szCs w:val="21"/>
              </w:rPr>
              <w:t>，配电箱底部距地面距离为</w:t>
            </w:r>
            <w:r>
              <w:rPr>
                <w:szCs w:val="21"/>
              </w:rPr>
              <w:t>1500mm</w:t>
            </w:r>
            <w:r>
              <w:rPr>
                <w:rFonts w:hint="eastAsia"/>
                <w:szCs w:val="21"/>
              </w:rPr>
              <w:t>。在此要注意从设计</w:t>
            </w:r>
            <w:r>
              <w:rPr>
                <w:rFonts w:hint="eastAsia"/>
                <w:szCs w:val="21"/>
                <w:lang w:eastAsia="zh-CN"/>
              </w:rPr>
              <w:t>施工图</w:t>
            </w:r>
            <w:r>
              <w:rPr>
                <w:rFonts w:hint="eastAsia"/>
                <w:szCs w:val="21"/>
              </w:rPr>
              <w:t>或安装规范中查找有关数据。</w:t>
            </w:r>
          </w:p>
          <w:p>
            <w:pPr>
              <w:snapToGrid w:val="0"/>
              <w:ind w:firstLine="420" w:firstLineChars="200"/>
              <w:rPr>
                <w:szCs w:val="21"/>
              </w:rPr>
            </w:pPr>
          </w:p>
          <w:p>
            <w:pPr>
              <w:snapToGrid w:val="0"/>
              <w:ind w:firstLine="420" w:firstLineChars="200"/>
              <w:rPr>
                <w:szCs w:val="21"/>
              </w:rPr>
            </w:pPr>
          </w:p>
          <w:p>
            <w:pPr>
              <w:snapToGrid w:val="0"/>
              <w:ind w:firstLine="420" w:firstLineChars="200"/>
              <w:rPr>
                <w:szCs w:val="21"/>
              </w:rPr>
            </w:pPr>
          </w:p>
          <w:p>
            <w:pPr>
              <w:snapToGrid w:val="0"/>
              <w:ind w:firstLine="420" w:firstLineChars="200"/>
              <w:rPr>
                <w:szCs w:val="21"/>
              </w:rPr>
            </w:pPr>
            <w:r>
              <w:rPr>
                <w:rFonts w:hint="eastAsia"/>
                <w:szCs w:val="21"/>
              </w:rPr>
              <w:t>可知，拉线开关</w:t>
            </w:r>
            <w:r>
              <w:rPr>
                <w:szCs w:val="21"/>
              </w:rPr>
              <w:t>1</w:t>
            </w:r>
            <w:r>
              <w:rPr>
                <w:rFonts w:hint="eastAsia"/>
                <w:szCs w:val="21"/>
              </w:rPr>
              <w:t>配管长度为</w:t>
            </w:r>
            <w:r>
              <w:rPr>
                <w:szCs w:val="21"/>
              </w:rPr>
              <w:t>200~300mm</w:t>
            </w:r>
            <w:r>
              <w:rPr>
                <w:rFonts w:hint="eastAsia"/>
                <w:szCs w:val="21"/>
              </w:rPr>
              <w:t>，开关</w:t>
            </w:r>
            <w:r>
              <w:rPr>
                <w:szCs w:val="21"/>
              </w:rPr>
              <w:t>2</w:t>
            </w:r>
            <w:r>
              <w:rPr>
                <w:rFonts w:hint="eastAsia"/>
                <w:szCs w:val="21"/>
              </w:rPr>
              <w:t>配管长度为（</w:t>
            </w:r>
            <w:r>
              <w:rPr>
                <w:szCs w:val="21"/>
              </w:rPr>
              <w:t>H-h</w:t>
            </w:r>
            <w:r>
              <w:rPr>
                <w:szCs w:val="21"/>
                <w:vertAlign w:val="subscript"/>
              </w:rPr>
              <w:t>1</w:t>
            </w:r>
            <w:r>
              <w:rPr>
                <w:rFonts w:hint="eastAsia"/>
                <w:szCs w:val="21"/>
              </w:rPr>
              <w:t>），插座</w:t>
            </w:r>
            <w:r>
              <w:rPr>
                <w:szCs w:val="21"/>
              </w:rPr>
              <w:t>3</w:t>
            </w:r>
            <w:r>
              <w:rPr>
                <w:rFonts w:hint="eastAsia"/>
                <w:szCs w:val="21"/>
              </w:rPr>
              <w:t>的配管长度为（</w:t>
            </w:r>
            <w:r>
              <w:rPr>
                <w:szCs w:val="21"/>
              </w:rPr>
              <w:t>H-h</w:t>
            </w:r>
            <w:r>
              <w:rPr>
                <w:szCs w:val="21"/>
                <w:vertAlign w:val="subscript"/>
              </w:rPr>
              <w:t>2</w:t>
            </w:r>
            <w:r>
              <w:rPr>
                <w:rFonts w:hint="eastAsia"/>
                <w:szCs w:val="21"/>
              </w:rPr>
              <w:t>），配电箱</w:t>
            </w:r>
            <w:r>
              <w:rPr>
                <w:szCs w:val="21"/>
              </w:rPr>
              <w:t>4</w:t>
            </w:r>
            <w:r>
              <w:rPr>
                <w:rFonts w:hint="eastAsia"/>
                <w:szCs w:val="21"/>
              </w:rPr>
              <w:t>的配管长度为（</w:t>
            </w:r>
            <w:r>
              <w:rPr>
                <w:szCs w:val="21"/>
              </w:rPr>
              <w:t>H-h</w:t>
            </w:r>
            <w:r>
              <w:rPr>
                <w:szCs w:val="21"/>
                <w:vertAlign w:val="subscript"/>
              </w:rPr>
              <w:t>3</w:t>
            </w:r>
            <w:r>
              <w:rPr>
                <w:rFonts w:hint="eastAsia"/>
                <w:szCs w:val="21"/>
              </w:rPr>
              <w:t>），配电柜</w:t>
            </w:r>
            <w:r>
              <w:rPr>
                <w:szCs w:val="21"/>
              </w:rPr>
              <w:t>5</w:t>
            </w:r>
            <w:r>
              <w:rPr>
                <w:rFonts w:hint="eastAsia"/>
                <w:szCs w:val="21"/>
              </w:rPr>
              <w:t>的配管长度为（</w:t>
            </w:r>
            <w:r>
              <w:rPr>
                <w:szCs w:val="21"/>
              </w:rPr>
              <w:t>H-h</w:t>
            </w:r>
            <w:r>
              <w:rPr>
                <w:szCs w:val="21"/>
                <w:vertAlign w:val="subscript"/>
              </w:rPr>
              <w:t>4</w:t>
            </w:r>
            <w:r>
              <w:rPr>
                <w:rFonts w:hint="eastAsia"/>
                <w:szCs w:val="21"/>
              </w:rPr>
              <w:t>）。</w:t>
            </w:r>
          </w:p>
          <w:p>
            <w:pPr>
              <w:snapToGrid w:val="0"/>
              <w:ind w:firstLine="420" w:firstLineChars="200"/>
              <w:rPr>
                <w:szCs w:val="21"/>
              </w:rPr>
            </w:pPr>
            <w:r>
              <w:rPr>
                <w:szCs w:val="21"/>
              </w:rPr>
              <w:t>3</w:t>
            </w:r>
            <w:r>
              <w:rPr>
                <w:rFonts w:hint="eastAsia"/>
                <w:szCs w:val="21"/>
              </w:rPr>
              <w:t>当埋地配管时（</w:t>
            </w:r>
            <w:r>
              <w:rPr>
                <w:szCs w:val="21"/>
              </w:rPr>
              <w:t>FC</w:t>
            </w:r>
            <w:r>
              <w:rPr>
                <w:rFonts w:hint="eastAsia"/>
                <w:szCs w:val="21"/>
              </w:rPr>
              <w:t>），水平方向的配管按墙、柱轴线尺寸及设备定位尺寸进行计算。穿出地面向设备或向墙上电气开头配管时，按埋的深度和引向墙、柱的高度进行计算</w:t>
            </w:r>
          </w:p>
          <w:p>
            <w:pPr>
              <w:snapToGrid w:val="0"/>
              <w:ind w:firstLine="420" w:firstLineChars="200"/>
              <w:rPr>
                <w:szCs w:val="21"/>
              </w:rPr>
            </w:pPr>
          </w:p>
          <w:p>
            <w:pPr>
              <w:snapToGrid w:val="0"/>
              <w:ind w:firstLine="420" w:firstLineChars="200"/>
              <w:rPr>
                <w:szCs w:val="21"/>
              </w:rPr>
            </w:pPr>
          </w:p>
          <w:p>
            <w:pPr>
              <w:snapToGrid w:val="0"/>
              <w:ind w:firstLine="420" w:firstLineChars="200"/>
              <w:rPr>
                <w:szCs w:val="21"/>
              </w:rPr>
            </w:pPr>
            <w:r>
              <w:drawing>
                <wp:inline distT="0" distB="0" distL="114300" distR="114300">
                  <wp:extent cx="4135120" cy="3030220"/>
                  <wp:effectExtent l="0" t="0" r="17780" b="17780"/>
                  <wp:docPr id="107523" name="图片 2" descr="电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3" name="图片 2" descr="电气1.jpg"/>
                          <pic:cNvPicPr>
                            <a:picLocks noChangeAspect="1"/>
                          </pic:cNvPicPr>
                        </pic:nvPicPr>
                        <pic:blipFill>
                          <a:blip r:embed="rId16">
                            <a:extLst>
                              <a:ext uri="{28A0092B-C50C-407E-A947-70E740481C1C}">
                                <a14:useLocalDpi xmlns:a14="http://schemas.microsoft.com/office/drawing/2010/main" val="0"/>
                              </a:ext>
                            </a:extLst>
                          </a:blip>
                          <a:srcRect r="4633"/>
                          <a:stretch>
                            <a:fillRect/>
                          </a:stretch>
                        </pic:blipFill>
                        <pic:spPr>
                          <a:xfrm rot="5400000">
                            <a:off x="0" y="0"/>
                            <a:ext cx="4135120" cy="3030220"/>
                          </a:xfrm>
                          <a:prstGeom prst="rect">
                            <a:avLst/>
                          </a:prstGeom>
                          <a:noFill/>
                          <a:ln>
                            <a:noFill/>
                          </a:ln>
                        </pic:spPr>
                      </pic:pic>
                    </a:graphicData>
                  </a:graphic>
                </wp:inline>
              </w:drawing>
            </w:r>
          </w:p>
          <w:p>
            <w:pPr>
              <w:snapToGrid w:val="0"/>
              <w:ind w:firstLine="420" w:firstLineChars="200"/>
              <w:rPr>
                <w:szCs w:val="21"/>
              </w:rPr>
            </w:pPr>
          </w:p>
          <w:p>
            <w:pPr>
              <w:snapToGrid w:val="0"/>
              <w:ind w:firstLine="420" w:firstLineChars="200"/>
              <w:rPr>
                <w:szCs w:val="21"/>
              </w:rPr>
            </w:pPr>
            <w:r>
              <w:rPr>
                <w:rFonts w:hint="eastAsia"/>
                <w:szCs w:val="21"/>
              </w:rPr>
              <w:t>若电源架空引入，穿管进入配电箱（</w:t>
            </w:r>
            <w:r>
              <w:rPr>
                <w:szCs w:val="21"/>
              </w:rPr>
              <w:t>AP</w:t>
            </w:r>
            <w:r>
              <w:rPr>
                <w:rFonts w:hint="eastAsia"/>
                <w:szCs w:val="21"/>
              </w:rPr>
              <w:t>），再进入设备，又连开关箱（</w:t>
            </w:r>
            <w:r>
              <w:rPr>
                <w:szCs w:val="21"/>
              </w:rPr>
              <w:t>AK</w:t>
            </w:r>
            <w:r>
              <w:rPr>
                <w:rFonts w:hint="eastAsia"/>
                <w:szCs w:val="21"/>
              </w:rPr>
              <w:t>），再连照明箱（</w:t>
            </w:r>
            <w:r>
              <w:rPr>
                <w:szCs w:val="21"/>
              </w:rPr>
              <w:t>AL</w:t>
            </w:r>
            <w:r>
              <w:rPr>
                <w:rFonts w:hint="eastAsia"/>
                <w:szCs w:val="21"/>
              </w:rPr>
              <w:t>）。水平方向配管长度为</w:t>
            </w:r>
            <w:r>
              <w:rPr>
                <w:szCs w:val="21"/>
              </w:rPr>
              <w:t>L1+L2+L3+L4</w:t>
            </w:r>
            <w:r>
              <w:rPr>
                <w:rFonts w:hint="eastAsia"/>
                <w:szCs w:val="21"/>
              </w:rPr>
              <w:t>，均算至各中心处。垂直方向配管长度为（</w:t>
            </w:r>
            <w:r>
              <w:rPr>
                <w:szCs w:val="21"/>
              </w:rPr>
              <w:t>h</w:t>
            </w:r>
            <w:r>
              <w:rPr>
                <w:szCs w:val="21"/>
                <w:vertAlign w:val="subscript"/>
              </w:rPr>
              <w:t>1+</w:t>
            </w:r>
            <w:r>
              <w:rPr>
                <w:szCs w:val="21"/>
              </w:rPr>
              <w:t>h</w:t>
            </w:r>
            <w:r>
              <w:rPr>
                <w:rFonts w:hint="eastAsia"/>
                <w:szCs w:val="21"/>
              </w:rPr>
              <w:t>）</w:t>
            </w:r>
            <w:r>
              <w:rPr>
                <w:szCs w:val="21"/>
              </w:rPr>
              <w:t>[</w:t>
            </w:r>
            <w:r>
              <w:rPr>
                <w:rFonts w:hint="eastAsia"/>
                <w:szCs w:val="21"/>
              </w:rPr>
              <w:t>电源引下线管长度</w:t>
            </w:r>
            <w:r>
              <w:rPr>
                <w:szCs w:val="21"/>
              </w:rPr>
              <w:t>]+</w:t>
            </w:r>
            <w:r>
              <w:rPr>
                <w:rFonts w:hint="eastAsia"/>
                <w:szCs w:val="21"/>
              </w:rPr>
              <w:t>（</w:t>
            </w:r>
            <w:r>
              <w:rPr>
                <w:szCs w:val="21"/>
              </w:rPr>
              <w:t>h</w:t>
            </w:r>
            <w:r>
              <w:rPr>
                <w:szCs w:val="21"/>
                <w:vertAlign w:val="subscript"/>
              </w:rPr>
              <w:t>+</w:t>
            </w:r>
            <w:r>
              <w:rPr>
                <w:rFonts w:hint="eastAsia"/>
                <w:szCs w:val="21"/>
              </w:rPr>
              <w:t>设备基础高</w:t>
            </w:r>
            <w:r>
              <w:rPr>
                <w:szCs w:val="21"/>
              </w:rPr>
              <w:t>+150~200mm</w:t>
            </w:r>
            <w:r>
              <w:rPr>
                <w:rFonts w:hint="eastAsia"/>
                <w:szCs w:val="21"/>
              </w:rPr>
              <w:t>）</w:t>
            </w:r>
            <w:r>
              <w:rPr>
                <w:szCs w:val="21"/>
              </w:rPr>
              <w:t>[</w:t>
            </w:r>
            <w:r>
              <w:rPr>
                <w:rFonts w:hint="eastAsia"/>
                <w:szCs w:val="21"/>
              </w:rPr>
              <w:t>引向设备线管长度</w:t>
            </w:r>
            <w:r>
              <w:rPr>
                <w:szCs w:val="21"/>
              </w:rPr>
              <w:t>]+</w:t>
            </w:r>
            <w:r>
              <w:rPr>
                <w:rFonts w:hint="eastAsia"/>
                <w:szCs w:val="21"/>
              </w:rPr>
              <w:t>（</w:t>
            </w:r>
            <w:r>
              <w:rPr>
                <w:szCs w:val="21"/>
              </w:rPr>
              <w:t>h+h</w:t>
            </w:r>
            <w:r>
              <w:rPr>
                <w:szCs w:val="21"/>
                <w:vertAlign w:val="subscript"/>
              </w:rPr>
              <w:t>2</w:t>
            </w:r>
            <w:r>
              <w:rPr>
                <w:rFonts w:hint="eastAsia"/>
                <w:szCs w:val="21"/>
              </w:rPr>
              <w:t>）</w:t>
            </w:r>
            <w:r>
              <w:rPr>
                <w:szCs w:val="21"/>
              </w:rPr>
              <w:t>[</w:t>
            </w:r>
            <w:r>
              <w:rPr>
                <w:rFonts w:hint="eastAsia"/>
                <w:szCs w:val="21"/>
              </w:rPr>
              <w:t>引向刀开关线管长度</w:t>
            </w:r>
            <w:r>
              <w:rPr>
                <w:szCs w:val="21"/>
              </w:rPr>
              <w:t>]+</w:t>
            </w:r>
            <w:r>
              <w:rPr>
                <w:rFonts w:hint="eastAsia"/>
                <w:szCs w:val="21"/>
              </w:rPr>
              <w:t>（</w:t>
            </w:r>
            <w:r>
              <w:rPr>
                <w:szCs w:val="21"/>
              </w:rPr>
              <w:t>h+h</w:t>
            </w:r>
            <w:r>
              <w:rPr>
                <w:szCs w:val="21"/>
                <w:vertAlign w:val="subscript"/>
              </w:rPr>
              <w:t>3</w:t>
            </w:r>
            <w:r>
              <w:rPr>
                <w:rFonts w:hint="eastAsia"/>
                <w:szCs w:val="21"/>
              </w:rPr>
              <w:t>）</w:t>
            </w:r>
            <w:r>
              <w:rPr>
                <w:szCs w:val="21"/>
              </w:rPr>
              <w:t>[</w:t>
            </w:r>
            <w:r>
              <w:rPr>
                <w:rFonts w:hint="eastAsia"/>
                <w:szCs w:val="21"/>
              </w:rPr>
              <w:t>引向配电箱线管长度</w:t>
            </w:r>
            <w:r>
              <w:rPr>
                <w:szCs w:val="21"/>
              </w:rPr>
              <w:t>]</w:t>
            </w:r>
            <w:r>
              <w:rPr>
                <w:rFonts w:hint="eastAsia"/>
                <w:szCs w:val="21"/>
              </w:rPr>
              <w:t>。</w:t>
            </w:r>
          </w:p>
          <w:p>
            <w:pPr>
              <w:snapToGrid w:val="0"/>
              <w:ind w:firstLine="420" w:firstLineChars="200"/>
              <w:rPr>
                <w:szCs w:val="21"/>
              </w:rPr>
            </w:pPr>
            <w:r>
              <w:rPr>
                <w:rFonts w:hint="eastAsia"/>
                <w:szCs w:val="21"/>
              </w:rPr>
              <w:t>配管安装用定额第二册第十二章相应子目。</w:t>
            </w:r>
          </w:p>
          <w:p>
            <w:pPr>
              <w:snapToGrid w:val="0"/>
              <w:ind w:firstLine="420" w:firstLineChars="200"/>
              <w:rPr>
                <w:szCs w:val="21"/>
              </w:rPr>
            </w:pPr>
            <w:r>
              <w:rPr>
                <w:szCs w:val="21"/>
              </w:rPr>
              <w:t xml:space="preserve"> </w:t>
            </w:r>
            <w:r>
              <w:rPr>
                <w:rFonts w:hint="eastAsia"/>
                <w:szCs w:val="21"/>
              </w:rPr>
              <w:t>（</w:t>
            </w:r>
            <w:r>
              <w:rPr>
                <w:szCs w:val="21"/>
              </w:rPr>
              <w:t>3</w:t>
            </w:r>
            <w:r>
              <w:rPr>
                <w:rFonts w:hint="eastAsia"/>
                <w:szCs w:val="21"/>
              </w:rPr>
              <w:t>）配管工程量计算中的</w:t>
            </w:r>
            <w:r>
              <w:rPr>
                <w:rFonts w:hint="eastAsia"/>
                <w:b/>
                <w:szCs w:val="21"/>
              </w:rPr>
              <w:t>其他规定</w:t>
            </w:r>
          </w:p>
          <w:p>
            <w:pPr>
              <w:snapToGrid w:val="0"/>
              <w:ind w:firstLine="420" w:firstLineChars="200"/>
              <w:rPr>
                <w:szCs w:val="21"/>
              </w:rPr>
            </w:pPr>
            <w:r>
              <w:rPr>
                <w:rFonts w:hint="eastAsia"/>
                <w:szCs w:val="21"/>
              </w:rPr>
              <w:t>①在钢索上配管时，除计算钢索配管外，还要计算钢索架设和钢索拉紧装置制作与安装两项。钢索架设工程量，应区分圆钢、钢索（直径</w:t>
            </w:r>
            <w:r>
              <w:rPr>
                <w:szCs w:val="21"/>
              </w:rPr>
              <w:t>6mm</w:t>
            </w:r>
            <w:r>
              <w:rPr>
                <w:rFonts w:hint="eastAsia"/>
                <w:szCs w:val="21"/>
              </w:rPr>
              <w:t>、</w:t>
            </w:r>
            <w:r>
              <w:rPr>
                <w:szCs w:val="21"/>
              </w:rPr>
              <w:t>9mm</w:t>
            </w:r>
            <w:r>
              <w:rPr>
                <w:rFonts w:hint="eastAsia"/>
                <w:szCs w:val="21"/>
              </w:rPr>
              <w:t>）按图示墙（柱）内缘距离，以</w:t>
            </w:r>
            <w:r>
              <w:rPr>
                <w:szCs w:val="21"/>
              </w:rPr>
              <w:t>”</w:t>
            </w:r>
            <w:r>
              <w:rPr>
                <w:rFonts w:hint="eastAsia"/>
                <w:szCs w:val="21"/>
              </w:rPr>
              <w:t>延长米</w:t>
            </w:r>
            <w:r>
              <w:rPr>
                <w:szCs w:val="21"/>
              </w:rPr>
              <w:t>”</w:t>
            </w:r>
            <w:r>
              <w:rPr>
                <w:rFonts w:hint="eastAsia"/>
                <w:szCs w:val="21"/>
              </w:rPr>
              <w:t>为计量单位计算，不扣除拉紧装置所占长度。钢索拉紧装置制作安装工程量，应区别花蓝螺栓直径（</w:t>
            </w:r>
            <w:r>
              <w:rPr>
                <w:szCs w:val="21"/>
              </w:rPr>
              <w:t>12</w:t>
            </w:r>
            <w:r>
              <w:rPr>
                <w:rFonts w:hint="eastAsia"/>
                <w:szCs w:val="21"/>
              </w:rPr>
              <w:t>、</w:t>
            </w:r>
            <w:r>
              <w:rPr>
                <w:szCs w:val="21"/>
              </w:rPr>
              <w:t>16</w:t>
            </w:r>
            <w:r>
              <w:rPr>
                <w:rFonts w:hint="eastAsia"/>
                <w:szCs w:val="21"/>
              </w:rPr>
              <w:t>、</w:t>
            </w:r>
            <w:r>
              <w:rPr>
                <w:szCs w:val="21"/>
              </w:rPr>
              <w:t>18</w:t>
            </w:r>
            <w:r>
              <w:rPr>
                <w:rFonts w:hint="eastAsia"/>
                <w:szCs w:val="21"/>
              </w:rPr>
              <w:t>）以“套</w:t>
            </w:r>
            <w:r>
              <w:rPr>
                <w:szCs w:val="21"/>
              </w:rPr>
              <w:t>”</w:t>
            </w:r>
            <w:r>
              <w:rPr>
                <w:rFonts w:hint="eastAsia"/>
                <w:szCs w:val="21"/>
              </w:rPr>
              <w:t>为计量单位计算。</w:t>
            </w:r>
          </w:p>
          <w:p>
            <w:pPr>
              <w:snapToGrid w:val="0"/>
              <w:ind w:firstLine="420" w:firstLineChars="200"/>
              <w:rPr>
                <w:szCs w:val="21"/>
              </w:rPr>
            </w:pPr>
            <w:r>
              <w:rPr>
                <w:rFonts w:hint="eastAsia"/>
                <w:szCs w:val="21"/>
              </w:rPr>
              <w:t>②当动力配管发生刨混凝土地面沟时，应区别管子直径，以“</w:t>
            </w:r>
            <w:r>
              <w:rPr>
                <w:szCs w:val="21"/>
              </w:rPr>
              <w:t>m</w:t>
            </w:r>
            <w:r>
              <w:rPr>
                <w:rFonts w:hint="eastAsia"/>
                <w:szCs w:val="21"/>
              </w:rPr>
              <w:t>”为计量单位计算，用相应定额。</w:t>
            </w:r>
          </w:p>
          <w:p>
            <w:pPr>
              <w:snapToGrid w:val="0"/>
              <w:ind w:firstLine="420" w:firstLineChars="200"/>
              <w:rPr>
                <w:szCs w:val="21"/>
              </w:rPr>
            </w:pPr>
            <w:r>
              <w:rPr>
                <w:rFonts w:hint="eastAsia"/>
                <w:szCs w:val="21"/>
              </w:rPr>
              <w:t>③在吊顶内配管敷设时，相应管材明配线管定额。</w:t>
            </w:r>
          </w:p>
          <w:p>
            <w:pPr>
              <w:snapToGrid w:val="0"/>
              <w:ind w:firstLine="420" w:firstLineChars="200"/>
              <w:rPr>
                <w:szCs w:val="21"/>
              </w:rPr>
            </w:pPr>
            <w:r>
              <w:rPr>
                <w:rFonts w:hint="eastAsia"/>
                <w:szCs w:val="21"/>
              </w:rPr>
              <w:t>④电线管、钢管明配、暗配均包括刷防锈漆，若</w:t>
            </w:r>
            <w:r>
              <w:rPr>
                <w:rFonts w:hint="eastAsia"/>
                <w:szCs w:val="21"/>
                <w:lang w:eastAsia="zh-CN"/>
              </w:rPr>
              <w:t>施工图</w:t>
            </w:r>
            <w:r>
              <w:rPr>
                <w:rFonts w:hint="eastAsia"/>
                <w:szCs w:val="21"/>
              </w:rPr>
              <w:t>设计要求作特殊防腐处理时，按第十一册《刷油、防腐蚀、绝热工程》定额规定计算防腐处理工程量并用相应定额。</w:t>
            </w:r>
          </w:p>
          <w:p>
            <w:pPr>
              <w:snapToGrid w:val="0"/>
              <w:rPr>
                <w:szCs w:val="21"/>
              </w:rPr>
            </w:pPr>
            <w:r>
              <w:rPr>
                <w:rFonts w:hint="eastAsia"/>
                <w:szCs w:val="21"/>
              </w:rPr>
              <w:t>⑤配管工程包括接地，不包括支架制作与安装</w:t>
            </w:r>
            <w:r>
              <w:rPr>
                <w:szCs w:val="21"/>
              </w:rPr>
              <w:t xml:space="preserve"> </w:t>
            </w:r>
            <w:r>
              <w:rPr>
                <w:rFonts w:hint="eastAsia"/>
                <w:szCs w:val="21"/>
              </w:rPr>
              <w:t>，支架制作安装另列项计算。</w:t>
            </w:r>
          </w:p>
          <w:p>
            <w:pPr>
              <w:snapToGrid w:val="0"/>
              <w:rPr>
                <w:szCs w:val="21"/>
              </w:rPr>
            </w:pPr>
            <w:r>
              <w:rPr>
                <w:szCs w:val="21"/>
              </w:rPr>
              <w:t>2</w:t>
            </w:r>
            <w:r>
              <w:rPr>
                <w:rFonts w:hint="eastAsia"/>
                <w:szCs w:val="21"/>
              </w:rPr>
              <w:t>、配管</w:t>
            </w:r>
            <w:r>
              <w:rPr>
                <w:rFonts w:hint="eastAsia"/>
                <w:b/>
                <w:szCs w:val="21"/>
              </w:rPr>
              <w:t>接线箱、接线盒</w:t>
            </w:r>
            <w:r>
              <w:rPr>
                <w:rFonts w:hint="eastAsia"/>
                <w:szCs w:val="21"/>
              </w:rPr>
              <w:t>安装工程量计算</w:t>
            </w:r>
          </w:p>
          <w:p>
            <w:pPr>
              <w:snapToGrid w:val="0"/>
              <w:ind w:firstLine="420" w:firstLineChars="200"/>
              <w:rPr>
                <w:szCs w:val="21"/>
              </w:rPr>
            </w:pPr>
            <w:r>
              <w:rPr>
                <w:rFonts w:hint="eastAsia"/>
                <w:szCs w:val="21"/>
              </w:rPr>
              <w:t>明配线管和暗配线管，均发生接线盒（分线盒）或接线箱安装，或开关盒、灯头盒及插座盒安装。接线箱安装工程量，应区别安装形式（明装、暗装）、接线箱半周长，以“个</w:t>
            </w:r>
            <w:r>
              <w:rPr>
                <w:szCs w:val="21"/>
              </w:rPr>
              <w:t>”</w:t>
            </w:r>
            <w:r>
              <w:rPr>
                <w:rFonts w:hint="eastAsia"/>
                <w:szCs w:val="21"/>
              </w:rPr>
              <w:t>为计量单位计算。接线盒安装工程量，应区别安装形式（明装、暗装、钢索上安装）以及接线盒类型，以“个</w:t>
            </w:r>
            <w:r>
              <w:rPr>
                <w:szCs w:val="21"/>
              </w:rPr>
              <w:t>”</w:t>
            </w:r>
            <w:r>
              <w:rPr>
                <w:rFonts w:hint="eastAsia"/>
                <w:szCs w:val="21"/>
              </w:rPr>
              <w:t>为计量单位计算。</w:t>
            </w:r>
          </w:p>
          <w:p>
            <w:pPr>
              <w:snapToGrid w:val="0"/>
              <w:ind w:firstLine="420" w:firstLineChars="200"/>
              <w:rPr>
                <w:szCs w:val="21"/>
              </w:rPr>
            </w:pPr>
            <w:r>
              <w:rPr>
                <w:szCs w:val="21"/>
              </w:rPr>
              <w:t xml:space="preserve">  </w:t>
            </w:r>
          </w:p>
          <w:p>
            <w:pPr>
              <w:snapToGrid w:val="0"/>
              <w:ind w:firstLine="420" w:firstLineChars="200"/>
              <w:rPr>
                <w:szCs w:val="21"/>
              </w:rPr>
            </w:pPr>
            <w:r>
              <w:rPr>
                <w:szCs w:val="21"/>
              </w:rPr>
              <w:t xml:space="preserve"> </w:t>
            </w:r>
            <w:r>
              <w:rPr>
                <w:rFonts w:hint="eastAsia"/>
                <w:szCs w:val="21"/>
              </w:rPr>
              <w:t>（</w:t>
            </w:r>
            <w:r>
              <w:rPr>
                <w:szCs w:val="21"/>
              </w:rPr>
              <w:t>1</w:t>
            </w:r>
            <w:r>
              <w:rPr>
                <w:rFonts w:hint="eastAsia"/>
                <w:szCs w:val="21"/>
              </w:rPr>
              <w:t>）接线盒产生在管线分支处或管线转弯处</w:t>
            </w:r>
            <w:r>
              <w:rPr>
                <w:szCs w:val="21"/>
              </w:rPr>
              <w:t xml:space="preserve"> </w:t>
            </w:r>
            <w:r>
              <w:rPr>
                <w:rFonts w:hint="eastAsia"/>
                <w:szCs w:val="21"/>
              </w:rPr>
              <w:t>，如图</w:t>
            </w:r>
            <w:r>
              <w:rPr>
                <w:szCs w:val="21"/>
              </w:rPr>
              <w:t>9-10</w:t>
            </w:r>
            <w:r>
              <w:rPr>
                <w:rFonts w:hint="eastAsia"/>
                <w:szCs w:val="21"/>
              </w:rPr>
              <w:t>（</w:t>
            </w:r>
            <w:r>
              <w:rPr>
                <w:szCs w:val="21"/>
              </w:rPr>
              <w:t>a</w:t>
            </w:r>
            <w:r>
              <w:rPr>
                <w:rFonts w:hint="eastAsia"/>
                <w:szCs w:val="21"/>
              </w:rPr>
              <w:t>）、（</w:t>
            </w:r>
            <w:r>
              <w:rPr>
                <w:szCs w:val="21"/>
              </w:rPr>
              <w:t>b</w:t>
            </w:r>
            <w:r>
              <w:rPr>
                <w:rFonts w:hint="eastAsia"/>
                <w:szCs w:val="21"/>
              </w:rPr>
              <w:t>）所示，按此示意图位置计算接线盒数量。</w:t>
            </w:r>
          </w:p>
          <w:p>
            <w:pPr>
              <w:snapToGrid w:val="0"/>
              <w:ind w:firstLine="420" w:firstLineChars="200"/>
              <w:rPr>
                <w:szCs w:val="21"/>
              </w:rPr>
            </w:pPr>
            <w:r>
              <w:rPr>
                <w:rFonts w:hint="eastAsia"/>
                <w:szCs w:val="21"/>
              </w:rPr>
              <w:t>（</w:t>
            </w:r>
            <w:r>
              <w:rPr>
                <w:szCs w:val="21"/>
              </w:rPr>
              <w:t>2</w:t>
            </w:r>
            <w:r>
              <w:rPr>
                <w:rFonts w:hint="eastAsia"/>
                <w:szCs w:val="21"/>
              </w:rPr>
              <w:t>）线管敷设超过下列长度时，中间应加接线盒。</w:t>
            </w:r>
          </w:p>
          <w:p>
            <w:pPr>
              <w:snapToGrid w:val="0"/>
              <w:ind w:firstLine="420" w:firstLineChars="200"/>
              <w:rPr>
                <w:rFonts w:ascii="宋体" w:hAnsi="宋体"/>
                <w:szCs w:val="21"/>
              </w:rPr>
            </w:pPr>
            <w:r>
              <w:rPr>
                <w:szCs w:val="21"/>
              </w:rPr>
              <w:t>1</w:t>
            </w:r>
            <w:r>
              <w:rPr>
                <w:rFonts w:hint="eastAsia"/>
                <w:szCs w:val="21"/>
              </w:rPr>
              <w:t>管长</w:t>
            </w:r>
            <w:r>
              <w:rPr>
                <w:rFonts w:hint="eastAsia" w:ascii="宋体" w:hAnsi="宋体"/>
                <w:szCs w:val="21"/>
              </w:rPr>
              <w:t>&gt;</w:t>
            </w:r>
            <w:r>
              <w:rPr>
                <w:szCs w:val="21"/>
              </w:rPr>
              <w:t>45</w:t>
            </w:r>
            <w:r>
              <w:rPr>
                <w:rFonts w:hint="eastAsia" w:ascii="宋体" w:hAnsi="宋体"/>
                <w:szCs w:val="21"/>
              </w:rPr>
              <w:t>m</w:t>
            </w:r>
            <w:r>
              <w:rPr>
                <w:szCs w:val="21"/>
              </w:rPr>
              <w:t xml:space="preserve"> </w:t>
            </w:r>
            <w:r>
              <w:rPr>
                <w:rFonts w:hint="eastAsia"/>
                <w:szCs w:val="21"/>
              </w:rPr>
              <w:t>，且无弯曲</w:t>
            </w:r>
            <w:r>
              <w:rPr>
                <w:szCs w:val="21"/>
              </w:rPr>
              <w:t xml:space="preserve"> </w:t>
            </w:r>
            <w:r>
              <w:rPr>
                <w:rFonts w:hint="eastAsia"/>
                <w:szCs w:val="21"/>
              </w:rPr>
              <w:t>。</w:t>
            </w:r>
            <w:r>
              <w:rPr>
                <w:szCs w:val="21"/>
              </w:rPr>
              <w:t xml:space="preserve"> 2</w:t>
            </w:r>
            <w:r>
              <w:rPr>
                <w:rFonts w:hint="eastAsia"/>
                <w:szCs w:val="21"/>
              </w:rPr>
              <w:t>管长</w:t>
            </w:r>
            <w:r>
              <w:rPr>
                <w:rFonts w:hint="eastAsia" w:ascii="宋体" w:hAnsi="宋体"/>
                <w:szCs w:val="21"/>
              </w:rPr>
              <w:t>&gt;30m ，有一个弯曲 。3管长&gt;20m ，有2个弯曲。4管长&gt;12m ，有3个弯曲。</w:t>
            </w:r>
          </w:p>
          <w:p>
            <w:pPr>
              <w:snapToGrid w:val="0"/>
              <w:ind w:firstLine="420" w:firstLineChars="200"/>
              <w:rPr>
                <w:rFonts w:hint="eastAsia"/>
                <w:szCs w:val="21"/>
              </w:rPr>
            </w:pPr>
            <w:r>
              <w:rPr>
                <w:szCs w:val="21"/>
              </w:rPr>
              <w:t>3</w:t>
            </w:r>
            <w:r>
              <w:rPr>
                <w:rFonts w:hint="eastAsia"/>
                <w:szCs w:val="21"/>
              </w:rPr>
              <w:t>、配管内穿线工程量计算</w:t>
            </w:r>
          </w:p>
          <w:p>
            <w:pPr>
              <w:snapToGrid w:val="0"/>
              <w:ind w:firstLine="420" w:firstLineChars="200"/>
              <w:rPr>
                <w:szCs w:val="21"/>
              </w:rPr>
            </w:pPr>
            <w:r>
              <w:rPr>
                <w:rFonts w:hint="eastAsia"/>
                <w:szCs w:val="21"/>
              </w:rPr>
              <w:t>（</w:t>
            </w:r>
            <w:r>
              <w:rPr>
                <w:szCs w:val="21"/>
              </w:rPr>
              <w:t>1</w:t>
            </w:r>
            <w:r>
              <w:rPr>
                <w:rFonts w:hint="eastAsia"/>
                <w:szCs w:val="21"/>
              </w:rPr>
              <w:t>）管内穿线</w:t>
            </w:r>
          </w:p>
          <w:p>
            <w:pPr>
              <w:snapToGrid w:val="0"/>
              <w:rPr>
                <w:szCs w:val="21"/>
              </w:rPr>
            </w:pPr>
            <w:r>
              <w:rPr>
                <w:szCs w:val="21"/>
              </w:rPr>
              <w:t xml:space="preserve">    </w:t>
            </w:r>
            <w:r>
              <w:rPr>
                <w:rFonts w:hint="eastAsia"/>
                <w:b/>
                <w:szCs w:val="21"/>
              </w:rPr>
              <w:t>管内穿线</w:t>
            </w:r>
            <w:r>
              <w:rPr>
                <w:rFonts w:hint="eastAsia"/>
                <w:szCs w:val="21"/>
              </w:rPr>
              <w:t>工程量计算应区分线路性质（照明线路和动力线路）、导线材质（铝芯线、铜芯线和多芯软线）、导线截面，按单线“延长米”为计量单位计算。照明线路中的导线截面超过</w:t>
            </w:r>
            <w:r>
              <w:rPr>
                <w:szCs w:val="21"/>
              </w:rPr>
              <w:t>6mm</w:t>
            </w:r>
            <w:r>
              <w:rPr>
                <w:szCs w:val="21"/>
                <w:vertAlign w:val="superscript"/>
              </w:rPr>
              <w:t>2</w:t>
            </w:r>
            <w:r>
              <w:rPr>
                <w:rFonts w:hint="eastAsia"/>
                <w:szCs w:val="21"/>
              </w:rPr>
              <w:t>以上时，按动力穿线定额计算。</w:t>
            </w:r>
          </w:p>
          <w:p>
            <w:pPr>
              <w:snapToGrid w:val="0"/>
              <w:ind w:firstLine="420" w:firstLineChars="200"/>
              <w:rPr>
                <w:szCs w:val="21"/>
              </w:rPr>
            </w:pPr>
            <w:r>
              <w:rPr>
                <w:rFonts w:hint="eastAsia"/>
                <w:szCs w:val="21"/>
              </w:rPr>
              <w:t>管内穿线长度可按下式计算：</w:t>
            </w:r>
          </w:p>
          <w:p>
            <w:pPr>
              <w:snapToGrid w:val="0"/>
              <w:ind w:firstLine="420" w:firstLineChars="200"/>
              <w:rPr>
                <w:szCs w:val="21"/>
              </w:rPr>
            </w:pPr>
            <w:r>
              <w:rPr>
                <w:rFonts w:hint="eastAsia"/>
                <w:szCs w:val="21"/>
              </w:rPr>
              <w:t>管内穿线长度</w:t>
            </w:r>
            <w:r>
              <w:rPr>
                <w:szCs w:val="21"/>
              </w:rPr>
              <w:t>=</w:t>
            </w:r>
            <w:r>
              <w:rPr>
                <w:rFonts w:hint="eastAsia"/>
                <w:szCs w:val="21"/>
              </w:rPr>
              <w:t>（配管长度</w:t>
            </w:r>
            <w:r>
              <w:rPr>
                <w:szCs w:val="21"/>
              </w:rPr>
              <w:t>+</w:t>
            </w:r>
            <w:r>
              <w:rPr>
                <w:rFonts w:hint="eastAsia"/>
                <w:szCs w:val="21"/>
              </w:rPr>
              <w:t>导线预留长度）</w:t>
            </w:r>
            <w:r>
              <w:rPr>
                <w:szCs w:val="21"/>
              </w:rPr>
              <w:t>×</w:t>
            </w:r>
            <w:r>
              <w:rPr>
                <w:rFonts w:hint="eastAsia"/>
                <w:szCs w:val="21"/>
              </w:rPr>
              <w:t>同截面导线根数</w:t>
            </w:r>
          </w:p>
          <w:p>
            <w:pPr>
              <w:snapToGrid w:val="0"/>
              <w:ind w:firstLine="420" w:firstLineChars="200"/>
              <w:rPr>
                <w:szCs w:val="21"/>
              </w:rPr>
            </w:pPr>
            <w:r>
              <w:rPr>
                <w:rFonts w:hint="eastAsia"/>
                <w:szCs w:val="21"/>
              </w:rPr>
              <w:t>（</w:t>
            </w:r>
            <w:r>
              <w:rPr>
                <w:szCs w:val="21"/>
              </w:rPr>
              <w:t>2</w:t>
            </w:r>
            <w:r>
              <w:rPr>
                <w:rFonts w:hint="eastAsia"/>
                <w:szCs w:val="21"/>
              </w:rPr>
              <w:t>）导线进入开关箱、柜及设备</w:t>
            </w:r>
            <w:r>
              <w:rPr>
                <w:rFonts w:hint="eastAsia"/>
                <w:b/>
                <w:szCs w:val="21"/>
              </w:rPr>
              <w:t>预留长度</w:t>
            </w:r>
            <w:r>
              <w:rPr>
                <w:rFonts w:hint="eastAsia"/>
                <w:szCs w:val="21"/>
              </w:rPr>
              <w:t>见表</w:t>
            </w:r>
            <w:r>
              <w:rPr>
                <w:szCs w:val="21"/>
              </w:rPr>
              <w:t>9-2</w:t>
            </w:r>
            <w:r>
              <w:rPr>
                <w:rFonts w:hint="eastAsia"/>
                <w:szCs w:val="21"/>
              </w:rPr>
              <w:t>及图</w:t>
            </w:r>
            <w:r>
              <w:rPr>
                <w:szCs w:val="21"/>
              </w:rPr>
              <w:t>9-11</w:t>
            </w:r>
            <w:r>
              <w:rPr>
                <w:rFonts w:hint="eastAsia"/>
                <w:szCs w:val="21"/>
              </w:rPr>
              <w:t>所示。</w:t>
            </w:r>
          </w:p>
          <w:p>
            <w:pPr>
              <w:snapToGrid w:val="0"/>
              <w:ind w:firstLine="480" w:firstLineChars="200"/>
              <w:rPr>
                <w:rFonts w:hint="eastAsia" w:ascii="宋体" w:hAnsi="宋体"/>
                <w:color w:val="000000"/>
                <w:sz w:val="24"/>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13"/>
              </w:numPr>
              <w:jc w:val="left"/>
              <w:rPr>
                <w:rFonts w:hint="eastAsia"/>
                <w:sz w:val="24"/>
                <w:szCs w:val="24"/>
                <w:lang w:eastAsia="zh-CN"/>
              </w:rPr>
            </w:pPr>
            <w:r>
              <w:rPr>
                <w:rFonts w:hint="eastAsia"/>
                <w:sz w:val="24"/>
                <w:szCs w:val="24"/>
                <w:lang w:eastAsia="zh-CN"/>
              </w:rPr>
              <w:t>巩固练习</w:t>
            </w:r>
          </w:p>
          <w:p>
            <w:pPr>
              <w:snapToGrid w:val="0"/>
              <w:ind w:firstLine="420" w:firstLineChars="200"/>
              <w:rPr>
                <w:szCs w:val="21"/>
              </w:rPr>
            </w:pPr>
            <w:r>
              <w:rPr>
                <w:rFonts w:hint="eastAsia"/>
                <w:szCs w:val="21"/>
              </w:rPr>
              <w:t>例</w:t>
            </w:r>
            <w:r>
              <w:rPr>
                <w:szCs w:val="21"/>
              </w:rPr>
              <w:t>1</w:t>
            </w:r>
            <w:r>
              <w:rPr>
                <w:rFonts w:hint="eastAsia"/>
                <w:szCs w:val="21"/>
              </w:rPr>
              <w:t>、图</w:t>
            </w:r>
            <w:r>
              <w:rPr>
                <w:szCs w:val="21"/>
              </w:rPr>
              <w:t>9-12</w:t>
            </w:r>
            <w:r>
              <w:rPr>
                <w:rFonts w:hint="eastAsia"/>
                <w:szCs w:val="21"/>
              </w:rPr>
              <w:t>为某工程电气照明平面图，三相四线制。该建筑物层高</w:t>
            </w:r>
            <w:r>
              <w:rPr>
                <w:szCs w:val="21"/>
              </w:rPr>
              <w:t>3.44</w:t>
            </w:r>
            <w:r>
              <w:rPr>
                <w:rFonts w:hint="eastAsia"/>
                <w:szCs w:val="21"/>
              </w:rPr>
              <w:t>米，配电箱</w:t>
            </w:r>
            <w:r>
              <w:rPr>
                <w:szCs w:val="21"/>
              </w:rPr>
              <w:t>M</w:t>
            </w:r>
            <w:r>
              <w:rPr>
                <w:szCs w:val="21"/>
                <w:vertAlign w:val="subscript"/>
              </w:rPr>
              <w:t>1</w:t>
            </w:r>
            <w:r>
              <w:rPr>
                <w:rFonts w:hint="eastAsia"/>
                <w:szCs w:val="21"/>
              </w:rPr>
              <w:t>规格</w:t>
            </w:r>
            <w:r>
              <w:rPr>
                <w:szCs w:val="21"/>
              </w:rPr>
              <w:t>500×300</w:t>
            </w:r>
            <w:r>
              <w:rPr>
                <w:rFonts w:hint="eastAsia"/>
                <w:szCs w:val="21"/>
              </w:rPr>
              <w:t>，距地高度</w:t>
            </w:r>
            <w:r>
              <w:rPr>
                <w:szCs w:val="21"/>
              </w:rPr>
              <w:t>1.5m</w:t>
            </w:r>
            <w:r>
              <w:rPr>
                <w:rFonts w:hint="eastAsia"/>
                <w:szCs w:val="21"/>
              </w:rPr>
              <w:t>，线管为</w:t>
            </w:r>
            <w:r>
              <w:rPr>
                <w:szCs w:val="21"/>
              </w:rPr>
              <w:t>PVC</w:t>
            </w:r>
            <w:r>
              <w:rPr>
                <w:rFonts w:hint="eastAsia"/>
                <w:szCs w:val="21"/>
              </w:rPr>
              <w:t>管</w:t>
            </w:r>
            <w:r>
              <w:rPr>
                <w:szCs w:val="21"/>
              </w:rPr>
              <w:t>VG15</w:t>
            </w:r>
            <w:r>
              <w:rPr>
                <w:rFonts w:hint="eastAsia"/>
                <w:szCs w:val="21"/>
              </w:rPr>
              <w:t>，暗敷设，开关距地</w:t>
            </w:r>
            <w:r>
              <w:rPr>
                <w:szCs w:val="21"/>
              </w:rPr>
              <w:t>1.5m</w:t>
            </w:r>
            <w:r>
              <w:rPr>
                <w:rFonts w:hint="eastAsia"/>
                <w:szCs w:val="21"/>
              </w:rPr>
              <w:t>。试计算回路①配电箱、配管配线工程量。</w:t>
            </w:r>
          </w:p>
          <w:p>
            <w:pPr>
              <w:snapToGrid w:val="0"/>
              <w:ind w:firstLine="420" w:firstLineChars="200"/>
              <w:rPr>
                <w:szCs w:val="21"/>
              </w:rPr>
            </w:pPr>
            <w:r>
              <w:rPr>
                <w:rFonts w:hint="eastAsia"/>
                <w:szCs w:val="21"/>
              </w:rPr>
              <w:t>解：沿电流方向，根据管内穿线根数不同分段计算。</w:t>
            </w:r>
          </w:p>
          <w:p>
            <w:pPr>
              <w:snapToGrid w:val="0"/>
              <w:ind w:firstLine="420" w:firstLineChars="200"/>
              <w:rPr>
                <w:szCs w:val="21"/>
              </w:rPr>
            </w:pPr>
            <w:r>
              <w:rPr>
                <w:szCs w:val="21"/>
              </w:rPr>
              <w:t>1</w:t>
            </w:r>
            <w:r>
              <w:rPr>
                <w:rFonts w:hint="eastAsia"/>
                <w:szCs w:val="21"/>
              </w:rPr>
              <w:t>、成套配电箱安装</w:t>
            </w:r>
            <w:r>
              <w:rPr>
                <w:szCs w:val="21"/>
              </w:rPr>
              <w:t xml:space="preserve"> </w:t>
            </w:r>
            <w:r>
              <w:rPr>
                <w:rFonts w:hint="eastAsia"/>
                <w:szCs w:val="21"/>
              </w:rPr>
              <w:t>一套</w:t>
            </w:r>
          </w:p>
          <w:p>
            <w:pPr>
              <w:snapToGrid w:val="0"/>
              <w:ind w:firstLine="420" w:firstLineChars="200"/>
              <w:rPr>
                <w:rFonts w:ascii="宋体"/>
                <w:szCs w:val="21"/>
              </w:rPr>
            </w:pPr>
            <w:r>
              <w:rPr>
                <w:szCs w:val="21"/>
              </w:rPr>
              <w:t>2</w:t>
            </w:r>
            <w:r>
              <w:rPr>
                <w:rFonts w:hint="eastAsia"/>
                <w:szCs w:val="21"/>
              </w:rPr>
              <w:t>、</w:t>
            </w:r>
            <w:r>
              <w:rPr>
                <w:szCs w:val="21"/>
              </w:rPr>
              <w:t>PVC</w:t>
            </w:r>
            <w:r>
              <w:rPr>
                <w:rFonts w:hint="eastAsia"/>
                <w:szCs w:val="21"/>
              </w:rPr>
              <w:t>管</w:t>
            </w:r>
            <w:r>
              <w:rPr>
                <w:szCs w:val="21"/>
              </w:rPr>
              <w:t xml:space="preserve">VG15 </w:t>
            </w:r>
            <w:r>
              <w:rPr>
                <w:rFonts w:hint="eastAsia"/>
                <w:szCs w:val="21"/>
              </w:rPr>
              <w:t>（</w:t>
            </w:r>
            <w:r>
              <w:rPr>
                <w:szCs w:val="21"/>
              </w:rPr>
              <w:t>3.44-1.5-0.5</w:t>
            </w:r>
            <w:r>
              <w:rPr>
                <w:rFonts w:hint="eastAsia"/>
                <w:szCs w:val="21"/>
              </w:rPr>
              <w:t>）</w:t>
            </w:r>
            <w:r>
              <w:rPr>
                <w:szCs w:val="21"/>
              </w:rPr>
              <w:t>[</w:t>
            </w:r>
            <w:r>
              <w:rPr>
                <w:rFonts w:hint="eastAsia"/>
                <w:szCs w:val="21"/>
              </w:rPr>
              <w:t>配电箱引出、埋墙敷设</w:t>
            </w:r>
            <w:r>
              <w:rPr>
                <w:b/>
                <w:szCs w:val="21"/>
              </w:rPr>
              <w:t>2</w:t>
            </w:r>
            <w:r>
              <w:rPr>
                <w:rFonts w:hint="eastAsia"/>
                <w:szCs w:val="21"/>
              </w:rPr>
              <w:t>根导线</w:t>
            </w:r>
            <w:r>
              <w:rPr>
                <w:szCs w:val="21"/>
              </w:rPr>
              <w:t>]+</w:t>
            </w:r>
            <w:r>
              <w:rPr>
                <w:rFonts w:ascii="宋体"/>
                <w:szCs w:val="21"/>
                <w:vertAlign w:val="subscript"/>
              </w:rPr>
              <w:fldChar w:fldCharType="begin"/>
            </w:r>
            <w:r>
              <w:rPr>
                <w:rFonts w:ascii="宋体"/>
                <w:szCs w:val="21"/>
                <w:vertAlign w:val="subscript"/>
              </w:rPr>
              <w:instrText xml:space="preserve"> INCLUDEPICTURE "mhtml:http://glx.hncj.edu.cn/jingpin/an_zh/word/09.mht!09.files/image026.gif" \* MERGEFORMATINET </w:instrText>
            </w:r>
            <w:r>
              <w:rPr>
                <w:rFonts w:ascii="宋体"/>
                <w:szCs w:val="21"/>
                <w:vertAlign w:val="subscript"/>
              </w:rPr>
              <w:fldChar w:fldCharType="separate"/>
            </w:r>
            <w:r>
              <w:rPr>
                <w:rFonts w:ascii="宋体"/>
                <w:szCs w:val="21"/>
                <w:vertAlign w:val="subscript"/>
              </w:rPr>
              <w:drawing>
                <wp:inline distT="0" distB="0" distL="114300" distR="114300">
                  <wp:extent cx="1333500" cy="228600"/>
                  <wp:effectExtent l="0" t="0" r="0" b="0"/>
                  <wp:docPr id="49" name="图片 11"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image026"/>
                          <pic:cNvPicPr>
                            <a:picLocks noChangeAspect="1"/>
                          </pic:cNvPicPr>
                        </pic:nvPicPr>
                        <pic:blipFill>
                          <a:blip r:embed="rId17"/>
                          <a:stretch>
                            <a:fillRect/>
                          </a:stretch>
                        </pic:blipFill>
                        <pic:spPr>
                          <a:xfrm>
                            <a:off x="0" y="0"/>
                            <a:ext cx="1333500" cy="228600"/>
                          </a:xfrm>
                          <a:prstGeom prst="rect">
                            <a:avLst/>
                          </a:prstGeom>
                          <a:noFill/>
                          <a:ln w="9525">
                            <a:noFill/>
                          </a:ln>
                        </pic:spPr>
                      </pic:pic>
                    </a:graphicData>
                  </a:graphic>
                </wp:inline>
              </w:drawing>
            </w:r>
            <w:r>
              <w:rPr>
                <w:rFonts w:ascii="宋体"/>
                <w:szCs w:val="21"/>
                <w:vertAlign w:val="subscript"/>
              </w:rPr>
              <w:fldChar w:fldCharType="end"/>
            </w:r>
            <w:r>
              <w:rPr>
                <w:rFonts w:hint="eastAsia" w:ascii="宋体"/>
                <w:szCs w:val="21"/>
              </w:rPr>
              <w:t>[④轴至③轴</w:t>
            </w:r>
            <w:r>
              <w:rPr>
                <w:b/>
                <w:szCs w:val="21"/>
              </w:rPr>
              <w:t>2</w:t>
            </w:r>
            <w:r>
              <w:rPr>
                <w:rFonts w:hint="eastAsia"/>
                <w:szCs w:val="21"/>
              </w:rPr>
              <w:t>根导线</w:t>
            </w:r>
            <w:r>
              <w:rPr>
                <w:rFonts w:hint="eastAsia" w:ascii="宋体"/>
                <w:szCs w:val="21"/>
              </w:rPr>
              <w:t>]+（3÷2）[③轴至②轴穿</w:t>
            </w:r>
            <w:r>
              <w:rPr>
                <w:rFonts w:hint="eastAsia" w:ascii="宋体"/>
                <w:b/>
                <w:szCs w:val="21"/>
              </w:rPr>
              <w:t>3</w:t>
            </w:r>
            <w:r>
              <w:rPr>
                <w:rFonts w:hint="eastAsia" w:ascii="宋体"/>
                <w:szCs w:val="21"/>
              </w:rPr>
              <w:t>根导线]+（3÷2）[③轴至②轴穿</w:t>
            </w:r>
            <w:r>
              <w:rPr>
                <w:rFonts w:hint="eastAsia" w:ascii="宋体"/>
                <w:b/>
                <w:szCs w:val="21"/>
              </w:rPr>
              <w:t>4</w:t>
            </w:r>
            <w:r>
              <w:rPr>
                <w:rFonts w:hint="eastAsia" w:ascii="宋体"/>
                <w:szCs w:val="21"/>
              </w:rPr>
              <w:t>根导线]+2.7[②轴至①轴</w:t>
            </w:r>
            <w:r>
              <w:rPr>
                <w:rFonts w:hint="eastAsia" w:ascii="宋体"/>
                <w:b/>
                <w:szCs w:val="21"/>
              </w:rPr>
              <w:t>3</w:t>
            </w:r>
            <w:r>
              <w:rPr>
                <w:rFonts w:hint="eastAsia" w:ascii="宋体"/>
                <w:szCs w:val="21"/>
              </w:rPr>
              <w:t>根导线]+1[至吊扇</w:t>
            </w:r>
            <w:r>
              <w:rPr>
                <w:rFonts w:hint="eastAsia" w:ascii="宋体"/>
                <w:b/>
                <w:szCs w:val="21"/>
              </w:rPr>
              <w:t>4</w:t>
            </w:r>
            <w:r>
              <w:rPr>
                <w:rFonts w:hint="eastAsia" w:ascii="宋体"/>
                <w:szCs w:val="21"/>
              </w:rPr>
              <w:t>根导线]+1[吊扇至灯具</w:t>
            </w:r>
            <w:r>
              <w:rPr>
                <w:rFonts w:hint="eastAsia" w:ascii="宋体"/>
                <w:b/>
                <w:szCs w:val="21"/>
              </w:rPr>
              <w:t>3</w:t>
            </w:r>
            <w:r>
              <w:rPr>
                <w:rFonts w:hint="eastAsia" w:ascii="宋体"/>
                <w:szCs w:val="21"/>
              </w:rPr>
              <w:t>根导线]+1[灯具至A轴</w:t>
            </w:r>
            <w:r>
              <w:rPr>
                <w:b/>
                <w:szCs w:val="21"/>
              </w:rPr>
              <w:t>2</w:t>
            </w:r>
            <w:r>
              <w:rPr>
                <w:rFonts w:hint="eastAsia"/>
                <w:szCs w:val="21"/>
              </w:rPr>
              <w:t>根导线</w:t>
            </w:r>
            <w:r>
              <w:rPr>
                <w:rFonts w:hint="eastAsia" w:ascii="宋体"/>
                <w:szCs w:val="21"/>
              </w:rPr>
              <w:t>]+3×2[去花灯及壁灯</w:t>
            </w:r>
            <w:r>
              <w:rPr>
                <w:b/>
                <w:szCs w:val="21"/>
              </w:rPr>
              <w:t>2</w:t>
            </w:r>
            <w:r>
              <w:rPr>
                <w:rFonts w:hint="eastAsia"/>
                <w:szCs w:val="21"/>
              </w:rPr>
              <w:t>根导线</w:t>
            </w:r>
            <w:r>
              <w:rPr>
                <w:rFonts w:hint="eastAsia" w:ascii="宋体"/>
                <w:szCs w:val="21"/>
              </w:rPr>
              <w:t>]+（3.44-1.8）×2[壁灯垂直方向</w:t>
            </w:r>
            <w:r>
              <w:rPr>
                <w:b/>
                <w:szCs w:val="21"/>
              </w:rPr>
              <w:t>2</w:t>
            </w:r>
            <w:r>
              <w:rPr>
                <w:rFonts w:hint="eastAsia"/>
                <w:szCs w:val="21"/>
              </w:rPr>
              <w:t>根导线</w:t>
            </w:r>
            <w:r>
              <w:rPr>
                <w:rFonts w:hint="eastAsia" w:ascii="宋体"/>
                <w:szCs w:val="21"/>
              </w:rPr>
              <w:t>]+（3.44-1.5）×4[至吊扇 、灯具、壁灯开关</w:t>
            </w:r>
            <w:r>
              <w:rPr>
                <w:b/>
                <w:szCs w:val="21"/>
              </w:rPr>
              <w:t>2</w:t>
            </w:r>
            <w:r>
              <w:rPr>
                <w:rFonts w:hint="eastAsia"/>
                <w:szCs w:val="21"/>
              </w:rPr>
              <w:t>根导线</w:t>
            </w:r>
            <w:r>
              <w:rPr>
                <w:rFonts w:hint="eastAsia" w:ascii="宋体"/>
                <w:szCs w:val="21"/>
              </w:rPr>
              <w:t xml:space="preserve">]= </w:t>
            </w:r>
            <w:r>
              <w:rPr>
                <w:rFonts w:hint="eastAsia" w:ascii="宋体"/>
                <w:b/>
                <w:szCs w:val="21"/>
              </w:rPr>
              <w:t>30.26</w:t>
            </w:r>
            <w:r>
              <w:rPr>
                <w:rFonts w:hint="eastAsia" w:ascii="宋体"/>
                <w:szCs w:val="21"/>
              </w:rPr>
              <w:t>m</w:t>
            </w:r>
          </w:p>
          <w:p>
            <w:pPr>
              <w:snapToGrid w:val="0"/>
              <w:ind w:firstLine="420" w:firstLineChars="200"/>
              <w:rPr>
                <w:rFonts w:hint="eastAsia"/>
                <w:szCs w:val="21"/>
              </w:rPr>
            </w:pPr>
            <w:r>
              <w:rPr>
                <w:szCs w:val="21"/>
              </w:rPr>
              <w:t>3</w:t>
            </w:r>
            <w:r>
              <w:rPr>
                <w:rFonts w:hint="eastAsia"/>
                <w:szCs w:val="21"/>
              </w:rPr>
              <w:t>、</w:t>
            </w:r>
            <w:r>
              <w:rPr>
                <w:szCs w:val="21"/>
              </w:rPr>
              <w:t>BV</w:t>
            </w:r>
            <w:r>
              <w:rPr>
                <w:rFonts w:hint="eastAsia"/>
                <w:szCs w:val="21"/>
              </w:rPr>
              <w:t>—</w:t>
            </w:r>
            <w:r>
              <w:rPr>
                <w:szCs w:val="21"/>
              </w:rPr>
              <w:t>2.5</w:t>
            </w:r>
            <w:r>
              <w:rPr>
                <w:rFonts w:hint="eastAsia"/>
                <w:szCs w:val="21"/>
              </w:rPr>
              <w:t>导线</w:t>
            </w:r>
            <w:r>
              <w:rPr>
                <w:szCs w:val="21"/>
              </w:rPr>
              <w:t xml:space="preserve">  </w:t>
            </w:r>
            <w:r>
              <w:rPr>
                <w:rFonts w:hint="eastAsia"/>
                <w:szCs w:val="21"/>
              </w:rPr>
              <w:t>对照管段计算式子，按管段长×穿线根数计算。</w:t>
            </w:r>
          </w:p>
          <w:p>
            <w:pPr>
              <w:snapToGrid w:val="0"/>
              <w:ind w:firstLine="420" w:firstLineChars="200"/>
              <w:rPr>
                <w:rFonts w:ascii="宋体"/>
                <w:szCs w:val="21"/>
              </w:rPr>
            </w:pPr>
            <w:r>
              <w:rPr>
                <w:szCs w:val="21"/>
              </w:rPr>
              <w:t>[</w:t>
            </w:r>
            <w:r>
              <w:rPr>
                <w:rFonts w:hint="eastAsia"/>
                <w:szCs w:val="21"/>
              </w:rPr>
              <w:t>（</w:t>
            </w:r>
            <w:r>
              <w:rPr>
                <w:szCs w:val="21"/>
              </w:rPr>
              <w:t>3.44-1.5-0.5+0.5+0.3</w:t>
            </w:r>
            <w:r>
              <w:rPr>
                <w:rFonts w:hint="eastAsia"/>
                <w:szCs w:val="21"/>
              </w:rPr>
              <w:t>）×</w:t>
            </w:r>
            <w:r>
              <w:rPr>
                <w:szCs w:val="21"/>
              </w:rPr>
              <w:t>2]+[</w:t>
            </w:r>
            <w:r>
              <w:rPr>
                <w:rFonts w:ascii="宋体"/>
                <w:szCs w:val="21"/>
                <w:vertAlign w:val="subscript"/>
              </w:rPr>
              <w:fldChar w:fldCharType="begin"/>
            </w:r>
            <w:r>
              <w:rPr>
                <w:rFonts w:ascii="宋体"/>
                <w:szCs w:val="21"/>
                <w:vertAlign w:val="subscript"/>
              </w:rPr>
              <w:instrText xml:space="preserve"> INCLUDEPICTURE "mhtml:http://glx.hncj.edu.cn/jingpin/an_zh/word/09.mht!09.files/image026.gif" \* MERGEFORMATINET </w:instrText>
            </w:r>
            <w:r>
              <w:rPr>
                <w:rFonts w:ascii="宋体"/>
                <w:szCs w:val="21"/>
                <w:vertAlign w:val="subscript"/>
              </w:rPr>
              <w:fldChar w:fldCharType="separate"/>
            </w:r>
            <w:r>
              <w:rPr>
                <w:rFonts w:ascii="宋体"/>
                <w:szCs w:val="21"/>
                <w:vertAlign w:val="subscript"/>
              </w:rPr>
              <w:drawing>
                <wp:inline distT="0" distB="0" distL="114300" distR="114300">
                  <wp:extent cx="1333500" cy="228600"/>
                  <wp:effectExtent l="0" t="0" r="0" b="0"/>
                  <wp:docPr id="50" name="图片 12"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image026"/>
                          <pic:cNvPicPr>
                            <a:picLocks noChangeAspect="1"/>
                          </pic:cNvPicPr>
                        </pic:nvPicPr>
                        <pic:blipFill>
                          <a:blip r:embed="rId17"/>
                          <a:stretch>
                            <a:fillRect/>
                          </a:stretch>
                        </pic:blipFill>
                        <pic:spPr>
                          <a:xfrm>
                            <a:off x="0" y="0"/>
                            <a:ext cx="1333500" cy="228600"/>
                          </a:xfrm>
                          <a:prstGeom prst="rect">
                            <a:avLst/>
                          </a:prstGeom>
                          <a:noFill/>
                          <a:ln w="9525">
                            <a:noFill/>
                          </a:ln>
                        </pic:spPr>
                      </pic:pic>
                    </a:graphicData>
                  </a:graphic>
                </wp:inline>
              </w:drawing>
            </w:r>
            <w:r>
              <w:rPr>
                <w:rFonts w:ascii="宋体"/>
                <w:szCs w:val="21"/>
                <w:vertAlign w:val="subscript"/>
              </w:rPr>
              <w:fldChar w:fldCharType="end"/>
            </w:r>
            <w:r>
              <w:rPr>
                <w:rFonts w:ascii="宋体"/>
                <w:szCs w:val="21"/>
              </w:rPr>
              <w:t>×</w:t>
            </w:r>
            <w:r>
              <w:rPr>
                <w:rFonts w:hint="eastAsia" w:ascii="宋体"/>
                <w:szCs w:val="21"/>
              </w:rPr>
              <w:t xml:space="preserve">2]+[（3÷2）×3]+[（3÷2）×4]+（2.7×3）+（1×4）+（1×3）+（1×2）+[3×2×2]+[（3.44-1.8）×2×2]+[(3.44-1.5)×4×2]= </w:t>
            </w:r>
            <w:r>
              <w:rPr>
                <w:rFonts w:hint="eastAsia" w:ascii="宋体"/>
                <w:b/>
                <w:szCs w:val="21"/>
              </w:rPr>
              <w:t>70.08</w:t>
            </w:r>
            <w:r>
              <w:rPr>
                <w:rFonts w:hint="eastAsia" w:ascii="宋体"/>
                <w:szCs w:val="21"/>
              </w:rPr>
              <w:t>m</w:t>
            </w:r>
          </w:p>
          <w:p>
            <w:pPr>
              <w:snapToGrid w:val="0"/>
              <w:ind w:firstLine="420" w:firstLineChars="200"/>
              <w:rPr>
                <w:rFonts w:hint="eastAsia" w:ascii="宋体"/>
                <w:szCs w:val="21"/>
              </w:rPr>
            </w:pPr>
            <w:r>
              <w:rPr>
                <w:rFonts w:hint="eastAsia" w:ascii="宋体"/>
                <w:szCs w:val="21"/>
              </w:rPr>
              <w:t>3、开关盒等：</w:t>
            </w:r>
            <w:r>
              <w:rPr>
                <w:rFonts w:hint="eastAsia" w:ascii="宋体"/>
                <w:b/>
                <w:szCs w:val="21"/>
              </w:rPr>
              <w:t>开关盒4个</w:t>
            </w:r>
            <w:r>
              <w:rPr>
                <w:rFonts w:hint="eastAsia" w:ascii="宋体"/>
                <w:szCs w:val="21"/>
              </w:rPr>
              <w:t>（3个灯具开关各一个开关盒，吊扇调速开关暗装一个），</w:t>
            </w:r>
            <w:r>
              <w:rPr>
                <w:rFonts w:hint="eastAsia" w:ascii="宋体"/>
                <w:b/>
                <w:szCs w:val="21"/>
              </w:rPr>
              <w:t>灯头盒7个</w:t>
            </w:r>
            <w:r>
              <w:rPr>
                <w:rFonts w:hint="eastAsia" w:ascii="宋体"/>
                <w:szCs w:val="21"/>
              </w:rPr>
              <w:t>（6个灯具、1个吊扇处各安装一个），</w:t>
            </w:r>
            <w:r>
              <w:rPr>
                <w:rFonts w:hint="eastAsia" w:ascii="宋体"/>
                <w:b/>
                <w:szCs w:val="21"/>
              </w:rPr>
              <w:t>接线盒4</w:t>
            </w:r>
            <w:r>
              <w:rPr>
                <w:rFonts w:hint="eastAsia" w:ascii="宋体"/>
                <w:szCs w:val="21"/>
              </w:rPr>
              <w:t>个（导线分支处）。</w:t>
            </w:r>
          </w:p>
          <w:p>
            <w:pPr>
              <w:numPr>
                <w:ilvl w:val="0"/>
                <w:numId w:val="0"/>
              </w:numPr>
              <w:jc w:val="left"/>
              <w:rPr>
                <w:rFonts w:hint="eastAsia"/>
                <w:sz w:val="24"/>
                <w:szCs w:val="24"/>
                <w:lang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13"/>
              </w:numPr>
              <w:jc w:val="left"/>
              <w:rPr>
                <w:rFonts w:hint="eastAsia"/>
                <w:lang w:eastAsia="zh-CN"/>
              </w:rPr>
            </w:pPr>
            <w:r>
              <w:rPr>
                <w:rFonts w:hint="eastAsia"/>
                <w:lang w:eastAsia="zh-CN"/>
              </w:rPr>
              <w:t>课堂小结</w:t>
            </w:r>
          </w:p>
          <w:p>
            <w:pPr>
              <w:numPr>
                <w:ilvl w:val="0"/>
                <w:numId w:val="0"/>
              </w:numPr>
              <w:jc w:val="left"/>
              <w:rPr>
                <w:rFonts w:hint="eastAsia"/>
                <w:lang w:eastAsia="zh-CN"/>
              </w:rPr>
            </w:pPr>
            <w:r>
              <w:rPr>
                <w:rFonts w:hint="eastAsia"/>
                <w:lang w:eastAsia="zh-CN"/>
              </w:rPr>
              <w:t>先抽学生来讲述自己哪里听懂了哪里没听懂，之后由老师将没懂得问题再次详解，最后进行课堂总结及作业。</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
    <w:p/>
    <w:p/>
    <w:p/>
    <w:p/>
    <w:p/>
    <w:p/>
    <w:p/>
    <w:p/>
    <w:p/>
    <w:p/>
    <w:p/>
    <w:p/>
    <w:p/>
    <w:p>
      <w:pPr>
        <w:rPr>
          <w:sz w:val="28"/>
          <w:szCs w:val="28"/>
        </w:rPr>
      </w:pPr>
      <w:r>
        <w:rPr>
          <w:rFonts w:hint="eastAsia"/>
          <w:sz w:val="28"/>
          <w:szCs w:val="28"/>
        </w:rPr>
        <w:t xml:space="preserve">第 </w:t>
      </w:r>
      <w:r>
        <w:rPr>
          <w:rFonts w:hint="eastAsia"/>
          <w:sz w:val="28"/>
          <w:szCs w:val="28"/>
          <w:lang w:eastAsia="zh-CN"/>
        </w:rPr>
        <w:t>三</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rPr>
              <w:t>电气设备安装</w:t>
            </w:r>
            <w:r>
              <w:rPr>
                <w:rFonts w:hint="eastAsia"/>
                <w:color w:val="000000"/>
                <w:szCs w:val="21"/>
                <w:lang w:eastAsia="zh-CN"/>
              </w:rPr>
              <w:t>强电施工图算量实践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熟悉掌握通用安装清单规范的强电方面使用方法</w:t>
            </w:r>
          </w:p>
          <w:p>
            <w:pPr>
              <w:rPr>
                <w:szCs w:val="21"/>
              </w:rPr>
            </w:pPr>
            <w:r>
              <w:rPr>
                <w:rFonts w:hint="eastAsia"/>
                <w:color w:val="000000"/>
                <w:szCs w:val="21"/>
              </w:rPr>
              <w:t xml:space="preserve">2. </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重点：电气设备</w:t>
            </w:r>
            <w:r>
              <w:rPr>
                <w:rFonts w:hint="eastAsia"/>
                <w:color w:val="000000"/>
                <w:szCs w:val="21"/>
                <w:lang w:eastAsia="zh-CN"/>
              </w:rPr>
              <w:t>中配线的预留长度</w:t>
            </w:r>
          </w:p>
          <w:p>
            <w:pPr>
              <w:rPr>
                <w:rFonts w:hint="eastAsia"/>
                <w:color w:val="000000"/>
                <w:szCs w:val="21"/>
              </w:rPr>
            </w:pPr>
          </w:p>
          <w:p>
            <w:pPr>
              <w:rPr>
                <w:rFonts w:hint="eastAsia"/>
                <w:color w:val="000000"/>
                <w:szCs w:val="21"/>
              </w:rPr>
            </w:pPr>
            <w:r>
              <w:rPr>
                <w:rFonts w:hint="eastAsia"/>
                <w:color w:val="000000"/>
                <w:szCs w:val="21"/>
              </w:rPr>
              <w:t>2. 难点：电气设备安装工程</w:t>
            </w:r>
            <w:r>
              <w:rPr>
                <w:rFonts w:hint="eastAsia"/>
                <w:color w:val="000000"/>
                <w:szCs w:val="21"/>
                <w:lang w:eastAsia="zh-CN"/>
              </w:rPr>
              <w:t>中强电相关计量</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keepNext w:val="0"/>
              <w:keepLines w:val="0"/>
              <w:widowControl/>
              <w:suppressLineNumbers w:val="0"/>
              <w:jc w:val="left"/>
            </w:pP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14"/>
              </w:numPr>
              <w:jc w:val="left"/>
              <w:rPr>
                <w:rFonts w:hint="eastAsia"/>
                <w:szCs w:val="21"/>
                <w:lang w:val="en-US" w:eastAsia="zh-CN"/>
              </w:rPr>
            </w:pPr>
            <w:r>
              <w:rPr>
                <w:rFonts w:hint="eastAsia"/>
                <w:szCs w:val="21"/>
                <w:lang w:val="en-US" w:eastAsia="zh-CN"/>
              </w:rPr>
              <w:t>接线盒的计算规则？</w:t>
            </w:r>
          </w:p>
          <w:p>
            <w:pPr>
              <w:numPr>
                <w:ilvl w:val="0"/>
                <w:numId w:val="14"/>
              </w:numPr>
              <w:jc w:val="left"/>
              <w:rPr>
                <w:rFonts w:hint="eastAsia"/>
                <w:szCs w:val="21"/>
                <w:lang w:val="en-US" w:eastAsia="zh-CN"/>
              </w:rPr>
            </w:pPr>
            <w:r>
              <w:rPr>
                <w:rFonts w:hint="eastAsia"/>
                <w:szCs w:val="21"/>
                <w:lang w:val="en-US" w:eastAsia="zh-CN"/>
              </w:rPr>
              <w:t>配线的预留长度如何取？</w:t>
            </w:r>
          </w:p>
          <w:p>
            <w:pPr>
              <w:numPr>
                <w:ilvl w:val="0"/>
                <w:numId w:val="14"/>
              </w:numPr>
              <w:jc w:val="left"/>
              <w:rPr>
                <w:rFonts w:hint="eastAsia"/>
                <w:szCs w:val="21"/>
                <w:lang w:val="en-US" w:eastAsia="zh-CN"/>
              </w:rPr>
            </w:pPr>
            <w:r>
              <w:rPr>
                <w:rFonts w:hint="eastAsia"/>
                <w:szCs w:val="21"/>
                <w:lang w:val="en-US" w:eastAsia="zh-CN"/>
              </w:rPr>
              <w:t>配管的计算规则是？</w:t>
            </w:r>
          </w:p>
          <w:p>
            <w:pPr>
              <w:numPr>
                <w:ilvl w:val="0"/>
                <w:numId w:val="0"/>
              </w:numPr>
              <w:jc w:val="left"/>
              <w:rPr>
                <w:rFonts w:hint="eastAsia"/>
                <w:szCs w:val="21"/>
                <w:lang w:val="en-US" w:eastAsia="zh-CN"/>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numPr>
                <w:ilvl w:val="0"/>
                <w:numId w:val="15"/>
              </w:numPr>
              <w:jc w:val="left"/>
              <w:rPr>
                <w:rFonts w:hint="eastAsia"/>
                <w:szCs w:val="21"/>
                <w:lang w:val="en-US" w:eastAsia="zh-CN"/>
              </w:rPr>
            </w:pPr>
            <w:r>
              <w:rPr>
                <w:rFonts w:hint="eastAsia"/>
                <w:szCs w:val="21"/>
                <w:lang w:val="en-US" w:eastAsia="zh-CN"/>
              </w:rPr>
              <w:t>根据实际施工图进行电气工程的识读</w:t>
            </w:r>
          </w:p>
          <w:p>
            <w:pPr>
              <w:numPr>
                <w:ilvl w:val="0"/>
                <w:numId w:val="15"/>
              </w:numPr>
              <w:jc w:val="left"/>
              <w:rPr>
                <w:rFonts w:hint="eastAsia"/>
                <w:szCs w:val="21"/>
                <w:lang w:val="en-US" w:eastAsia="zh-CN"/>
              </w:rPr>
            </w:pPr>
            <w:r>
              <w:rPr>
                <w:rFonts w:hint="eastAsia"/>
                <w:szCs w:val="21"/>
                <w:lang w:val="en-US" w:eastAsia="zh-CN"/>
              </w:rPr>
              <w:t>根据实际施工图进行电气相关项目的算量</w:t>
            </w:r>
          </w:p>
          <w:p>
            <w:pPr>
              <w:numPr>
                <w:ilvl w:val="0"/>
                <w:numId w:val="0"/>
              </w:numPr>
              <w:jc w:val="left"/>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rFonts w:hint="eastAsia" w:eastAsiaTheme="minorEastAsia"/>
                <w:szCs w:val="21"/>
                <w:lang w:eastAsia="zh-CN"/>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tcPr>
          <w:p>
            <w:pPr>
              <w:numPr>
                <w:ilvl w:val="0"/>
                <w:numId w:val="16"/>
              </w:numPr>
              <w:rPr>
                <w:rFonts w:hint="eastAsia"/>
                <w:color w:val="000000"/>
                <w:szCs w:val="21"/>
                <w:lang w:eastAsia="zh-CN"/>
              </w:rPr>
            </w:pPr>
            <w:r>
              <w:rPr>
                <w:rFonts w:hint="eastAsia"/>
                <w:color w:val="000000"/>
                <w:szCs w:val="21"/>
                <w:lang w:eastAsia="zh-CN"/>
              </w:rPr>
              <w:t>组织课堂</w:t>
            </w:r>
          </w:p>
          <w:p>
            <w:pPr>
              <w:numPr>
                <w:ilvl w:val="0"/>
                <w:numId w:val="0"/>
              </w:numPr>
              <w:rPr>
                <w:rFonts w:hint="eastAsia"/>
                <w:color w:val="000000"/>
                <w:szCs w:val="21"/>
                <w:lang w:eastAsia="zh-CN"/>
              </w:rPr>
            </w:pPr>
            <w:r>
              <w:rPr>
                <w:rFonts w:hint="eastAsia"/>
                <w:color w:val="000000"/>
                <w:szCs w:val="21"/>
                <w:lang w:eastAsia="zh-CN"/>
              </w:rPr>
              <w:t>将施工图下发给学生，每组保证至少两人一份。引导学生将施工图看懂，讲清楚规则：需要进行计时，以小组竞赛的形式进行实训，看哪个组先完成任务，哪个组完成任务的质量更好。</w:t>
            </w: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1"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16"/>
              </w:numPr>
              <w:jc w:val="left"/>
              <w:rPr>
                <w:rFonts w:hint="eastAsia"/>
                <w:color w:val="000000"/>
                <w:szCs w:val="21"/>
                <w:lang w:val="en-US" w:eastAsia="zh-CN"/>
              </w:rPr>
            </w:pPr>
            <w:r>
              <w:rPr>
                <w:rFonts w:hint="eastAsia"/>
                <w:color w:val="000000"/>
                <w:szCs w:val="21"/>
                <w:lang w:val="en-US" w:eastAsia="zh-CN"/>
              </w:rPr>
              <w:t>复习</w:t>
            </w:r>
          </w:p>
          <w:p>
            <w:pPr>
              <w:numPr>
                <w:ilvl w:val="0"/>
                <w:numId w:val="0"/>
              </w:numPr>
              <w:jc w:val="left"/>
              <w:rPr>
                <w:rFonts w:hint="eastAsia"/>
                <w:szCs w:val="21"/>
                <w:lang w:val="en-US" w:eastAsia="zh-CN"/>
              </w:rPr>
            </w:pPr>
            <w:r>
              <w:rPr>
                <w:rFonts w:hint="eastAsia"/>
                <w:szCs w:val="21"/>
                <w:lang w:val="en-US" w:eastAsia="zh-CN"/>
              </w:rPr>
              <w:t>1.接线盒的计算规则？</w:t>
            </w:r>
          </w:p>
          <w:p>
            <w:pPr>
              <w:numPr>
                <w:ilvl w:val="0"/>
                <w:numId w:val="0"/>
              </w:numPr>
              <w:jc w:val="left"/>
              <w:rPr>
                <w:rFonts w:hint="eastAsia"/>
                <w:szCs w:val="21"/>
                <w:lang w:val="en-US" w:eastAsia="zh-CN"/>
              </w:rPr>
            </w:pPr>
            <w:r>
              <w:rPr>
                <w:rFonts w:hint="eastAsia"/>
                <w:szCs w:val="21"/>
                <w:lang w:val="en-US" w:eastAsia="zh-CN"/>
              </w:rPr>
              <w:t>2.配线的预留长度如何取？</w:t>
            </w:r>
          </w:p>
          <w:p>
            <w:pPr>
              <w:numPr>
                <w:ilvl w:val="0"/>
                <w:numId w:val="0"/>
              </w:numPr>
              <w:jc w:val="left"/>
              <w:rPr>
                <w:rFonts w:hint="eastAsia"/>
                <w:szCs w:val="21"/>
                <w:lang w:val="en-US" w:eastAsia="zh-CN"/>
              </w:rPr>
            </w:pPr>
            <w:r>
              <w:rPr>
                <w:rFonts w:hint="eastAsia"/>
                <w:szCs w:val="21"/>
                <w:lang w:val="en-US" w:eastAsia="zh-CN"/>
              </w:rPr>
              <w:t>3.配管的计算规则是？</w:t>
            </w:r>
          </w:p>
          <w:p>
            <w:pPr>
              <w:numPr>
                <w:ilvl w:val="0"/>
                <w:numId w:val="0"/>
              </w:numPr>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100分钟</w:t>
            </w:r>
          </w:p>
        </w:tc>
        <w:tc>
          <w:tcPr>
            <w:tcW w:w="4923" w:type="dxa"/>
          </w:tcPr>
          <w:p>
            <w:pPr>
              <w:numPr>
                <w:ilvl w:val="0"/>
                <w:numId w:val="17"/>
              </w:numPr>
              <w:jc w:val="left"/>
              <w:rPr>
                <w:rFonts w:hint="eastAsia"/>
                <w:sz w:val="24"/>
                <w:szCs w:val="24"/>
                <w:lang w:eastAsia="zh-CN"/>
              </w:rPr>
            </w:pPr>
            <w:r>
              <w:rPr>
                <w:rFonts w:hint="eastAsia"/>
                <w:sz w:val="24"/>
                <w:szCs w:val="24"/>
                <w:lang w:eastAsia="zh-CN"/>
              </w:rPr>
              <w:t>实训</w:t>
            </w:r>
          </w:p>
          <w:p>
            <w:pPr>
              <w:numPr>
                <w:ilvl w:val="0"/>
                <w:numId w:val="0"/>
              </w:numPr>
              <w:jc w:val="left"/>
              <w:rPr>
                <w:rFonts w:hint="eastAsia"/>
                <w:sz w:val="24"/>
                <w:szCs w:val="24"/>
                <w:lang w:eastAsia="zh-CN"/>
              </w:rPr>
            </w:pPr>
            <w:r>
              <w:rPr>
                <w:rFonts w:hint="eastAsia"/>
                <w:sz w:val="24"/>
                <w:szCs w:val="24"/>
                <w:lang w:eastAsia="zh-CN"/>
              </w:rPr>
              <w:t>计算强电的配管配线、插座、照明等项目的工程量</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tcPr>
          <w:p>
            <w:pPr>
              <w:jc w:val="center"/>
              <w:rPr>
                <w:rFonts w:hint="eastAsia" w:eastAsiaTheme="minorEastAsia"/>
                <w:sz w:val="24"/>
                <w:szCs w:val="24"/>
                <w:lang w:eastAsia="zh-CN"/>
              </w:rPr>
            </w:pPr>
            <w:r>
              <w:rPr>
                <w:rFonts w:hint="eastAsia"/>
                <w:sz w:val="24"/>
                <w:szCs w:val="24"/>
                <w:lang w:eastAsia="zh-CN"/>
              </w:rPr>
              <w:t>施工图、尺子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30分钟</w:t>
            </w:r>
          </w:p>
        </w:tc>
        <w:tc>
          <w:tcPr>
            <w:tcW w:w="4923" w:type="dxa"/>
          </w:tcPr>
          <w:p>
            <w:pPr>
              <w:numPr>
                <w:ilvl w:val="0"/>
                <w:numId w:val="17"/>
              </w:numPr>
              <w:jc w:val="left"/>
              <w:rPr>
                <w:rFonts w:hint="eastAsia"/>
                <w:lang w:eastAsia="zh-CN"/>
              </w:rPr>
            </w:pPr>
            <w:r>
              <w:rPr>
                <w:rFonts w:hint="eastAsia"/>
                <w:lang w:eastAsia="zh-CN"/>
              </w:rPr>
              <w:t>小组对答案找问题</w:t>
            </w:r>
          </w:p>
          <w:p>
            <w:pPr>
              <w:numPr>
                <w:ilvl w:val="0"/>
                <w:numId w:val="0"/>
              </w:numPr>
              <w:jc w:val="left"/>
              <w:rPr>
                <w:rFonts w:hint="eastAsia"/>
                <w:lang w:eastAsia="zh-CN"/>
              </w:rPr>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小组讨论、总结</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15分钟</w:t>
            </w:r>
          </w:p>
        </w:tc>
        <w:tc>
          <w:tcPr>
            <w:tcW w:w="4923" w:type="dxa"/>
          </w:tcPr>
          <w:p>
            <w:pPr>
              <w:numPr>
                <w:ilvl w:val="0"/>
                <w:numId w:val="17"/>
              </w:numPr>
              <w:jc w:val="left"/>
              <w:rPr>
                <w:rFonts w:hint="eastAsia"/>
                <w:lang w:eastAsia="zh-CN"/>
              </w:rPr>
            </w:pPr>
            <w:r>
              <w:rPr>
                <w:rFonts w:hint="eastAsia"/>
                <w:lang w:eastAsia="zh-CN"/>
              </w:rPr>
              <w:t>课堂总结及作业</w:t>
            </w:r>
          </w:p>
          <w:p>
            <w:pPr>
              <w:numPr>
                <w:ilvl w:val="0"/>
                <w:numId w:val="0"/>
              </w:numPr>
              <w:jc w:val="left"/>
              <w:rPr>
                <w:rFonts w:hint="eastAsia"/>
                <w:lang w:eastAsia="zh-CN"/>
              </w:rPr>
            </w:pPr>
            <w:r>
              <w:rPr>
                <w:rFonts w:hint="eastAsia"/>
                <w:lang w:eastAsia="zh-CN"/>
              </w:rPr>
              <w:t>小组内进行奖励积分，换取平时成绩中表现部分的分数</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sz w:val="28"/>
          <w:szCs w:val="28"/>
        </w:rPr>
      </w:pPr>
      <w:r>
        <w:rPr>
          <w:rFonts w:hint="eastAsia"/>
          <w:sz w:val="28"/>
          <w:szCs w:val="28"/>
        </w:rPr>
        <w:t xml:space="preserve">第 </w:t>
      </w:r>
      <w:r>
        <w:rPr>
          <w:rFonts w:hint="eastAsia"/>
          <w:sz w:val="28"/>
          <w:szCs w:val="28"/>
          <w:lang w:eastAsia="zh-CN"/>
        </w:rPr>
        <w:t>四</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rPr>
              <w:t>电气设备安装</w:t>
            </w:r>
            <w:r>
              <w:rPr>
                <w:rFonts w:hint="eastAsia"/>
                <w:color w:val="000000"/>
                <w:szCs w:val="21"/>
                <w:lang w:eastAsia="zh-CN"/>
              </w:rPr>
              <w:t>强电施工图算量实践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vAlign w:val="top"/>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熟悉掌握安装清单规范的电气使用方法</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w:t>
            </w:r>
            <w:r>
              <w:rPr>
                <w:rFonts w:hint="eastAsia"/>
                <w:color w:val="000000"/>
                <w:szCs w:val="21"/>
                <w:lang w:eastAsia="zh-CN"/>
              </w:rPr>
              <w:t>工程量清单的编制</w:t>
            </w:r>
          </w:p>
          <w:p>
            <w:pPr>
              <w:rPr>
                <w:rFonts w:hint="eastAsia"/>
                <w:color w:val="000000"/>
                <w:szCs w:val="21"/>
              </w:rPr>
            </w:pPr>
          </w:p>
          <w:p>
            <w:pPr>
              <w:rPr>
                <w:rFonts w:hint="eastAsia"/>
                <w:color w:val="000000"/>
                <w:szCs w:val="21"/>
              </w:rPr>
            </w:pPr>
            <w:r>
              <w:rPr>
                <w:rFonts w:hint="eastAsia"/>
                <w:color w:val="000000"/>
                <w:szCs w:val="21"/>
              </w:rPr>
              <w:t>2. 难点：</w:t>
            </w:r>
            <w:r>
              <w:rPr>
                <w:rFonts w:hint="eastAsia"/>
                <w:color w:val="000000"/>
                <w:szCs w:val="21"/>
                <w:lang w:eastAsia="zh-CN"/>
              </w:rPr>
              <w:t>项目特征的描述</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18"/>
              </w:numPr>
              <w:jc w:val="left"/>
              <w:rPr>
                <w:rFonts w:hint="eastAsia"/>
                <w:szCs w:val="21"/>
                <w:lang w:val="en-US" w:eastAsia="zh-CN"/>
              </w:rPr>
            </w:pPr>
            <w:r>
              <w:rPr>
                <w:rFonts w:hint="eastAsia"/>
                <w:szCs w:val="21"/>
                <w:lang w:val="en-US" w:eastAsia="zh-CN"/>
              </w:rPr>
              <w:t>什么是工程量清单</w:t>
            </w:r>
          </w:p>
          <w:p>
            <w:pPr>
              <w:numPr>
                <w:ilvl w:val="0"/>
                <w:numId w:val="18"/>
              </w:numPr>
              <w:jc w:val="left"/>
              <w:rPr>
                <w:rFonts w:hint="eastAsia"/>
                <w:szCs w:val="21"/>
                <w:lang w:val="en-US" w:eastAsia="zh-CN"/>
              </w:rPr>
            </w:pPr>
            <w:r>
              <w:rPr>
                <w:rFonts w:hint="eastAsia"/>
                <w:szCs w:val="21"/>
                <w:lang w:val="en-US" w:eastAsia="zh-CN"/>
              </w:rPr>
              <w:t>工程量清单的五个项目设置？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19"/>
              </w:numPr>
              <w:jc w:val="left"/>
              <w:rPr>
                <w:rFonts w:hint="eastAsia"/>
                <w:szCs w:val="21"/>
                <w:lang w:val="en-US" w:eastAsia="zh-CN"/>
              </w:rPr>
            </w:pPr>
            <w:r>
              <w:rPr>
                <w:rFonts w:hint="eastAsia"/>
                <w:szCs w:val="21"/>
                <w:lang w:val="en-US" w:eastAsia="zh-CN"/>
              </w:rPr>
              <w:t>根据上次实训的成果进行工程量清单编制</w:t>
            </w:r>
          </w:p>
          <w:p>
            <w:pPr>
              <w:numPr>
                <w:ilvl w:val="0"/>
                <w:numId w:val="0"/>
              </w:numPr>
              <w:jc w:val="left"/>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20分钟</w:t>
            </w:r>
          </w:p>
        </w:tc>
        <w:tc>
          <w:tcPr>
            <w:tcW w:w="4923" w:type="dxa"/>
          </w:tcPr>
          <w:p>
            <w:pPr>
              <w:numPr>
                <w:ilvl w:val="0"/>
                <w:numId w:val="20"/>
              </w:numPr>
              <w:rPr>
                <w:rFonts w:hint="eastAsia"/>
                <w:color w:val="000000"/>
                <w:szCs w:val="21"/>
                <w:lang w:eastAsia="zh-CN"/>
              </w:rPr>
            </w:pPr>
            <w:r>
              <w:rPr>
                <w:rFonts w:hint="eastAsia"/>
                <w:color w:val="000000"/>
                <w:szCs w:val="21"/>
                <w:lang w:eastAsia="zh-CN"/>
              </w:rPr>
              <w:t>组织课堂</w:t>
            </w:r>
          </w:p>
          <w:p>
            <w:pPr>
              <w:numPr>
                <w:ilvl w:val="0"/>
                <w:numId w:val="0"/>
              </w:numPr>
              <w:rPr>
                <w:rFonts w:hint="eastAsia"/>
                <w:color w:val="000000"/>
                <w:szCs w:val="21"/>
                <w:lang w:eastAsia="zh-CN"/>
              </w:rPr>
            </w:pPr>
            <w:r>
              <w:rPr>
                <w:rFonts w:hint="eastAsia"/>
                <w:color w:val="000000"/>
                <w:szCs w:val="21"/>
                <w:lang w:eastAsia="zh-CN"/>
              </w:rPr>
              <w:t>组长分配给组员任务，将上次实训成果将正确的算法进行整理，整理好后，利用该数据进行工程量清单的编制</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numPr>
                <w:ilvl w:val="0"/>
                <w:numId w:val="0"/>
              </w:numPr>
              <w:jc w:val="left"/>
              <w:rPr>
                <w:rFonts w:hint="eastAsia"/>
                <w:szCs w:val="21"/>
                <w:lang w:val="en-US" w:eastAsia="zh-CN"/>
              </w:rPr>
            </w:pPr>
            <w:r>
              <w:rPr>
                <w:rFonts w:hint="eastAsia"/>
                <w:szCs w:val="21"/>
                <w:lang w:val="en-US" w:eastAsia="zh-CN"/>
              </w:rPr>
              <w:t>1.什么是工程量清单</w:t>
            </w:r>
          </w:p>
          <w:p>
            <w:pPr>
              <w:numPr>
                <w:ilvl w:val="0"/>
                <w:numId w:val="0"/>
              </w:numPr>
              <w:jc w:val="left"/>
              <w:rPr>
                <w:rFonts w:hint="eastAsia"/>
                <w:szCs w:val="21"/>
                <w:lang w:val="en-US" w:eastAsia="zh-CN"/>
              </w:rPr>
            </w:pPr>
            <w:r>
              <w:rPr>
                <w:rFonts w:hint="eastAsia"/>
                <w:szCs w:val="21"/>
                <w:lang w:val="en-US" w:eastAsia="zh-CN"/>
              </w:rPr>
              <w:t>2.工程量清单的五个项目设置？</w:t>
            </w:r>
          </w:p>
          <w:p>
            <w:pPr>
              <w:numPr>
                <w:ilvl w:val="0"/>
                <w:numId w:val="0"/>
              </w:numPr>
              <w:jc w:val="left"/>
              <w:rPr>
                <w:rFonts w:hint="eastAsia"/>
                <w:szCs w:val="21"/>
                <w:lang w:val="en-US" w:eastAsia="zh-CN"/>
              </w:rPr>
            </w:pPr>
            <w:r>
              <w:rPr>
                <w:rFonts w:hint="eastAsia"/>
                <w:szCs w:val="21"/>
                <w:lang w:val="en-US" w:eastAsia="zh-CN"/>
              </w:rPr>
              <w:t>3.五大清单分别是？</w:t>
            </w:r>
          </w:p>
        </w:tc>
        <w:tc>
          <w:tcPr>
            <w:tcW w:w="1178" w:type="dxa"/>
          </w:tcPr>
          <w:p>
            <w:pPr>
              <w:jc w:val="center"/>
              <w:rPr>
                <w:sz w:val="24"/>
                <w:szCs w:val="24"/>
              </w:rPr>
            </w:pP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45分钟</w:t>
            </w:r>
          </w:p>
        </w:tc>
        <w:tc>
          <w:tcPr>
            <w:tcW w:w="4923" w:type="dxa"/>
          </w:tcPr>
          <w:p>
            <w:pPr>
              <w:numPr>
                <w:ilvl w:val="0"/>
                <w:numId w:val="21"/>
              </w:numPr>
              <w:jc w:val="left"/>
              <w:rPr>
                <w:rFonts w:hint="eastAsia"/>
                <w:sz w:val="24"/>
                <w:szCs w:val="24"/>
                <w:lang w:eastAsia="zh-CN"/>
              </w:rPr>
            </w:pPr>
            <w:r>
              <w:rPr>
                <w:rFonts w:hint="eastAsia"/>
                <w:sz w:val="24"/>
                <w:szCs w:val="24"/>
                <w:lang w:eastAsia="zh-CN"/>
              </w:rPr>
              <w:t>实训</w:t>
            </w:r>
          </w:p>
          <w:p>
            <w:pPr>
              <w:numPr>
                <w:ilvl w:val="0"/>
                <w:numId w:val="0"/>
              </w:numPr>
              <w:jc w:val="left"/>
              <w:rPr>
                <w:rFonts w:hint="eastAsia"/>
                <w:sz w:val="24"/>
                <w:szCs w:val="24"/>
                <w:lang w:eastAsia="zh-CN"/>
              </w:rPr>
            </w:pPr>
            <w:r>
              <w:rPr>
                <w:rFonts w:hint="eastAsia"/>
                <w:sz w:val="24"/>
                <w:szCs w:val="24"/>
                <w:lang w:eastAsia="zh-CN"/>
              </w:rPr>
              <w:t>根据上次实训的算量及预算成果，以小组为单位进行电气工程中强电的工程量清单编制</w:t>
            </w:r>
          </w:p>
        </w:tc>
        <w:tc>
          <w:tcPr>
            <w:tcW w:w="1178" w:type="dxa"/>
          </w:tcPr>
          <w:p>
            <w:pPr>
              <w:jc w:val="center"/>
              <w:rPr>
                <w:rFonts w:hint="eastAsia" w:eastAsiaTheme="minorEastAsia"/>
                <w:sz w:val="24"/>
                <w:szCs w:val="24"/>
                <w:lang w:eastAsia="zh-CN"/>
              </w:rPr>
            </w:pPr>
            <w:r>
              <w:rPr>
                <w:rFonts w:hint="eastAsia"/>
                <w:sz w:val="24"/>
                <w:szCs w:val="24"/>
                <w:lang w:eastAsia="zh-CN"/>
              </w:rPr>
              <w:t>小组活动</w:t>
            </w:r>
          </w:p>
        </w:tc>
        <w:tc>
          <w:tcPr>
            <w:tcW w:w="1316" w:type="dxa"/>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15分钟</w:t>
            </w:r>
          </w:p>
        </w:tc>
        <w:tc>
          <w:tcPr>
            <w:tcW w:w="4923" w:type="dxa"/>
          </w:tcPr>
          <w:p>
            <w:pPr>
              <w:numPr>
                <w:ilvl w:val="0"/>
                <w:numId w:val="21"/>
              </w:numPr>
              <w:jc w:val="left"/>
              <w:rPr>
                <w:rFonts w:hint="eastAsia"/>
                <w:lang w:eastAsia="zh-CN"/>
              </w:rPr>
            </w:pPr>
            <w:r>
              <w:rPr>
                <w:rFonts w:hint="eastAsia"/>
                <w:lang w:eastAsia="zh-CN"/>
              </w:rPr>
              <w:t>课堂小结</w:t>
            </w:r>
          </w:p>
          <w:p>
            <w:pPr>
              <w:numPr>
                <w:ilvl w:val="0"/>
                <w:numId w:val="0"/>
              </w:numPr>
              <w:jc w:val="left"/>
              <w:rPr>
                <w:rFonts w:hint="eastAsia"/>
                <w:lang w:eastAsia="zh-CN"/>
              </w:rPr>
            </w:pPr>
            <w:r>
              <w:rPr>
                <w:rFonts w:hint="eastAsia"/>
                <w:lang w:eastAsia="zh-CN"/>
              </w:rPr>
              <w:t>老师收集各组的实训手册或者成果，进行评阅总结。</w:t>
            </w:r>
          </w:p>
        </w:tc>
        <w:tc>
          <w:tcPr>
            <w:tcW w:w="1178" w:type="dxa"/>
          </w:tcPr>
          <w:p>
            <w:pPr>
              <w:jc w:val="center"/>
              <w:rPr>
                <w:sz w:val="24"/>
                <w:szCs w:val="24"/>
              </w:rPr>
            </w:pPr>
          </w:p>
        </w:tc>
        <w:tc>
          <w:tcPr>
            <w:tcW w:w="1316" w:type="dxa"/>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
    <w:p/>
    <w:p/>
    <w:p/>
    <w:p/>
    <w:p>
      <w:pPr>
        <w:rPr>
          <w:sz w:val="28"/>
          <w:szCs w:val="28"/>
        </w:rPr>
      </w:pPr>
      <w:r>
        <w:rPr>
          <w:rFonts w:hint="eastAsia"/>
          <w:sz w:val="28"/>
          <w:szCs w:val="28"/>
        </w:rPr>
        <w:t xml:space="preserve">第 </w:t>
      </w:r>
      <w:r>
        <w:rPr>
          <w:rFonts w:hint="eastAsia"/>
          <w:sz w:val="28"/>
          <w:szCs w:val="28"/>
          <w:lang w:eastAsia="zh-CN"/>
        </w:rPr>
        <w:t>五</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rPr>
              <w:t>电气设备工程</w:t>
            </w:r>
            <w:r>
              <w:rPr>
                <w:rFonts w:hint="eastAsia"/>
                <w:color w:val="000000"/>
                <w:szCs w:val="21"/>
                <w:lang w:eastAsia="zh-CN"/>
              </w:rPr>
              <w:t>弱电</w:t>
            </w:r>
            <w:r>
              <w:rPr>
                <w:rFonts w:hint="eastAsia"/>
                <w:color w:val="000000"/>
                <w:szCs w:val="21"/>
              </w:rPr>
              <w:t>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掌握电气工程中弱电的预算及熟悉四川省清单规范</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重点：电气设备工程</w:t>
            </w:r>
            <w:r>
              <w:rPr>
                <w:rFonts w:hint="eastAsia"/>
                <w:color w:val="000000"/>
                <w:szCs w:val="21"/>
                <w:lang w:eastAsia="zh-CN"/>
              </w:rPr>
              <w:t>弱电</w:t>
            </w:r>
            <w:r>
              <w:rPr>
                <w:rFonts w:hint="eastAsia"/>
                <w:color w:val="000000"/>
                <w:szCs w:val="21"/>
              </w:rPr>
              <w:t>施工图</w:t>
            </w:r>
            <w:r>
              <w:rPr>
                <w:rFonts w:hint="eastAsia"/>
                <w:color w:val="000000"/>
                <w:szCs w:val="21"/>
                <w:lang w:eastAsia="zh-CN"/>
              </w:rPr>
              <w:t>识图</w:t>
            </w:r>
          </w:p>
          <w:p>
            <w:pPr>
              <w:rPr>
                <w:rFonts w:hint="eastAsia"/>
                <w:color w:val="000000"/>
                <w:szCs w:val="21"/>
              </w:rPr>
            </w:pPr>
          </w:p>
          <w:p>
            <w:pPr>
              <w:rPr>
                <w:rFonts w:hint="eastAsia"/>
                <w:color w:val="000000"/>
                <w:szCs w:val="21"/>
              </w:rPr>
            </w:pPr>
            <w:r>
              <w:rPr>
                <w:rFonts w:hint="eastAsia"/>
                <w:color w:val="000000"/>
                <w:szCs w:val="21"/>
              </w:rPr>
              <w:t>2. 难点：电气设备安装工程</w:t>
            </w:r>
            <w:r>
              <w:rPr>
                <w:rFonts w:hint="eastAsia"/>
                <w:color w:val="000000"/>
                <w:szCs w:val="21"/>
                <w:lang w:eastAsia="zh-CN"/>
              </w:rPr>
              <w:t>弱电计算规则</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22"/>
              </w:numPr>
              <w:jc w:val="left"/>
              <w:rPr>
                <w:rFonts w:hint="eastAsia"/>
                <w:szCs w:val="21"/>
                <w:lang w:val="en-US" w:eastAsia="zh-CN"/>
              </w:rPr>
            </w:pPr>
            <w:r>
              <w:rPr>
                <w:rFonts w:hint="eastAsia"/>
                <w:szCs w:val="21"/>
                <w:lang w:val="en-US" w:eastAsia="zh-CN"/>
              </w:rPr>
              <w:t>什么样的电叫强电？</w:t>
            </w:r>
          </w:p>
          <w:p>
            <w:pPr>
              <w:numPr>
                <w:ilvl w:val="0"/>
                <w:numId w:val="22"/>
              </w:numPr>
              <w:jc w:val="left"/>
              <w:rPr>
                <w:rFonts w:hint="eastAsia"/>
                <w:szCs w:val="21"/>
                <w:lang w:val="en-US" w:eastAsia="zh-CN"/>
              </w:rPr>
            </w:pPr>
            <w:r>
              <w:rPr>
                <w:rFonts w:hint="eastAsia"/>
                <w:szCs w:val="21"/>
                <w:lang w:val="en-US" w:eastAsia="zh-CN"/>
              </w:rPr>
              <w:t>插座的线制应该是照明还是动力？</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0"/>
              </w:numPr>
              <w:jc w:val="left"/>
              <w:rPr>
                <w:rFonts w:hint="eastAsia"/>
                <w:szCs w:val="21"/>
                <w:lang w:val="en-US" w:eastAsia="zh-CN"/>
              </w:rPr>
            </w:pPr>
            <w:r>
              <w:rPr>
                <w:rFonts w:hint="eastAsia"/>
                <w:szCs w:val="21"/>
                <w:lang w:val="en-US" w:eastAsia="zh-CN"/>
              </w:rPr>
              <w:t>1.根据实际施工图进行电气工程的识读</w:t>
            </w:r>
          </w:p>
          <w:p>
            <w:pPr>
              <w:numPr>
                <w:ilvl w:val="0"/>
                <w:numId w:val="0"/>
              </w:numPr>
              <w:jc w:val="left"/>
              <w:rPr>
                <w:rFonts w:hint="eastAsia"/>
                <w:szCs w:val="21"/>
                <w:lang w:val="en-US" w:eastAsia="zh-CN"/>
              </w:rPr>
            </w:pPr>
            <w:r>
              <w:rPr>
                <w:rFonts w:hint="eastAsia"/>
                <w:szCs w:val="21"/>
                <w:lang w:val="en-US" w:eastAsia="zh-CN"/>
              </w:rPr>
              <w:t>2.根据实际施工图进行电气弱电相关项目的算量</w:t>
            </w:r>
          </w:p>
          <w:p>
            <w:pPr>
              <w:numPr>
                <w:ilvl w:val="0"/>
                <w:numId w:val="0"/>
              </w:numPr>
              <w:jc w:val="left"/>
              <w:rPr>
                <w:rFonts w:hint="eastAsia" w:eastAsia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rFonts w:hint="eastAsia" w:eastAsiaTheme="minorEastAsia"/>
                <w:szCs w:val="21"/>
                <w:lang w:eastAsia="zh-CN"/>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10分钟</w:t>
            </w:r>
          </w:p>
        </w:tc>
        <w:tc>
          <w:tcPr>
            <w:tcW w:w="4923" w:type="dxa"/>
          </w:tcPr>
          <w:p>
            <w:pPr>
              <w:numPr>
                <w:ilvl w:val="0"/>
                <w:numId w:val="23"/>
              </w:numPr>
              <w:rPr>
                <w:rFonts w:hint="eastAsia"/>
                <w:color w:val="000000"/>
                <w:szCs w:val="21"/>
                <w:lang w:eastAsia="zh-CN"/>
              </w:rPr>
            </w:pPr>
            <w:r>
              <w:rPr>
                <w:rFonts w:hint="eastAsia"/>
                <w:color w:val="000000"/>
                <w:szCs w:val="21"/>
                <w:lang w:eastAsia="zh-CN"/>
              </w:rPr>
              <w:t>组织教学及复习</w:t>
            </w:r>
          </w:p>
          <w:p>
            <w:pPr>
              <w:rPr>
                <w:rFonts w:hint="eastAsia"/>
                <w:szCs w:val="21"/>
              </w:rPr>
            </w:pPr>
            <w:r>
              <w:rPr>
                <w:rFonts w:hint="eastAsia"/>
                <w:szCs w:val="21"/>
                <w:lang w:eastAsia="zh-CN"/>
              </w:rPr>
              <w:t>点名；让学生集中注意力。</w:t>
            </w:r>
            <w:r>
              <w:rPr>
                <w:rFonts w:hint="eastAsia"/>
                <w:szCs w:val="21"/>
              </w:rPr>
              <w:t>这一讲，主要讲述</w:t>
            </w:r>
            <w:r>
              <w:rPr>
                <w:rFonts w:hint="eastAsia"/>
                <w:szCs w:val="21"/>
                <w:lang w:eastAsia="zh-CN"/>
              </w:rPr>
              <w:t>弱电工程的相关项目计量，</w:t>
            </w:r>
            <w:r>
              <w:rPr>
                <w:rFonts w:hint="eastAsia"/>
                <w:szCs w:val="21"/>
              </w:rPr>
              <w:t>通过这一讲的学习，要求掌握</w:t>
            </w:r>
            <w:r>
              <w:rPr>
                <w:rFonts w:hint="eastAsia"/>
                <w:szCs w:val="21"/>
                <w:lang w:eastAsia="zh-CN"/>
              </w:rPr>
              <w:t>施工图算量</w:t>
            </w:r>
            <w:r>
              <w:rPr>
                <w:rFonts w:hint="eastAsia"/>
                <w:szCs w:val="21"/>
              </w:rPr>
              <w:t>的程序及有关要求，为</w:t>
            </w:r>
            <w:r>
              <w:rPr>
                <w:rFonts w:hint="eastAsia"/>
                <w:szCs w:val="21"/>
                <w:lang w:eastAsia="zh-CN"/>
              </w:rPr>
              <w:t>日后电气</w:t>
            </w:r>
            <w:r>
              <w:rPr>
                <w:rFonts w:hint="eastAsia"/>
                <w:szCs w:val="21"/>
              </w:rPr>
              <w:t>安装工程</w:t>
            </w:r>
            <w:r>
              <w:rPr>
                <w:rFonts w:hint="eastAsia"/>
                <w:szCs w:val="21"/>
                <w:lang w:eastAsia="zh-CN"/>
              </w:rPr>
              <w:t>弱电</w:t>
            </w:r>
            <w:r>
              <w:rPr>
                <w:rFonts w:hint="eastAsia"/>
                <w:szCs w:val="21"/>
              </w:rPr>
              <w:t>的</w:t>
            </w:r>
            <w:r>
              <w:rPr>
                <w:rFonts w:hint="eastAsia"/>
                <w:szCs w:val="21"/>
                <w:lang w:eastAsia="zh-CN"/>
              </w:rPr>
              <w:t>工程量</w:t>
            </w:r>
            <w:r>
              <w:rPr>
                <w:rFonts w:hint="eastAsia"/>
                <w:szCs w:val="21"/>
              </w:rPr>
              <w:t>编制打下良好基础。</w:t>
            </w:r>
          </w:p>
          <w:p>
            <w:pPr>
              <w:rPr>
                <w:rFonts w:hint="eastAsia" w:eastAsiaTheme="minorEastAsia"/>
                <w:szCs w:val="21"/>
                <w:lang w:eastAsia="zh-CN"/>
              </w:rPr>
            </w:pPr>
            <w:r>
              <w:rPr>
                <w:rFonts w:hint="eastAsia"/>
                <w:szCs w:val="21"/>
                <w:lang w:eastAsia="zh-CN"/>
              </w:rPr>
              <w:t>复习：</w:t>
            </w:r>
          </w:p>
          <w:p>
            <w:pPr>
              <w:numPr>
                <w:ilvl w:val="0"/>
                <w:numId w:val="0"/>
              </w:numPr>
              <w:jc w:val="left"/>
              <w:rPr>
                <w:rFonts w:hint="eastAsia"/>
                <w:szCs w:val="21"/>
                <w:lang w:val="en-US" w:eastAsia="zh-CN"/>
              </w:rPr>
            </w:pPr>
            <w:r>
              <w:rPr>
                <w:rFonts w:hint="eastAsia"/>
                <w:szCs w:val="21"/>
                <w:lang w:val="en-US" w:eastAsia="zh-CN"/>
              </w:rPr>
              <w:t>1.什么样的电叫强电？</w:t>
            </w:r>
          </w:p>
          <w:p>
            <w:pPr>
              <w:numPr>
                <w:ilvl w:val="0"/>
                <w:numId w:val="0"/>
              </w:numPr>
              <w:jc w:val="left"/>
              <w:rPr>
                <w:rFonts w:hint="eastAsia"/>
                <w:szCs w:val="21"/>
                <w:lang w:val="en-US" w:eastAsia="zh-CN"/>
              </w:rPr>
            </w:pPr>
            <w:r>
              <w:rPr>
                <w:rFonts w:hint="eastAsia"/>
                <w:szCs w:val="21"/>
                <w:lang w:val="en-US" w:eastAsia="zh-CN"/>
              </w:rPr>
              <w:t>2.插座的线制应该是照明还是动力？</w:t>
            </w:r>
          </w:p>
          <w:p>
            <w:pPr>
              <w:numPr>
                <w:ilvl w:val="0"/>
                <w:numId w:val="0"/>
              </w:numPr>
              <w:rPr>
                <w:rFonts w:hint="eastAsia"/>
                <w:color w:val="000000"/>
                <w:szCs w:val="21"/>
                <w:lang w:eastAsia="zh-CN"/>
              </w:rPr>
            </w:pP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50分钟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二、讲授新课</w:t>
            </w:r>
          </w:p>
          <w:p>
            <w:pPr>
              <w:pStyle w:val="5"/>
              <w:snapToGrid w:val="0"/>
              <w:ind w:left="0" w:leftChars="0" w:firstLine="422" w:firstLineChars="200"/>
              <w:rPr>
                <w:rFonts w:hint="eastAsia"/>
                <w:sz w:val="21"/>
                <w:szCs w:val="21"/>
                <w:lang w:eastAsia="zh-CN"/>
              </w:rPr>
            </w:pPr>
            <w:r>
              <w:rPr>
                <w:rFonts w:hint="eastAsia"/>
                <w:b/>
                <w:bCs/>
                <w:sz w:val="21"/>
                <w:szCs w:val="21"/>
                <w:lang w:eastAsia="zh-CN"/>
              </w:rPr>
              <w:t>（一）电话</w:t>
            </w:r>
            <w:r>
              <w:rPr>
                <w:rFonts w:hint="eastAsia"/>
                <w:sz w:val="21"/>
                <w:szCs w:val="21"/>
                <w:lang w:eastAsia="zh-CN"/>
              </w:rPr>
              <w:t>：</w:t>
            </w:r>
          </w:p>
          <w:p>
            <w:pPr>
              <w:pStyle w:val="5"/>
              <w:snapToGrid w:val="0"/>
              <w:ind w:left="0" w:leftChars="0" w:firstLine="420" w:firstLineChars="200"/>
              <w:rPr>
                <w:rFonts w:hint="eastAsia"/>
                <w:sz w:val="21"/>
                <w:szCs w:val="21"/>
                <w:lang w:eastAsia="zh-CN"/>
              </w:rPr>
            </w:pPr>
            <w:r>
              <w:rPr>
                <w:rFonts w:hint="eastAsia"/>
                <w:sz w:val="21"/>
                <w:szCs w:val="21"/>
                <w:lang w:eastAsia="zh-CN"/>
              </w:rPr>
              <w:t>电话室内交接箱、分线箱、分线盒的安装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1．交接箱安装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对于不设电话站的用户单位，其内部的通信线缆用一个接线箱直接与市话网电缆联接，并通过箱子内部的端子分配给单位内部分线箱(盒)，该箱称为“交接箱”。交接箱可明装亦可暗箱，可设在室外也可设在建筑物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交接箱内的接头排一般采用有端子或针式螺钉压接结构形式，且箱体具有防尘、防水、防腐并有闭锁装置。目前有相应的系列产品可供选用。</w:t>
            </w:r>
          </w:p>
          <w:p>
            <w:pPr>
              <w:pStyle w:val="5"/>
              <w:snapToGrid w:val="0"/>
              <w:ind w:left="0" w:leftChars="0" w:firstLine="420" w:firstLineChars="200"/>
              <w:rPr>
                <w:rFonts w:hint="eastAsia"/>
                <w:sz w:val="21"/>
                <w:szCs w:val="21"/>
                <w:lang w:eastAsia="zh-CN"/>
              </w:rPr>
            </w:pPr>
            <w:r>
              <w:rPr>
                <w:rFonts w:hint="eastAsia"/>
                <w:sz w:val="21"/>
                <w:szCs w:val="21"/>
                <w:lang w:eastAsia="zh-CN"/>
              </w:rPr>
              <w:t>交接箱安装以“个”为单位计量，清单规范《电气设备安装工程》“端子箱安装”子目。市话电缆进交接箱的接头排，一般由市话安装队伍制作安装，故可以不计算。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2．分线箱、分线盒安装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室内电话线路在分配到各楼层、各房间时，需采用分线箱，以便电缆在楼层垂直管路及楼层水平管路中分支、接续、安装分线端子板用。分线箱有时也称为接头箱、端子箱或过路箱，暗装时又称为璧龛。</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室内分线箱安装以“台”为单位计量套用同册清单规范计算“端子板外部接线”。</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装设分支电话线缆对数较少的盒子称为接线盒、分线盒或过路盒。</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r>
              <w:rPr>
                <w:rFonts w:hint="eastAsia"/>
                <w:sz w:val="21"/>
                <w:szCs w:val="21"/>
                <w:lang w:val="en-US" w:eastAsia="zh-CN"/>
              </w:rPr>
              <w:t>3.</w:t>
            </w:r>
            <w:r>
              <w:rPr>
                <w:rFonts w:hint="eastAsia"/>
                <w:sz w:val="21"/>
                <w:szCs w:val="21"/>
                <w:lang w:eastAsia="zh-CN"/>
              </w:rPr>
              <w:t>电话线路配管</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电话线路配管的清单规范套用和工程量计算，其方法与室内电气照明系统中叙述的内容相同。</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r>
              <w:rPr>
                <w:rFonts w:hint="eastAsia"/>
                <w:sz w:val="21"/>
                <w:szCs w:val="21"/>
                <w:lang w:val="en-US" w:eastAsia="zh-CN"/>
              </w:rPr>
              <w:t xml:space="preserve"> </w:t>
            </w:r>
            <w:r>
              <w:rPr>
                <w:rFonts w:hint="eastAsia"/>
                <w:sz w:val="21"/>
                <w:szCs w:val="21"/>
                <w:lang w:eastAsia="zh-CN"/>
              </w:rPr>
              <w:t xml:space="preserve"> </w:t>
            </w:r>
            <w:r>
              <w:rPr>
                <w:rFonts w:hint="eastAsia"/>
                <w:sz w:val="21"/>
                <w:szCs w:val="21"/>
                <w:lang w:val="en-US" w:eastAsia="zh-CN"/>
              </w:rPr>
              <w:t>4.</w:t>
            </w:r>
            <w:r>
              <w:rPr>
                <w:rFonts w:hint="eastAsia"/>
                <w:sz w:val="21"/>
                <w:szCs w:val="21"/>
                <w:lang w:eastAsia="zh-CN"/>
              </w:rPr>
              <w:t>管内穿电话线</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工程量计算规则及方法均与室内电气照明系统中所述内容相同。</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r>
              <w:rPr>
                <w:rFonts w:hint="eastAsia"/>
                <w:sz w:val="21"/>
                <w:szCs w:val="21"/>
                <w:lang w:val="en-US" w:eastAsia="zh-CN"/>
              </w:rPr>
              <w:t>5.</w:t>
            </w:r>
            <w:r>
              <w:rPr>
                <w:rFonts w:hint="eastAsia"/>
                <w:sz w:val="21"/>
                <w:szCs w:val="21"/>
                <w:lang w:eastAsia="zh-CN"/>
              </w:rPr>
              <w:t>布放户内电话线</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沿室内墙面布放双芯电话线工程量计算规则及方法与前述室内电气照明系统内容相同。</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r>
              <w:rPr>
                <w:rFonts w:hint="eastAsia"/>
                <w:sz w:val="21"/>
                <w:szCs w:val="21"/>
                <w:lang w:val="en-US" w:eastAsia="zh-CN"/>
              </w:rPr>
              <w:t>6.</w:t>
            </w:r>
            <w:r>
              <w:rPr>
                <w:rFonts w:hint="eastAsia"/>
                <w:sz w:val="21"/>
                <w:szCs w:val="21"/>
                <w:lang w:eastAsia="zh-CN"/>
              </w:rPr>
              <w:t>电话机插座安装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不论什么形式的话机插座，不论明装与暗装，工程量均以“10个”为计量单位，按施工图图示数量计算。</w:t>
            </w:r>
          </w:p>
          <w:p>
            <w:pPr>
              <w:snapToGrid w:val="0"/>
              <w:ind w:firstLine="645"/>
              <w:rPr>
                <w:szCs w:val="21"/>
              </w:rPr>
            </w:pPr>
            <w:r>
              <w:rPr>
                <w:rFonts w:hint="eastAsia"/>
                <w:szCs w:val="21"/>
              </w:rPr>
              <w:t>共用天线电视系统是多台电视机共用一套天线的装置。英文缩写</w:t>
            </w:r>
            <w:r>
              <w:rPr>
                <w:szCs w:val="21"/>
              </w:rPr>
              <w:t>CATV</w:t>
            </w:r>
            <w:r>
              <w:rPr>
                <w:rFonts w:hint="eastAsia"/>
                <w:szCs w:val="21"/>
              </w:rPr>
              <w:t>。由于系统各部件之间采用了大量的同轴电缆作为信号传输线，因而</w:t>
            </w:r>
            <w:r>
              <w:rPr>
                <w:szCs w:val="21"/>
              </w:rPr>
              <w:t>CATV</w:t>
            </w:r>
            <w:r>
              <w:rPr>
                <w:rFonts w:hint="eastAsia"/>
                <w:szCs w:val="21"/>
              </w:rPr>
              <w:t>系统也叫电缆电视系统，也就是目前城市的有线电视系统。电缆电子系统是一个有线分配网络，除收看当地电视台的电视节目外，还可以通过卫星地面站接收卫星传播的电视节目。</w:t>
            </w:r>
          </w:p>
          <w:p>
            <w:pPr>
              <w:snapToGrid w:val="0"/>
              <w:rPr>
                <w:b/>
                <w:bCs/>
                <w:szCs w:val="21"/>
              </w:rPr>
            </w:pPr>
            <w:r>
              <w:rPr>
                <w:rFonts w:hint="eastAsia"/>
                <w:b/>
                <w:bCs/>
                <w:szCs w:val="21"/>
                <w:lang w:eastAsia="zh-CN"/>
              </w:rPr>
              <w:t>（二）</w:t>
            </w:r>
            <w:r>
              <w:rPr>
                <w:rFonts w:hint="eastAsia"/>
                <w:b/>
                <w:bCs/>
                <w:szCs w:val="21"/>
              </w:rPr>
              <w:t>电视系统的组成</w:t>
            </w:r>
          </w:p>
          <w:p>
            <w:pPr>
              <w:snapToGrid w:val="0"/>
              <w:ind w:firstLine="645"/>
              <w:rPr>
                <w:rFonts w:hint="eastAsia"/>
                <w:szCs w:val="21"/>
              </w:rPr>
            </w:pPr>
            <w:r>
              <w:rPr>
                <w:rFonts w:hint="eastAsia"/>
                <w:szCs w:val="21"/>
                <w:lang w:val="en-US" w:eastAsia="zh-CN"/>
              </w:rPr>
              <w:t>1.</w:t>
            </w:r>
            <w:r>
              <w:rPr>
                <w:rFonts w:hint="eastAsia"/>
                <w:szCs w:val="21"/>
              </w:rPr>
              <w:t>室内有线电视系统工程量计算规则</w:t>
            </w:r>
          </w:p>
          <w:p>
            <w:pPr>
              <w:snapToGrid w:val="0"/>
              <w:ind w:firstLine="645"/>
              <w:rPr>
                <w:rFonts w:hint="eastAsia"/>
                <w:szCs w:val="21"/>
              </w:rPr>
            </w:pPr>
            <w:r>
              <w:rPr>
                <w:rFonts w:hint="eastAsia"/>
                <w:szCs w:val="21"/>
              </w:rPr>
              <w:t>天线是按成套装置考虑的，其架设包括天线底座、支承杆的避雷装置安装，以“套”为计量单位。</w:t>
            </w:r>
          </w:p>
          <w:p>
            <w:pPr>
              <w:snapToGrid w:val="0"/>
              <w:ind w:firstLine="645"/>
              <w:rPr>
                <w:rFonts w:hint="eastAsia"/>
                <w:szCs w:val="21"/>
              </w:rPr>
            </w:pPr>
            <w:r>
              <w:rPr>
                <w:rFonts w:hint="eastAsia"/>
                <w:szCs w:val="21"/>
              </w:rPr>
              <w:t>前端箱分明装和暗装两种方式，按半周长以“个”为计量单位。</w:t>
            </w:r>
          </w:p>
          <w:p>
            <w:pPr>
              <w:snapToGrid w:val="0"/>
              <w:ind w:firstLine="645"/>
              <w:rPr>
                <w:rFonts w:hint="eastAsia"/>
                <w:szCs w:val="21"/>
              </w:rPr>
            </w:pPr>
            <w:r>
              <w:rPr>
                <w:rFonts w:hint="eastAsia"/>
                <w:szCs w:val="21"/>
              </w:rPr>
              <w:t>放大器、分支器、分配器、混合器分明装和暗装两种方式，以“个”为计量单位。</w:t>
            </w:r>
          </w:p>
          <w:p>
            <w:pPr>
              <w:snapToGrid w:val="0"/>
              <w:ind w:firstLine="645"/>
              <w:rPr>
                <w:rFonts w:hint="eastAsia"/>
                <w:szCs w:val="21"/>
              </w:rPr>
            </w:pPr>
            <w:r>
              <w:rPr>
                <w:rFonts w:hint="eastAsia"/>
                <w:szCs w:val="21"/>
              </w:rPr>
              <w:t>均衡器、衰减器部分安装方式以“个”为计量单位。</w:t>
            </w:r>
          </w:p>
          <w:p>
            <w:pPr>
              <w:snapToGrid w:val="0"/>
              <w:ind w:firstLine="645"/>
              <w:rPr>
                <w:rFonts w:hint="eastAsia"/>
                <w:szCs w:val="21"/>
              </w:rPr>
            </w:pPr>
            <w:r>
              <w:rPr>
                <w:rFonts w:hint="eastAsia"/>
                <w:szCs w:val="21"/>
              </w:rPr>
              <w:t>用户终端盒分明装和安装两种方式，以“个”为计量单位。</w:t>
            </w:r>
          </w:p>
          <w:p>
            <w:pPr>
              <w:snapToGrid w:val="0"/>
              <w:ind w:firstLine="645"/>
              <w:rPr>
                <w:rFonts w:hint="eastAsia"/>
                <w:szCs w:val="21"/>
              </w:rPr>
            </w:pPr>
            <w:r>
              <w:rPr>
                <w:rFonts w:hint="eastAsia"/>
                <w:szCs w:val="21"/>
              </w:rPr>
              <w:t>同轴电缆分沿桥架、支架和穿管两种敷设方式，以“m”为计量单位。</w:t>
            </w:r>
          </w:p>
          <w:p>
            <w:pPr>
              <w:snapToGrid w:val="0"/>
              <w:ind w:firstLine="645"/>
              <w:rPr>
                <w:szCs w:val="21"/>
              </w:rPr>
            </w:pPr>
            <w:r>
              <w:rPr>
                <w:rFonts w:hint="eastAsia"/>
                <w:szCs w:val="21"/>
              </w:rPr>
              <w:t>同轴电缆头制作，适用于各种接头和端头，以“个”为计量单位。</w:t>
            </w:r>
            <w:r>
              <w:rPr>
                <w:szCs w:val="21"/>
              </w:rPr>
              <w:t xml:space="preserve">  </w:t>
            </w:r>
          </w:p>
          <w:p>
            <w:pPr>
              <w:snapToGrid w:val="0"/>
              <w:jc w:val="left"/>
              <w:rPr>
                <w:rFonts w:hint="eastAsia"/>
                <w:color w:val="000000" w:themeColor="text1"/>
                <w:szCs w:val="21"/>
                <w:lang w:val="en-US" w:eastAsia="zh-CN"/>
                <w14:textFill>
                  <w14:solidFill>
                    <w14:schemeClr w14:val="tx1"/>
                  </w14:solidFill>
                </w14:textFill>
              </w:rPr>
            </w:pPr>
            <w:r>
              <w:rPr>
                <w:rFonts w:hint="eastAsia"/>
                <w:color w:val="FF0000"/>
                <w:szCs w:val="21"/>
                <w:lang w:val="en-US" w:eastAsia="zh-CN"/>
              </w:rPr>
              <w:t xml:space="preserve">      </w:t>
            </w:r>
            <w:r>
              <w:rPr>
                <w:rFonts w:hint="eastAsia"/>
                <w:color w:val="000000" w:themeColor="text1"/>
                <w:szCs w:val="21"/>
                <w:lang w:val="en-US" w:eastAsia="zh-CN"/>
                <w14:textFill>
                  <w14:solidFill>
                    <w14:schemeClr w14:val="tx1"/>
                  </w14:solidFill>
                </w14:textFill>
              </w:rPr>
              <w:t>电视墙安装、前端射频设备安装、调试，以“套”为计量单位。</w:t>
            </w:r>
          </w:p>
          <w:p>
            <w:pPr>
              <w:snapToGrid w:val="0"/>
              <w:ind w:firstLine="630" w:firstLineChars="300"/>
              <w:jc w:val="left"/>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卫星地面站接收设备、光端设备、有线电视系统管理设备安装、调试，以“台”为计量单位。</w:t>
            </w:r>
          </w:p>
          <w:p>
            <w:pPr>
              <w:snapToGrid w:val="0"/>
              <w:jc w:val="left"/>
              <w:rPr>
                <w:rFonts w:hint="eastAsia"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干线设备、分配网络安装、调试，以“个”为计量单位。 </w:t>
            </w:r>
          </w:p>
          <w:p>
            <w:pPr>
              <w:snapToGrid w:val="0"/>
              <w:ind w:firstLine="645"/>
              <w:rPr>
                <w:szCs w:val="21"/>
              </w:rPr>
            </w:pPr>
            <w:r>
              <w:rPr>
                <w:rFonts w:hint="eastAsia"/>
                <w:szCs w:val="21"/>
              </w:rPr>
              <w:t>和室内电话系统一样，由于专业与行业关系，建筑安装队伍一般只作室内电缆电视系统，即线路的敷设及线路分配器、分支器、用户终端盒的安装。</w:t>
            </w:r>
          </w:p>
          <w:p>
            <w:pPr>
              <w:snapToGrid w:val="0"/>
              <w:rPr>
                <w:szCs w:val="21"/>
              </w:rPr>
            </w:pPr>
          </w:p>
          <w:p>
            <w:pPr>
              <w:snapToGrid w:val="0"/>
              <w:ind w:firstLine="645"/>
              <w:rPr>
                <w:szCs w:val="21"/>
              </w:rPr>
            </w:pPr>
            <w:r>
              <w:rPr>
                <w:rFonts w:hint="eastAsia"/>
                <w:szCs w:val="21"/>
              </w:rPr>
              <w:t>本课只讲述室内电缆电视系统</w:t>
            </w:r>
            <w:r>
              <w:rPr>
                <w:rFonts w:hint="eastAsia"/>
                <w:szCs w:val="21"/>
                <w:lang w:eastAsia="zh-CN"/>
              </w:rPr>
              <w:t>施工图算量</w:t>
            </w:r>
            <w:r>
              <w:rPr>
                <w:rFonts w:hint="eastAsia"/>
                <w:szCs w:val="21"/>
              </w:rPr>
              <w:t>编制。</w:t>
            </w:r>
          </w:p>
          <w:p>
            <w:pPr>
              <w:snapToGrid w:val="0"/>
              <w:ind w:firstLine="422" w:firstLineChars="200"/>
              <w:rPr>
                <w:b/>
                <w:bCs/>
                <w:szCs w:val="21"/>
              </w:rPr>
            </w:pPr>
            <w:r>
              <w:rPr>
                <w:rFonts w:hint="eastAsia"/>
                <w:b/>
                <w:bCs/>
                <w:szCs w:val="21"/>
                <w:lang w:eastAsia="zh-CN"/>
              </w:rPr>
              <w:t>（三）室</w:t>
            </w:r>
            <w:r>
              <w:rPr>
                <w:rFonts w:hint="eastAsia"/>
                <w:b/>
                <w:bCs/>
                <w:szCs w:val="21"/>
              </w:rPr>
              <w:t>内电视线路敷设</w:t>
            </w:r>
          </w:p>
          <w:p>
            <w:pPr>
              <w:snapToGrid w:val="0"/>
              <w:ind w:firstLine="540"/>
              <w:rPr>
                <w:szCs w:val="21"/>
              </w:rPr>
            </w:pPr>
            <w:r>
              <w:rPr>
                <w:szCs w:val="21"/>
              </w:rPr>
              <w:t>1</w:t>
            </w:r>
            <w:r>
              <w:rPr>
                <w:rFonts w:hint="eastAsia"/>
                <w:szCs w:val="21"/>
              </w:rPr>
              <w:t>、</w:t>
            </w:r>
            <w:r>
              <w:rPr>
                <w:rFonts w:hint="eastAsia"/>
                <w:bCs/>
                <w:szCs w:val="21"/>
              </w:rPr>
              <w:t>同轴电缆敷设</w:t>
            </w:r>
            <w:r>
              <w:rPr>
                <w:rFonts w:hint="eastAsia"/>
                <w:szCs w:val="21"/>
              </w:rPr>
              <w:t>安装，以“</w:t>
            </w:r>
            <w:r>
              <w:rPr>
                <w:szCs w:val="21"/>
              </w:rPr>
              <w:t>m</w:t>
            </w:r>
            <w:r>
              <w:rPr>
                <w:rFonts w:hint="eastAsia"/>
                <w:szCs w:val="21"/>
              </w:rPr>
              <w:t>”为单位计算。电缆工程量计算方法不论明敷，穿管暗敷都与照明线路的计算方法相同。</w:t>
            </w:r>
          </w:p>
          <w:p>
            <w:pPr>
              <w:snapToGrid w:val="0"/>
              <w:ind w:firstLine="645"/>
              <w:rPr>
                <w:szCs w:val="21"/>
              </w:rPr>
            </w:pPr>
            <w:r>
              <w:rPr>
                <w:szCs w:val="21"/>
              </w:rPr>
              <w:t>2</w:t>
            </w:r>
            <w:r>
              <w:rPr>
                <w:rFonts w:hint="eastAsia"/>
                <w:szCs w:val="21"/>
              </w:rPr>
              <w:t>、同轴电缆头制作，以“个”计量，套用</w:t>
            </w:r>
            <w:r>
              <w:rPr>
                <w:rFonts w:hint="eastAsia"/>
                <w:szCs w:val="21"/>
                <w:lang w:eastAsia="zh-CN"/>
              </w:rPr>
              <w:t>清单规范</w:t>
            </w:r>
            <w:r>
              <w:rPr>
                <w:rFonts w:hint="eastAsia"/>
                <w:szCs w:val="21"/>
              </w:rPr>
              <w:t>第十册相应子目。</w:t>
            </w:r>
          </w:p>
          <w:p>
            <w:pPr>
              <w:snapToGrid w:val="0"/>
              <w:ind w:firstLine="645"/>
              <w:rPr>
                <w:szCs w:val="21"/>
              </w:rPr>
            </w:pPr>
            <w:r>
              <w:rPr>
                <w:szCs w:val="21"/>
              </w:rPr>
              <w:t>3</w:t>
            </w:r>
            <w:r>
              <w:rPr>
                <w:rFonts w:hint="eastAsia"/>
                <w:szCs w:val="21"/>
              </w:rPr>
              <w:t>、同轴电缆在走道、线道、槽道内敷设安装可套用第十二册或第十册有关子目。</w:t>
            </w:r>
          </w:p>
          <w:p>
            <w:pPr>
              <w:snapToGrid w:val="0"/>
              <w:ind w:firstLine="645"/>
              <w:rPr>
                <w:szCs w:val="21"/>
              </w:rPr>
            </w:pPr>
            <w:r>
              <w:rPr>
                <w:szCs w:val="21"/>
              </w:rPr>
              <w:t>4</w:t>
            </w:r>
            <w:r>
              <w:rPr>
                <w:rFonts w:hint="eastAsia"/>
                <w:szCs w:val="21"/>
              </w:rPr>
              <w:t>、同轴电缆穿线敷设安装时，线管敷设、管内穿线、可套用</w:t>
            </w:r>
            <w:r>
              <w:rPr>
                <w:rFonts w:hint="eastAsia"/>
                <w:szCs w:val="21"/>
                <w:lang w:eastAsia="zh-CN"/>
              </w:rPr>
              <w:t>清单规范</w:t>
            </w:r>
            <w:r>
              <w:rPr>
                <w:rFonts w:hint="eastAsia"/>
                <w:szCs w:val="21"/>
              </w:rPr>
              <w:t>第二册配管、配线工程的相应子目。</w:t>
            </w:r>
          </w:p>
          <w:p>
            <w:pPr>
              <w:snapToGrid w:val="0"/>
              <w:ind w:firstLine="645"/>
              <w:rPr>
                <w:szCs w:val="21"/>
              </w:rPr>
            </w:pPr>
            <w:r>
              <w:rPr>
                <w:szCs w:val="21"/>
              </w:rPr>
              <w:t>5</w:t>
            </w:r>
            <w:r>
              <w:rPr>
                <w:rFonts w:hint="eastAsia"/>
                <w:szCs w:val="21"/>
              </w:rPr>
              <w:t>、若同轴电缆在钢索上敷设安装时，工程量计算与</w:t>
            </w:r>
            <w:r>
              <w:rPr>
                <w:rFonts w:hint="eastAsia"/>
                <w:szCs w:val="21"/>
                <w:lang w:eastAsia="zh-CN"/>
              </w:rPr>
              <w:t>清单规范</w:t>
            </w:r>
            <w:r>
              <w:rPr>
                <w:rFonts w:hint="eastAsia"/>
                <w:szCs w:val="21"/>
              </w:rPr>
              <w:t>套用与照明线路在钢索上安装敷设相同。</w:t>
            </w:r>
          </w:p>
          <w:p>
            <w:pPr>
              <w:snapToGrid w:val="0"/>
              <w:ind w:firstLine="540"/>
              <w:rPr>
                <w:b/>
                <w:bCs/>
                <w:szCs w:val="21"/>
              </w:rPr>
            </w:pPr>
            <w:r>
              <w:rPr>
                <w:rFonts w:hint="eastAsia"/>
                <w:b/>
                <w:bCs/>
                <w:szCs w:val="21"/>
                <w:lang w:eastAsia="zh-CN"/>
              </w:rPr>
              <w:t>（三）</w:t>
            </w:r>
            <w:r>
              <w:rPr>
                <w:rFonts w:hint="eastAsia"/>
                <w:b/>
                <w:bCs/>
                <w:szCs w:val="21"/>
              </w:rPr>
              <w:t>线路分配器、分支器、用户终端盒安装</w:t>
            </w:r>
          </w:p>
          <w:p>
            <w:pPr>
              <w:snapToGrid w:val="0"/>
              <w:rPr>
                <w:szCs w:val="21"/>
              </w:rPr>
            </w:pPr>
            <w:r>
              <w:rPr>
                <w:szCs w:val="21"/>
              </w:rPr>
              <w:t xml:space="preserve">    1</w:t>
            </w:r>
            <w:r>
              <w:rPr>
                <w:rFonts w:hint="eastAsia"/>
                <w:szCs w:val="21"/>
              </w:rPr>
              <w:t>、</w:t>
            </w:r>
            <w:r>
              <w:rPr>
                <w:rFonts w:hint="eastAsia"/>
                <w:b/>
                <w:szCs w:val="21"/>
              </w:rPr>
              <w:t>线路分配器</w:t>
            </w:r>
            <w:r>
              <w:rPr>
                <w:rFonts w:hint="eastAsia"/>
                <w:szCs w:val="21"/>
              </w:rPr>
              <w:t>安装</w:t>
            </w:r>
          </w:p>
          <w:p>
            <w:pPr>
              <w:snapToGrid w:val="0"/>
              <w:ind w:firstLine="645"/>
              <w:rPr>
                <w:szCs w:val="21"/>
              </w:rPr>
            </w:pPr>
            <w:r>
              <w:rPr>
                <w:rFonts w:hint="eastAsia"/>
                <w:szCs w:val="21"/>
              </w:rPr>
              <w:t>按二分配器、四分配器分档，以“个”计量。</w:t>
            </w:r>
          </w:p>
          <w:p>
            <w:pPr>
              <w:snapToGrid w:val="0"/>
              <w:ind w:firstLine="645"/>
              <w:rPr>
                <w:szCs w:val="21"/>
              </w:rPr>
            </w:pPr>
            <w:r>
              <w:rPr>
                <w:szCs w:val="21"/>
              </w:rPr>
              <w:t>2</w:t>
            </w:r>
            <w:r>
              <w:rPr>
                <w:rFonts w:hint="eastAsia"/>
                <w:szCs w:val="21"/>
              </w:rPr>
              <w:t>、</w:t>
            </w:r>
            <w:r>
              <w:rPr>
                <w:rFonts w:hint="eastAsia"/>
                <w:b/>
                <w:szCs w:val="21"/>
              </w:rPr>
              <w:t>线路分支器</w:t>
            </w:r>
            <w:r>
              <w:rPr>
                <w:rFonts w:hint="eastAsia"/>
                <w:szCs w:val="21"/>
              </w:rPr>
              <w:t>安装：以“个”计量。</w:t>
            </w:r>
          </w:p>
          <w:p>
            <w:pPr>
              <w:snapToGrid w:val="0"/>
              <w:ind w:firstLine="645"/>
              <w:rPr>
                <w:szCs w:val="21"/>
              </w:rPr>
            </w:pPr>
            <w:r>
              <w:rPr>
                <w:szCs w:val="21"/>
              </w:rPr>
              <w:t>3</w:t>
            </w:r>
            <w:r>
              <w:rPr>
                <w:rFonts w:hint="eastAsia"/>
                <w:szCs w:val="21"/>
              </w:rPr>
              <w:t>、</w:t>
            </w:r>
            <w:r>
              <w:rPr>
                <w:rFonts w:hint="eastAsia"/>
                <w:b/>
                <w:szCs w:val="21"/>
              </w:rPr>
              <w:t>用户终端盒</w:t>
            </w:r>
            <w:r>
              <w:rPr>
                <w:rFonts w:hint="eastAsia"/>
                <w:szCs w:val="21"/>
              </w:rPr>
              <w:t>：以“个”计量。</w:t>
            </w:r>
          </w:p>
          <w:p>
            <w:pPr>
              <w:snapToGrid w:val="0"/>
              <w:ind w:firstLine="645"/>
              <w:rPr>
                <w:szCs w:val="21"/>
              </w:rPr>
            </w:pPr>
            <w:r>
              <w:rPr>
                <w:rFonts w:hint="eastAsia"/>
                <w:szCs w:val="21"/>
              </w:rPr>
              <w:t>上述分配器、分支器、用户终端盒安装，无论明敷或暗敷，均套用第十二册相应子目。</w:t>
            </w:r>
          </w:p>
          <w:p>
            <w:pPr>
              <w:snapToGrid w:val="0"/>
              <w:ind w:firstLine="645"/>
              <w:rPr>
                <w:szCs w:val="21"/>
              </w:rPr>
            </w:pPr>
            <w:r>
              <w:rPr>
                <w:rFonts w:hint="eastAsia"/>
                <w:szCs w:val="21"/>
              </w:rPr>
              <w:t>暗装时应计算暗盒安装，计算方法与</w:t>
            </w:r>
            <w:r>
              <w:rPr>
                <w:rFonts w:hint="eastAsia"/>
                <w:szCs w:val="21"/>
                <w:lang w:eastAsia="zh-CN"/>
              </w:rPr>
              <w:t>清单规范</w:t>
            </w:r>
            <w:r>
              <w:rPr>
                <w:rFonts w:hint="eastAsia"/>
                <w:szCs w:val="21"/>
              </w:rPr>
              <w:t>套用均与照明线路相同。</w:t>
            </w:r>
          </w:p>
          <w:p>
            <w:pPr>
              <w:snapToGrid w:val="0"/>
              <w:ind w:firstLine="540"/>
              <w:rPr>
                <w:szCs w:val="21"/>
              </w:rPr>
            </w:pPr>
            <w:r>
              <w:rPr>
                <w:rFonts w:hint="eastAsia"/>
                <w:szCs w:val="21"/>
              </w:rPr>
              <w:t>电缆电视系统中的箱、盒、盘、板等的制作安装，工程量计算与</w:t>
            </w:r>
            <w:r>
              <w:rPr>
                <w:rFonts w:hint="eastAsia"/>
                <w:szCs w:val="21"/>
                <w:lang w:eastAsia="zh-CN"/>
              </w:rPr>
              <w:t>清单规范</w:t>
            </w:r>
            <w:r>
              <w:rPr>
                <w:rFonts w:hint="eastAsia"/>
                <w:szCs w:val="21"/>
              </w:rPr>
              <w:t>套用，均按</w:t>
            </w:r>
            <w:r>
              <w:rPr>
                <w:rFonts w:hint="eastAsia"/>
                <w:szCs w:val="21"/>
                <w:lang w:eastAsia="zh-CN"/>
              </w:rPr>
              <w:t>清单规范</w:t>
            </w:r>
            <w:r>
              <w:rPr>
                <w:rFonts w:hint="eastAsia"/>
                <w:szCs w:val="21"/>
              </w:rPr>
              <w:t>第二册中的有关子目规定执行。</w:t>
            </w:r>
          </w:p>
          <w:p>
            <w:pPr>
              <w:snapToGrid w:val="0"/>
              <w:ind w:firstLine="540"/>
              <w:rPr>
                <w:b/>
                <w:bCs/>
                <w:szCs w:val="21"/>
              </w:rPr>
            </w:pPr>
            <w:r>
              <w:rPr>
                <w:rFonts w:hint="eastAsia"/>
                <w:b/>
                <w:bCs/>
                <w:szCs w:val="21"/>
                <w:lang w:eastAsia="zh-CN"/>
              </w:rPr>
              <w:t>（四）</w:t>
            </w:r>
            <w:r>
              <w:rPr>
                <w:rFonts w:hint="eastAsia"/>
                <w:b/>
                <w:bCs/>
                <w:szCs w:val="21"/>
              </w:rPr>
              <w:t>电视系统调试</w:t>
            </w:r>
          </w:p>
          <w:p>
            <w:pPr>
              <w:snapToGrid w:val="0"/>
              <w:ind w:firstLine="540"/>
              <w:rPr>
                <w:szCs w:val="21"/>
              </w:rPr>
            </w:pPr>
            <w:r>
              <w:rPr>
                <w:szCs w:val="21"/>
              </w:rPr>
              <w:t xml:space="preserve"> </w:t>
            </w:r>
            <w:r>
              <w:rPr>
                <w:rFonts w:hint="eastAsia"/>
                <w:szCs w:val="21"/>
              </w:rPr>
              <w:t>除天线调试外，以用户终端为准，按“户”计量。套用第十二册</w:t>
            </w:r>
            <w:r>
              <w:rPr>
                <w:rFonts w:hint="eastAsia"/>
                <w:szCs w:val="21"/>
                <w:lang w:eastAsia="zh-CN"/>
              </w:rPr>
              <w:t>清单规范</w:t>
            </w:r>
            <w:r>
              <w:rPr>
                <w:rFonts w:hint="eastAsia"/>
                <w:szCs w:val="21"/>
              </w:rPr>
              <w:t>的相应子目。</w:t>
            </w:r>
          </w:p>
          <w:p>
            <w:pPr>
              <w:snapToGrid w:val="0"/>
              <w:ind w:firstLine="420" w:firstLineChars="200"/>
              <w:rPr>
                <w:szCs w:val="21"/>
              </w:rPr>
            </w:pPr>
            <w:r>
              <w:rPr>
                <w:rFonts w:hint="eastAsia"/>
                <w:szCs w:val="21"/>
              </w:rPr>
              <w:t>室内电缆电视系统由建安队伍安装时，仍可按第二册《电气设备安装工程》规定的系数及</w:t>
            </w:r>
            <w:r>
              <w:rPr>
                <w:rFonts w:hint="eastAsia"/>
                <w:szCs w:val="21"/>
                <w:lang w:eastAsia="zh-CN"/>
              </w:rPr>
              <w:t>计量</w:t>
            </w:r>
            <w:r>
              <w:rPr>
                <w:rFonts w:hint="eastAsia"/>
                <w:szCs w:val="21"/>
              </w:rPr>
              <w:t>方法计取。</w:t>
            </w:r>
          </w:p>
          <w:p>
            <w:pPr>
              <w:pStyle w:val="5"/>
              <w:snapToGrid w:val="0"/>
              <w:ind w:left="0" w:leftChars="0" w:firstLine="420" w:firstLineChars="200"/>
              <w:rPr>
                <w:rFonts w:hint="eastAsia"/>
                <w:sz w:val="21"/>
                <w:szCs w:val="21"/>
                <w:lang w:eastAsia="zh-CN"/>
              </w:rPr>
            </w:pPr>
          </w:p>
          <w:p>
            <w:pPr>
              <w:numPr>
                <w:ilvl w:val="0"/>
                <w:numId w:val="0"/>
              </w:numPr>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24"/>
              </w:numPr>
              <w:jc w:val="left"/>
              <w:rPr>
                <w:rFonts w:hint="eastAsia"/>
                <w:sz w:val="24"/>
                <w:szCs w:val="24"/>
                <w:lang w:eastAsia="zh-CN"/>
              </w:rPr>
            </w:pPr>
            <w:r>
              <w:rPr>
                <w:rFonts w:hint="eastAsia"/>
                <w:sz w:val="24"/>
                <w:szCs w:val="24"/>
                <w:lang w:eastAsia="zh-CN"/>
              </w:rPr>
              <w:t>巩固练习</w:t>
            </w:r>
          </w:p>
          <w:p>
            <w:pPr>
              <w:numPr>
                <w:ilvl w:val="0"/>
                <w:numId w:val="0"/>
              </w:numPr>
              <w:jc w:val="left"/>
              <w:rPr>
                <w:rFonts w:hint="eastAsia"/>
                <w:sz w:val="24"/>
                <w:szCs w:val="24"/>
                <w:lang w:eastAsia="zh-CN"/>
              </w:rPr>
            </w:pPr>
            <w:r>
              <w:rPr>
                <w:rFonts w:hint="eastAsia"/>
                <w:sz w:val="24"/>
                <w:szCs w:val="24"/>
                <w:lang w:eastAsia="zh-CN"/>
              </w:rPr>
              <w:t>某工程为二层楼房安装工程，该安装工程设施的电话平面图、系统图主要设备材料见</w:t>
            </w:r>
            <w:r>
              <w:rPr>
                <w:rFonts w:hint="eastAsia"/>
                <w:sz w:val="24"/>
                <w:szCs w:val="24"/>
                <w:lang w:val="en-US" w:eastAsia="zh-CN"/>
              </w:rPr>
              <w:t>ppt</w:t>
            </w:r>
          </w:p>
          <w:p>
            <w:pPr>
              <w:numPr>
                <w:ilvl w:val="0"/>
                <w:numId w:val="0"/>
              </w:numPr>
              <w:jc w:val="left"/>
              <w:rPr>
                <w:rFonts w:hint="eastAsia"/>
                <w:sz w:val="24"/>
                <w:szCs w:val="24"/>
                <w:lang w:eastAsia="zh-CN"/>
              </w:rPr>
            </w:pPr>
            <w:r>
              <w:rPr>
                <w:rFonts w:hint="eastAsia"/>
                <w:sz w:val="24"/>
                <w:szCs w:val="24"/>
                <w:lang w:eastAsia="zh-CN"/>
              </w:rPr>
              <w:t xml:space="preserve">设计说明： </w:t>
            </w:r>
          </w:p>
          <w:p>
            <w:pPr>
              <w:numPr>
                <w:ilvl w:val="0"/>
                <w:numId w:val="0"/>
              </w:numPr>
              <w:jc w:val="left"/>
              <w:rPr>
                <w:rFonts w:hint="eastAsia"/>
                <w:sz w:val="24"/>
                <w:szCs w:val="24"/>
                <w:lang w:eastAsia="zh-CN"/>
              </w:rPr>
            </w:pPr>
            <w:r>
              <w:rPr>
                <w:rFonts w:hint="eastAsia"/>
                <w:sz w:val="24"/>
                <w:szCs w:val="24"/>
                <w:lang w:eastAsia="zh-CN"/>
              </w:rPr>
              <w:t>电力电缆采用干包式电缆头。室外电缆埋深0.9m，一般土壤。</w:t>
            </w:r>
          </w:p>
          <w:p>
            <w:pPr>
              <w:numPr>
                <w:ilvl w:val="0"/>
                <w:numId w:val="0"/>
              </w:numPr>
              <w:jc w:val="left"/>
              <w:rPr>
                <w:rFonts w:hint="eastAsia"/>
                <w:sz w:val="24"/>
                <w:szCs w:val="24"/>
                <w:lang w:eastAsia="zh-CN"/>
              </w:rPr>
            </w:pPr>
            <w:r>
              <w:rPr>
                <w:rFonts w:hint="eastAsia"/>
                <w:sz w:val="24"/>
                <w:szCs w:val="24"/>
                <w:lang w:eastAsia="zh-CN"/>
              </w:rPr>
              <w:t>照明、电话系统电气暗配线管埋深均为0.1m。</w:t>
            </w:r>
          </w:p>
          <w:p>
            <w:pPr>
              <w:numPr>
                <w:ilvl w:val="0"/>
                <w:numId w:val="0"/>
              </w:numPr>
              <w:jc w:val="left"/>
              <w:rPr>
                <w:rFonts w:hint="eastAsia"/>
                <w:sz w:val="24"/>
                <w:szCs w:val="24"/>
                <w:lang w:eastAsia="zh-CN"/>
              </w:rPr>
            </w:pPr>
            <w:r>
              <w:rPr>
                <w:rFonts w:hint="eastAsia"/>
                <w:sz w:val="24"/>
                <w:szCs w:val="24"/>
                <w:lang w:eastAsia="zh-CN"/>
              </w:rPr>
              <w:t>房间层高为3m，门框高度2m。</w:t>
            </w:r>
          </w:p>
          <w:p>
            <w:pPr>
              <w:numPr>
                <w:ilvl w:val="0"/>
                <w:numId w:val="0"/>
              </w:numPr>
              <w:jc w:val="left"/>
              <w:rPr>
                <w:rFonts w:hint="eastAsia"/>
                <w:sz w:val="24"/>
                <w:szCs w:val="24"/>
                <w:lang w:eastAsia="zh-CN"/>
              </w:rPr>
            </w:pPr>
            <w:r>
              <w:rPr>
                <w:rFonts w:hint="eastAsia"/>
                <w:sz w:val="24"/>
                <w:szCs w:val="24"/>
                <w:lang w:eastAsia="zh-CN"/>
              </w:rPr>
              <w:t>手孔井为小手孔220×320×220。</w:t>
            </w:r>
          </w:p>
          <w:p>
            <w:pPr>
              <w:numPr>
                <w:ilvl w:val="0"/>
                <w:numId w:val="0"/>
              </w:numPr>
              <w:jc w:val="left"/>
              <w:rPr>
                <w:rFonts w:hint="eastAsia"/>
                <w:sz w:val="24"/>
                <w:szCs w:val="24"/>
                <w:lang w:eastAsia="zh-CN"/>
              </w:rPr>
            </w:pPr>
            <w:r>
              <w:rPr>
                <w:rFonts w:hint="eastAsia"/>
                <w:sz w:val="24"/>
                <w:szCs w:val="24"/>
                <w:lang w:eastAsia="zh-CN"/>
              </w:rPr>
              <w:t>屋面上暗设φ8热镀锌圆钢做避雷带。</w:t>
            </w:r>
          </w:p>
          <w:p>
            <w:pPr>
              <w:numPr>
                <w:ilvl w:val="0"/>
                <w:numId w:val="0"/>
              </w:numPr>
              <w:jc w:val="left"/>
              <w:rPr>
                <w:rFonts w:hint="eastAsia"/>
                <w:sz w:val="24"/>
                <w:szCs w:val="24"/>
                <w:lang w:eastAsia="zh-CN"/>
              </w:rPr>
            </w:pPr>
            <w:r>
              <w:rPr>
                <w:rFonts w:hint="eastAsia"/>
                <w:sz w:val="24"/>
                <w:szCs w:val="24"/>
                <w:lang w:eastAsia="zh-CN"/>
              </w:rPr>
              <w:t>利用柱内2根φ16主筋作引下线。</w:t>
            </w:r>
          </w:p>
          <w:p>
            <w:pPr>
              <w:numPr>
                <w:ilvl w:val="0"/>
                <w:numId w:val="0"/>
              </w:numPr>
              <w:jc w:val="left"/>
              <w:rPr>
                <w:rFonts w:hint="eastAsia"/>
                <w:sz w:val="24"/>
                <w:szCs w:val="24"/>
                <w:lang w:eastAsia="zh-CN"/>
              </w:rPr>
            </w:pPr>
            <w:r>
              <w:rPr>
                <w:rFonts w:hint="eastAsia"/>
                <w:sz w:val="24"/>
                <w:szCs w:val="24"/>
                <w:lang w:eastAsia="zh-CN"/>
              </w:rPr>
              <w:t>沿建筑基槽外四周敷设一根—40×4热镀锌扁钢，埋深0.75m，作为防雷接地、工作接地、保护接地等共用接地装置，户内引上墙面部分接地扁钢为—40×4热镀锌扁钢；接地电阻不大于1.0Ω。</w:t>
            </w:r>
          </w:p>
          <w:p>
            <w:pPr>
              <w:numPr>
                <w:ilvl w:val="0"/>
                <w:numId w:val="0"/>
              </w:numPr>
              <w:jc w:val="left"/>
              <w:rPr>
                <w:rFonts w:hint="eastAsia"/>
                <w:sz w:val="24"/>
                <w:szCs w:val="24"/>
                <w:lang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25"/>
              </w:numPr>
              <w:jc w:val="left"/>
              <w:rPr>
                <w:rFonts w:hint="eastAsia"/>
                <w:lang w:eastAsia="zh-CN"/>
              </w:rPr>
            </w:pPr>
            <w:r>
              <w:rPr>
                <w:rFonts w:hint="eastAsia"/>
                <w:lang w:eastAsia="zh-CN"/>
              </w:rPr>
              <w:t>课堂小结</w:t>
            </w:r>
          </w:p>
          <w:p>
            <w:pPr>
              <w:numPr>
                <w:ilvl w:val="0"/>
                <w:numId w:val="0"/>
              </w:numPr>
              <w:jc w:val="left"/>
              <w:rPr>
                <w:rFonts w:hint="eastAsia"/>
                <w:lang w:eastAsia="zh-CN"/>
              </w:rPr>
            </w:pPr>
            <w:r>
              <w:rPr>
                <w:rFonts w:hint="eastAsia"/>
                <w:lang w:eastAsia="zh-CN"/>
              </w:rPr>
              <w:t>先抽学生来讲述自己哪里听懂了哪里没听懂，之后由老师将没懂得问题再次详解，最后进行课堂总结及作业。</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
    <w:p/>
    <w:p/>
    <w:p/>
    <w:p/>
    <w:p/>
    <w:p/>
    <w:p/>
    <w:p/>
    <w:p/>
    <w:p/>
    <w:p/>
    <w:p/>
    <w:p/>
    <w:p/>
    <w:p/>
    <w:p/>
    <w:p/>
    <w:p/>
    <w:p/>
    <w:p/>
    <w:p/>
    <w:p>
      <w:pPr>
        <w:rPr>
          <w:sz w:val="28"/>
          <w:szCs w:val="28"/>
        </w:rPr>
      </w:pPr>
      <w:r>
        <w:rPr>
          <w:rFonts w:hint="eastAsia"/>
          <w:sz w:val="28"/>
          <w:szCs w:val="28"/>
        </w:rPr>
        <w:t xml:space="preserve">第 </w:t>
      </w:r>
      <w:r>
        <w:rPr>
          <w:rFonts w:hint="eastAsia"/>
          <w:sz w:val="28"/>
          <w:szCs w:val="28"/>
          <w:lang w:eastAsia="zh-CN"/>
        </w:rPr>
        <w:t>六</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rPr>
              <w:t>电气设备安装</w:t>
            </w:r>
            <w:r>
              <w:rPr>
                <w:rFonts w:hint="eastAsia"/>
                <w:color w:val="000000"/>
                <w:szCs w:val="21"/>
                <w:lang w:eastAsia="zh-CN"/>
              </w:rPr>
              <w:t>弱电施工图算量实践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掌握弱电工程的识图及利用清单规范算量能力</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重点：电气设备安装工程</w:t>
            </w:r>
            <w:r>
              <w:rPr>
                <w:rFonts w:hint="eastAsia"/>
                <w:color w:val="000000"/>
                <w:szCs w:val="21"/>
                <w:lang w:eastAsia="zh-CN"/>
              </w:rPr>
              <w:t>弱电计量</w:t>
            </w:r>
          </w:p>
          <w:p>
            <w:pPr>
              <w:rPr>
                <w:rFonts w:hint="eastAsia"/>
                <w:color w:val="000000"/>
                <w:szCs w:val="21"/>
              </w:rPr>
            </w:pPr>
          </w:p>
          <w:p>
            <w:pPr>
              <w:rPr>
                <w:rFonts w:hint="eastAsia"/>
                <w:color w:val="000000"/>
                <w:szCs w:val="21"/>
              </w:rPr>
            </w:pPr>
            <w:r>
              <w:rPr>
                <w:rFonts w:hint="eastAsia"/>
                <w:color w:val="000000"/>
                <w:szCs w:val="21"/>
              </w:rPr>
              <w:t>2. 难点：</w:t>
            </w:r>
            <w:r>
              <w:rPr>
                <w:rFonts w:hint="eastAsia"/>
                <w:color w:val="000000"/>
                <w:szCs w:val="21"/>
                <w:lang w:eastAsia="zh-CN"/>
              </w:rPr>
              <w:t>多媒体箱的算量</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26"/>
              </w:numPr>
              <w:jc w:val="left"/>
              <w:rPr>
                <w:rFonts w:hint="eastAsia"/>
                <w:szCs w:val="21"/>
                <w:lang w:val="en-US" w:eastAsia="zh-CN"/>
              </w:rPr>
            </w:pPr>
            <w:r>
              <w:rPr>
                <w:rFonts w:hint="eastAsia"/>
                <w:szCs w:val="21"/>
                <w:lang w:val="en-US" w:eastAsia="zh-CN"/>
              </w:rPr>
              <w:t>电话线插座的表示为？电视呢？</w:t>
            </w:r>
          </w:p>
          <w:p>
            <w:pPr>
              <w:numPr>
                <w:ilvl w:val="0"/>
                <w:numId w:val="26"/>
              </w:numPr>
              <w:jc w:val="left"/>
              <w:rPr>
                <w:rFonts w:hint="eastAsia"/>
                <w:szCs w:val="21"/>
                <w:lang w:val="en-US" w:eastAsia="zh-CN"/>
              </w:rPr>
            </w:pPr>
            <w:r>
              <w:rPr>
                <w:rFonts w:hint="eastAsia"/>
                <w:szCs w:val="21"/>
              </w:rPr>
              <w:t>成品箱、盒或非成品箱、盒安装工作内容包括哪些？</w:t>
            </w:r>
          </w:p>
          <w:p>
            <w:pPr>
              <w:numPr>
                <w:ilvl w:val="0"/>
                <w:numId w:val="26"/>
              </w:numPr>
              <w:jc w:val="left"/>
              <w:rPr>
                <w:rFonts w:hint="eastAsia"/>
                <w:szCs w:val="21"/>
                <w:lang w:val="en-US" w:eastAsia="zh-CN"/>
              </w:rPr>
            </w:pPr>
            <w:r>
              <w:rPr>
                <w:rFonts w:hint="eastAsia"/>
                <w:szCs w:val="21"/>
              </w:rPr>
              <w:t>简述同轴电缆敷设安装的计量方法？</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numPr>
                <w:ilvl w:val="0"/>
                <w:numId w:val="0"/>
              </w:numPr>
              <w:jc w:val="left"/>
              <w:rPr>
                <w:rFonts w:hint="eastAsia"/>
                <w:szCs w:val="21"/>
                <w:lang w:val="en-US" w:eastAsia="zh-CN"/>
              </w:rPr>
            </w:pPr>
            <w:r>
              <w:rPr>
                <w:rFonts w:hint="eastAsia"/>
                <w:szCs w:val="21"/>
                <w:lang w:val="en-US" w:eastAsia="zh-CN"/>
              </w:rPr>
              <w:t>1.根据实际施工图进行电气工程弱电的识读</w:t>
            </w:r>
          </w:p>
          <w:p>
            <w:pPr>
              <w:numPr>
                <w:ilvl w:val="0"/>
                <w:numId w:val="0"/>
              </w:numPr>
              <w:jc w:val="left"/>
              <w:rPr>
                <w:rFonts w:hint="eastAsia"/>
                <w:szCs w:val="21"/>
                <w:lang w:val="en-US" w:eastAsia="zh-CN"/>
              </w:rPr>
            </w:pPr>
            <w:r>
              <w:rPr>
                <w:rFonts w:hint="eastAsia"/>
                <w:szCs w:val="21"/>
                <w:lang w:val="en-US" w:eastAsia="zh-CN"/>
              </w:rPr>
              <w:t>2.根据实际施工图进行电气弱电相关项目的算量</w:t>
            </w:r>
          </w:p>
          <w:p>
            <w:pPr>
              <w:jc w:val="left"/>
              <w:rPr>
                <w:szCs w:val="21"/>
              </w:rPr>
            </w:pPr>
          </w:p>
          <w:p>
            <w:pPr>
              <w:numPr>
                <w:ilvl w:val="0"/>
                <w:numId w:val="0"/>
              </w:num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rPr>
                <w:rFonts w:hint="eastAsia"/>
                <w:color w:val="000000"/>
                <w:szCs w:val="21"/>
                <w:lang w:eastAsia="zh-CN"/>
              </w:rPr>
            </w:pPr>
            <w:r>
              <w:rPr>
                <w:rFonts w:hint="eastAsia"/>
                <w:color w:val="000000"/>
                <w:szCs w:val="21"/>
                <w:lang w:eastAsia="zh-CN"/>
              </w:rPr>
              <w:t>将施工图下发给学生，每组保证至少两人一份。引导学生将施工图看懂，讲清楚规则：需要进行计时，以小组竞赛的形式进行实训，看哪个组先完成任务，哪个组完成任务的质量更好。</w:t>
            </w: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1"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0"/>
              </w:numPr>
              <w:jc w:val="left"/>
              <w:rPr>
                <w:rFonts w:hint="eastAsia"/>
                <w:color w:val="000000"/>
                <w:szCs w:val="21"/>
                <w:lang w:val="en-US" w:eastAsia="zh-CN"/>
              </w:rPr>
            </w:pPr>
            <w:r>
              <w:rPr>
                <w:rFonts w:hint="eastAsia"/>
                <w:color w:val="000000"/>
                <w:szCs w:val="21"/>
                <w:lang w:val="en-US" w:eastAsia="zh-CN"/>
              </w:rPr>
              <w:t>二、复习</w:t>
            </w:r>
          </w:p>
          <w:p>
            <w:pPr>
              <w:numPr>
                <w:ilvl w:val="0"/>
                <w:numId w:val="0"/>
              </w:numPr>
              <w:jc w:val="left"/>
              <w:rPr>
                <w:rFonts w:hint="eastAsia"/>
                <w:szCs w:val="21"/>
                <w:lang w:val="en-US" w:eastAsia="zh-CN"/>
              </w:rPr>
            </w:pPr>
            <w:r>
              <w:rPr>
                <w:rFonts w:hint="eastAsia"/>
                <w:szCs w:val="21"/>
                <w:lang w:val="en-US" w:eastAsia="zh-CN"/>
              </w:rPr>
              <w:t>1.电话线插座的表示为？电视呢？</w:t>
            </w:r>
          </w:p>
          <w:p>
            <w:pPr>
              <w:numPr>
                <w:ilvl w:val="0"/>
                <w:numId w:val="0"/>
              </w:numPr>
              <w:jc w:val="left"/>
              <w:rPr>
                <w:rFonts w:hint="eastAsia"/>
                <w:szCs w:val="21"/>
                <w:lang w:val="en-US" w:eastAsia="zh-CN"/>
              </w:rPr>
            </w:pPr>
            <w:r>
              <w:rPr>
                <w:rFonts w:hint="eastAsia"/>
                <w:szCs w:val="21"/>
                <w:lang w:val="en-US" w:eastAsia="zh-CN"/>
              </w:rPr>
              <w:t>2.</w:t>
            </w:r>
            <w:r>
              <w:rPr>
                <w:rFonts w:hint="eastAsia"/>
                <w:szCs w:val="21"/>
              </w:rPr>
              <w:t>成品箱、盒或非成品箱、盒安装工作内容包括哪些？</w:t>
            </w:r>
          </w:p>
          <w:p>
            <w:pPr>
              <w:numPr>
                <w:ilvl w:val="0"/>
                <w:numId w:val="0"/>
              </w:numPr>
              <w:jc w:val="left"/>
              <w:rPr>
                <w:rFonts w:hint="eastAsia"/>
                <w:szCs w:val="21"/>
                <w:lang w:val="en-US" w:eastAsia="zh-CN"/>
              </w:rPr>
            </w:pPr>
            <w:r>
              <w:rPr>
                <w:rFonts w:hint="eastAsia"/>
                <w:szCs w:val="21"/>
                <w:lang w:val="en-US" w:eastAsia="zh-CN"/>
              </w:rPr>
              <w:t>3.</w:t>
            </w:r>
            <w:r>
              <w:rPr>
                <w:rFonts w:hint="eastAsia"/>
                <w:szCs w:val="21"/>
              </w:rPr>
              <w:t>简述同轴电缆敷设安装的计量方法？</w:t>
            </w:r>
          </w:p>
          <w:p>
            <w:pPr>
              <w:numPr>
                <w:ilvl w:val="0"/>
                <w:numId w:val="0"/>
              </w:numPr>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100分钟</w:t>
            </w:r>
          </w:p>
        </w:tc>
        <w:tc>
          <w:tcPr>
            <w:tcW w:w="4923" w:type="dxa"/>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jc w:val="left"/>
              <w:rPr>
                <w:rFonts w:hint="eastAsia"/>
                <w:sz w:val="24"/>
                <w:szCs w:val="24"/>
                <w:lang w:eastAsia="zh-CN"/>
              </w:rPr>
            </w:pPr>
            <w:r>
              <w:rPr>
                <w:rFonts w:hint="eastAsia"/>
                <w:sz w:val="24"/>
                <w:szCs w:val="24"/>
                <w:lang w:eastAsia="zh-CN"/>
              </w:rPr>
              <w:t>计算弱电的配管、电缆、电视电话插座等的算量。</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tcPr>
          <w:p>
            <w:pPr>
              <w:jc w:val="center"/>
              <w:rPr>
                <w:rFonts w:hint="eastAsia" w:eastAsiaTheme="minorEastAsia"/>
                <w:sz w:val="24"/>
                <w:szCs w:val="24"/>
                <w:lang w:eastAsia="zh-CN"/>
              </w:rPr>
            </w:pPr>
            <w:r>
              <w:rPr>
                <w:rFonts w:hint="eastAsia"/>
                <w:sz w:val="24"/>
                <w:szCs w:val="24"/>
                <w:lang w:eastAsia="zh-CN"/>
              </w:rPr>
              <w:t>施工图、尺子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30分钟</w:t>
            </w:r>
          </w:p>
        </w:tc>
        <w:tc>
          <w:tcPr>
            <w:tcW w:w="4923" w:type="dxa"/>
          </w:tcPr>
          <w:p>
            <w:pPr>
              <w:numPr>
                <w:ilvl w:val="0"/>
                <w:numId w:val="0"/>
              </w:numPr>
              <w:jc w:val="left"/>
              <w:rPr>
                <w:rFonts w:hint="eastAsia"/>
                <w:lang w:eastAsia="zh-CN"/>
              </w:rPr>
            </w:pPr>
            <w:r>
              <w:rPr>
                <w:rFonts w:hint="eastAsia"/>
                <w:lang w:eastAsia="zh-CN"/>
              </w:rPr>
              <w:t>四、小组对答案找问题</w:t>
            </w:r>
          </w:p>
          <w:p>
            <w:pPr>
              <w:numPr>
                <w:ilvl w:val="0"/>
                <w:numId w:val="0"/>
              </w:numPr>
              <w:jc w:val="left"/>
              <w:rPr>
                <w:rFonts w:hint="eastAsia"/>
                <w:lang w:eastAsia="zh-CN"/>
              </w:rPr>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小组讨论、总结</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15分钟</w:t>
            </w:r>
          </w:p>
        </w:tc>
        <w:tc>
          <w:tcPr>
            <w:tcW w:w="4923" w:type="dxa"/>
          </w:tcPr>
          <w:p>
            <w:pPr>
              <w:numPr>
                <w:ilvl w:val="0"/>
                <w:numId w:val="0"/>
              </w:numPr>
              <w:jc w:val="left"/>
              <w:rPr>
                <w:rFonts w:hint="eastAsia"/>
                <w:lang w:eastAsia="zh-CN"/>
              </w:rPr>
            </w:pPr>
            <w:r>
              <w:rPr>
                <w:rFonts w:hint="eastAsia"/>
                <w:lang w:eastAsia="zh-CN"/>
              </w:rPr>
              <w:t>五、课堂总结及作业</w:t>
            </w:r>
          </w:p>
          <w:p>
            <w:pPr>
              <w:numPr>
                <w:ilvl w:val="0"/>
                <w:numId w:val="0"/>
              </w:numPr>
              <w:jc w:val="left"/>
              <w:rPr>
                <w:rFonts w:hint="eastAsia"/>
                <w:lang w:eastAsia="zh-CN"/>
              </w:rPr>
            </w:pPr>
            <w:r>
              <w:rPr>
                <w:rFonts w:hint="eastAsia"/>
                <w:lang w:eastAsia="zh-CN"/>
              </w:rPr>
              <w:t>小组内进行奖励积分，换取平时成绩中表现部分的分数</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
    <w:p/>
    <w:p/>
    <w:p/>
    <w:p/>
    <w:p/>
    <w:p/>
    <w:p>
      <w:pPr>
        <w:rPr>
          <w:sz w:val="28"/>
          <w:szCs w:val="28"/>
        </w:rPr>
      </w:pPr>
      <w:r>
        <w:rPr>
          <w:rFonts w:hint="eastAsia"/>
          <w:sz w:val="28"/>
          <w:szCs w:val="28"/>
        </w:rPr>
        <w:t xml:space="preserve">第 </w:t>
      </w:r>
      <w:r>
        <w:rPr>
          <w:rFonts w:hint="eastAsia"/>
          <w:sz w:val="28"/>
          <w:szCs w:val="28"/>
          <w:lang w:eastAsia="zh-CN"/>
        </w:rPr>
        <w:t>七</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2</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color w:val="000000"/>
                <w:szCs w:val="21"/>
              </w:rPr>
              <w:t>电气设备安装</w:t>
            </w:r>
            <w:r>
              <w:rPr>
                <w:rFonts w:hint="eastAsia"/>
                <w:color w:val="000000"/>
                <w:szCs w:val="21"/>
                <w:lang w:eastAsia="zh-CN"/>
              </w:rPr>
              <w:t>弱电施工图算量实践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vAlign w:val="top"/>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掌握弱电工程的工程量清单编制能力</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重点：电气设备安装工程</w:t>
            </w:r>
            <w:r>
              <w:rPr>
                <w:rFonts w:hint="eastAsia"/>
                <w:color w:val="000000"/>
                <w:szCs w:val="21"/>
                <w:lang w:eastAsia="zh-CN"/>
              </w:rPr>
              <w:t>弱电工程量清单编制</w:t>
            </w:r>
          </w:p>
          <w:p>
            <w:pPr>
              <w:rPr>
                <w:rFonts w:hint="eastAsia"/>
                <w:color w:val="000000"/>
                <w:szCs w:val="21"/>
              </w:rPr>
            </w:pPr>
          </w:p>
          <w:p>
            <w:pPr>
              <w:rPr>
                <w:rFonts w:hint="eastAsia"/>
                <w:color w:val="000000"/>
                <w:szCs w:val="21"/>
              </w:rPr>
            </w:pPr>
            <w:r>
              <w:rPr>
                <w:rFonts w:hint="eastAsia"/>
                <w:color w:val="000000"/>
                <w:szCs w:val="21"/>
              </w:rPr>
              <w:t>2. 难点：</w:t>
            </w:r>
            <w:r>
              <w:rPr>
                <w:rFonts w:hint="eastAsia"/>
                <w:color w:val="000000"/>
                <w:szCs w:val="21"/>
                <w:lang w:eastAsia="zh-CN"/>
              </w:rPr>
              <w:t>项目特征描述</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27"/>
              </w:numPr>
              <w:jc w:val="left"/>
              <w:rPr>
                <w:rFonts w:hint="eastAsia"/>
                <w:szCs w:val="21"/>
                <w:lang w:val="en-US" w:eastAsia="zh-CN"/>
              </w:rPr>
            </w:pPr>
            <w:r>
              <w:rPr>
                <w:rFonts w:hint="eastAsia"/>
                <w:szCs w:val="21"/>
                <w:lang w:val="en-US" w:eastAsia="zh-CN"/>
              </w:rPr>
              <w:t>TV、TP、TO分别代表什么？</w:t>
            </w:r>
          </w:p>
          <w:p>
            <w:pPr>
              <w:numPr>
                <w:ilvl w:val="0"/>
                <w:numId w:val="27"/>
              </w:numPr>
              <w:jc w:val="left"/>
              <w:rPr>
                <w:rFonts w:hint="eastAsia"/>
                <w:szCs w:val="21"/>
                <w:lang w:val="en-US" w:eastAsia="zh-CN"/>
              </w:rPr>
            </w:pPr>
            <w:r>
              <w:rPr>
                <w:rFonts w:hint="eastAsia"/>
                <w:szCs w:val="21"/>
                <w:lang w:val="en-US" w:eastAsia="zh-CN"/>
              </w:rPr>
              <w:t>弱电配管和强电配管有什么不同吗？</w:t>
            </w:r>
          </w:p>
          <w:p>
            <w:pPr>
              <w:numPr>
                <w:ilvl w:val="0"/>
                <w:numId w:val="27"/>
              </w:numPr>
              <w:jc w:val="left"/>
              <w:rPr>
                <w:rFonts w:hint="eastAsia"/>
                <w:szCs w:val="21"/>
                <w:lang w:val="en-US" w:eastAsia="zh-CN"/>
              </w:rPr>
            </w:pPr>
            <w:r>
              <w:rPr>
                <w:rFonts w:hint="eastAsia"/>
                <w:szCs w:val="21"/>
                <w:lang w:val="en-US" w:eastAsia="zh-CN"/>
              </w:rPr>
              <w:t>弱电是主要传输什么的？</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0"/>
              </w:numPr>
              <w:jc w:val="left"/>
              <w:rPr>
                <w:rFonts w:hint="eastAsia"/>
                <w:szCs w:val="21"/>
                <w:lang w:val="en-US" w:eastAsia="zh-CN"/>
              </w:rPr>
            </w:pPr>
            <w:r>
              <w:rPr>
                <w:rFonts w:hint="eastAsia"/>
                <w:szCs w:val="21"/>
                <w:lang w:val="en-US" w:eastAsia="zh-CN"/>
              </w:rPr>
              <w:t>1.根据上次实训的成果进行工程量清单编制</w:t>
            </w:r>
          </w:p>
          <w:p>
            <w:pPr>
              <w:numPr>
                <w:ilvl w:val="0"/>
                <w:numId w:val="0"/>
              </w:num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20分钟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组长分配给组员任务，将上次实训成果将正确的算法进行整理，整理好后，利用该数据进行工程量清单的编制</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10分钟</w:t>
            </w:r>
          </w:p>
        </w:tc>
        <w:tc>
          <w:tcPr>
            <w:tcW w:w="4923" w:type="dxa"/>
            <w:vAlign w:val="top"/>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numPr>
                <w:ilvl w:val="0"/>
                <w:numId w:val="0"/>
              </w:numPr>
              <w:jc w:val="left"/>
              <w:rPr>
                <w:rFonts w:hint="eastAsia"/>
                <w:szCs w:val="21"/>
                <w:lang w:val="en-US" w:eastAsia="zh-CN"/>
              </w:rPr>
            </w:pPr>
            <w:r>
              <w:rPr>
                <w:rFonts w:hint="eastAsia"/>
                <w:szCs w:val="21"/>
                <w:lang w:val="en-US" w:eastAsia="zh-CN"/>
              </w:rPr>
              <w:t>1.TV、TP、TO分别代表什么？</w:t>
            </w:r>
          </w:p>
          <w:p>
            <w:pPr>
              <w:numPr>
                <w:ilvl w:val="0"/>
                <w:numId w:val="0"/>
              </w:numPr>
              <w:jc w:val="left"/>
              <w:rPr>
                <w:rFonts w:hint="eastAsia"/>
                <w:szCs w:val="21"/>
                <w:lang w:val="en-US" w:eastAsia="zh-CN"/>
              </w:rPr>
            </w:pPr>
            <w:r>
              <w:rPr>
                <w:rFonts w:hint="eastAsia"/>
                <w:szCs w:val="21"/>
                <w:lang w:val="en-US" w:eastAsia="zh-CN"/>
              </w:rPr>
              <w:t>2.弱电配管和强电配管有什么不同吗？</w:t>
            </w:r>
          </w:p>
          <w:p>
            <w:pPr>
              <w:numPr>
                <w:ilvl w:val="0"/>
                <w:numId w:val="0"/>
              </w:numPr>
              <w:jc w:val="left"/>
              <w:rPr>
                <w:rFonts w:hint="eastAsia"/>
                <w:szCs w:val="21"/>
                <w:lang w:val="en-US" w:eastAsia="zh-CN"/>
              </w:rPr>
            </w:pPr>
            <w:r>
              <w:rPr>
                <w:rFonts w:hint="eastAsia"/>
                <w:szCs w:val="21"/>
                <w:lang w:val="en-US" w:eastAsia="zh-CN"/>
              </w:rPr>
              <w:t>3.弱电是主要传输什么的？</w:t>
            </w:r>
          </w:p>
          <w:p>
            <w:pPr>
              <w:numPr>
                <w:ilvl w:val="0"/>
                <w:numId w:val="0"/>
              </w:numPr>
              <w:ind w:left="0" w:leftChars="0" w:firstLine="0" w:firstLineChars="0"/>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45分钟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根据上次实训的弱电算量的成果，以小组为单位进行工程量清单编制。</w:t>
            </w:r>
          </w:p>
        </w:tc>
        <w:tc>
          <w:tcPr>
            <w:tcW w:w="1178" w:type="dxa"/>
          </w:tcPr>
          <w:p>
            <w:pPr>
              <w:jc w:val="center"/>
              <w:rPr>
                <w:rFonts w:hint="eastAsia" w:eastAsiaTheme="minorEastAsia"/>
                <w:sz w:val="24"/>
                <w:szCs w:val="24"/>
                <w:lang w:eastAsia="zh-CN"/>
              </w:rPr>
            </w:pPr>
            <w:r>
              <w:rPr>
                <w:rFonts w:hint="eastAsia"/>
                <w:sz w:val="24"/>
                <w:szCs w:val="24"/>
                <w:lang w:eastAsia="zh-CN"/>
              </w:rPr>
              <w:t>小组活动</w:t>
            </w:r>
          </w:p>
        </w:tc>
        <w:tc>
          <w:tcPr>
            <w:tcW w:w="1316" w:type="dxa"/>
            <w:vAlign w:val="top"/>
          </w:tcPr>
          <w:p>
            <w:pPr>
              <w:jc w:val="center"/>
              <w:rPr>
                <w:sz w:val="24"/>
                <w:szCs w:val="24"/>
              </w:rPr>
            </w:pPr>
            <w:r>
              <w:rPr>
                <w:rFonts w:hint="eastAsia"/>
                <w:sz w:val="24"/>
                <w:szCs w:val="24"/>
                <w:lang w:eastAsia="zh-CN"/>
              </w:rPr>
              <w:t>布置任务</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四、课堂小结</w:t>
            </w:r>
          </w:p>
          <w:p>
            <w:pPr>
              <w:numPr>
                <w:ilvl w:val="0"/>
                <w:numId w:val="0"/>
              </w:numPr>
              <w:ind w:left="0" w:leftChars="0" w:firstLine="0" w:firstLineChars="0"/>
              <w:jc w:val="left"/>
            </w:pPr>
            <w:r>
              <w:rPr>
                <w:rFonts w:hint="eastAsia"/>
                <w:lang w:eastAsia="zh-CN"/>
              </w:rPr>
              <w:t>老师收集各组的实训手册或者成果，进行评阅总结。</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sz w:val="28"/>
          <w:szCs w:val="28"/>
        </w:rPr>
      </w:pPr>
      <w:r>
        <w:rPr>
          <w:rFonts w:hint="eastAsia"/>
          <w:sz w:val="28"/>
          <w:szCs w:val="28"/>
        </w:rPr>
        <w:t xml:space="preserve">第 </w:t>
      </w:r>
      <w:r>
        <w:rPr>
          <w:rFonts w:hint="eastAsia"/>
          <w:sz w:val="28"/>
          <w:szCs w:val="28"/>
          <w:lang w:eastAsia="zh-CN"/>
        </w:rPr>
        <w:t>八</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防雷接地</w:t>
            </w:r>
            <w:r>
              <w:rPr>
                <w:rFonts w:hint="eastAsia"/>
                <w:color w:val="000000"/>
                <w:szCs w:val="21"/>
              </w:rPr>
              <w:t>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防雷接地施工图算量及清单规范内容</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防雷接地的原理</w:t>
            </w:r>
          </w:p>
          <w:p>
            <w:pPr>
              <w:rPr>
                <w:rFonts w:hint="eastAsia"/>
                <w:color w:val="000000"/>
                <w:szCs w:val="21"/>
              </w:rPr>
            </w:pPr>
          </w:p>
          <w:p>
            <w:pPr>
              <w:jc w:val="left"/>
              <w:rPr>
                <w:szCs w:val="21"/>
              </w:rPr>
            </w:pPr>
            <w:r>
              <w:rPr>
                <w:rFonts w:hint="eastAsia"/>
                <w:color w:val="000000"/>
                <w:szCs w:val="21"/>
              </w:rPr>
              <w:t>2. 难点：</w:t>
            </w:r>
            <w:r>
              <w:rPr>
                <w:rFonts w:hint="eastAsia"/>
                <w:kern w:val="0"/>
                <w:szCs w:val="21"/>
                <w:lang w:eastAsia="zh-CN"/>
              </w:rPr>
              <w:t>防雷接地</w:t>
            </w:r>
            <w:r>
              <w:rPr>
                <w:rFonts w:hint="eastAsia"/>
                <w:color w:val="000000"/>
                <w:szCs w:val="21"/>
              </w:rPr>
              <w:t>施工图</w:t>
            </w:r>
            <w:r>
              <w:rPr>
                <w:rFonts w:hint="eastAsia"/>
                <w:color w:val="000000"/>
                <w:szCs w:val="21"/>
                <w:lang w:eastAsia="zh-CN"/>
              </w:rPr>
              <w:t>识图</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28"/>
              </w:numPr>
              <w:jc w:val="left"/>
              <w:rPr>
                <w:rFonts w:hint="eastAsia"/>
                <w:szCs w:val="21"/>
                <w:lang w:val="en-US" w:eastAsia="zh-CN"/>
              </w:rPr>
            </w:pPr>
            <w:r>
              <w:rPr>
                <w:rFonts w:hint="eastAsia"/>
                <w:szCs w:val="21"/>
                <w:lang w:val="en-US" w:eastAsia="zh-CN"/>
              </w:rPr>
              <w:t>弱电与强电的区别是？</w:t>
            </w:r>
          </w:p>
          <w:p>
            <w:pPr>
              <w:numPr>
                <w:ilvl w:val="0"/>
                <w:numId w:val="0"/>
              </w:numPr>
              <w:jc w:val="left"/>
              <w:rPr>
                <w:rFonts w:hint="eastAsia"/>
                <w:szCs w:val="21"/>
                <w:lang w:val="en-US" w:eastAsia="zh-CN"/>
              </w:rPr>
            </w:pPr>
            <w:r>
              <w:rPr>
                <w:rFonts w:hint="eastAsia"/>
                <w:szCs w:val="21"/>
                <w:lang w:val="en-US" w:eastAsia="zh-CN"/>
              </w:rPr>
              <w:t>2.强电是从配电箱引出的，那弱电呢？</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rPr>
                <w:rFonts w:hint="eastAsia"/>
                <w:color w:val="000000"/>
                <w:szCs w:val="21"/>
                <w:lang w:eastAsia="zh-CN"/>
              </w:rPr>
            </w:pPr>
            <w:r>
              <w:rPr>
                <w:rFonts w:hint="eastAsia"/>
                <w:szCs w:val="21"/>
                <w:lang w:val="en-US" w:eastAsia="zh-CN"/>
              </w:rPr>
              <w:t>1.</w:t>
            </w:r>
            <w:r>
              <w:rPr>
                <w:rFonts w:hint="eastAsia"/>
                <w:color w:val="000000"/>
                <w:szCs w:val="21"/>
                <w:lang w:eastAsia="zh-CN"/>
              </w:rPr>
              <w:t>防雷接地的组成</w:t>
            </w:r>
          </w:p>
          <w:p>
            <w:pPr>
              <w:rPr>
                <w:rFonts w:hint="eastAsia"/>
                <w:color w:val="000000"/>
                <w:szCs w:val="21"/>
              </w:rPr>
            </w:pPr>
          </w:p>
          <w:p>
            <w:pPr>
              <w:jc w:val="left"/>
              <w:rPr>
                <w:szCs w:val="21"/>
              </w:rPr>
            </w:pPr>
            <w:r>
              <w:rPr>
                <w:rFonts w:hint="eastAsia"/>
                <w:color w:val="000000"/>
                <w:szCs w:val="21"/>
              </w:rPr>
              <w:t>2.</w:t>
            </w:r>
            <w:r>
              <w:rPr>
                <w:rFonts w:hint="eastAsia"/>
                <w:color w:val="000000"/>
                <w:szCs w:val="21"/>
                <w:lang w:eastAsia="zh-CN"/>
              </w:rPr>
              <w:t>防雷接地相关项目在清单规范上需要注意的问题</w:t>
            </w:r>
          </w:p>
          <w:p>
            <w:pPr>
              <w:numPr>
                <w:ilvl w:val="0"/>
                <w:numId w:val="0"/>
              </w:numPr>
              <w:jc w:val="left"/>
              <w:rPr>
                <w:rFonts w:hint="eastAsia" w:eastAsia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组织课堂及复习</w:t>
            </w:r>
          </w:p>
          <w:p>
            <w:pPr>
              <w:rPr>
                <w:rFonts w:hint="eastAsia"/>
                <w:color w:val="000000"/>
                <w:szCs w:val="21"/>
              </w:rPr>
            </w:pPr>
            <w:r>
              <w:rPr>
                <w:rFonts w:hint="eastAsia"/>
                <w:szCs w:val="21"/>
                <w:lang w:eastAsia="zh-CN"/>
              </w:rPr>
              <w:t>点名；让学生集中注意力。</w:t>
            </w:r>
            <w:r>
              <w:rPr>
                <w:rFonts w:hint="eastAsia"/>
                <w:szCs w:val="21"/>
              </w:rPr>
              <w:t>这一讲，主要讲述</w:t>
            </w:r>
            <w:r>
              <w:rPr>
                <w:rFonts w:hint="eastAsia"/>
                <w:szCs w:val="21"/>
                <w:lang w:eastAsia="zh-CN"/>
              </w:rPr>
              <w:t>防雷接地的相关项目计量，</w:t>
            </w:r>
            <w:r>
              <w:rPr>
                <w:rFonts w:hint="eastAsia"/>
                <w:szCs w:val="21"/>
              </w:rPr>
              <w:t>通过这一讲的学习，要求掌握</w:t>
            </w:r>
            <w:r>
              <w:rPr>
                <w:rFonts w:hint="eastAsia"/>
                <w:szCs w:val="21"/>
                <w:lang w:eastAsia="zh-CN"/>
              </w:rPr>
              <w:t>施工图算量</w:t>
            </w:r>
            <w:r>
              <w:rPr>
                <w:rFonts w:hint="eastAsia"/>
                <w:szCs w:val="21"/>
              </w:rPr>
              <w:t>的程序及有关要求，为</w:t>
            </w:r>
            <w:r>
              <w:rPr>
                <w:rFonts w:hint="eastAsia"/>
                <w:szCs w:val="21"/>
                <w:lang w:eastAsia="zh-CN"/>
              </w:rPr>
              <w:t>电气</w:t>
            </w:r>
            <w:r>
              <w:rPr>
                <w:rFonts w:hint="eastAsia"/>
                <w:szCs w:val="21"/>
              </w:rPr>
              <w:t>安装工程</w:t>
            </w:r>
            <w:r>
              <w:rPr>
                <w:rFonts w:hint="eastAsia"/>
                <w:szCs w:val="21"/>
                <w:lang w:eastAsia="zh-CN"/>
              </w:rPr>
              <w:t>工程量清单</w:t>
            </w:r>
            <w:r>
              <w:rPr>
                <w:rFonts w:hint="eastAsia"/>
                <w:szCs w:val="21"/>
              </w:rPr>
              <w:t>编制打下良好基础。</w:t>
            </w:r>
          </w:p>
          <w:p>
            <w:pPr>
              <w:numPr>
                <w:ilvl w:val="0"/>
                <w:numId w:val="0"/>
              </w:numPr>
              <w:jc w:val="left"/>
              <w:rPr>
                <w:rFonts w:hint="eastAsia"/>
                <w:szCs w:val="21"/>
                <w:lang w:val="en-US" w:eastAsia="zh-CN"/>
              </w:rPr>
            </w:pPr>
            <w:r>
              <w:rPr>
                <w:rFonts w:hint="eastAsia"/>
                <w:szCs w:val="21"/>
                <w:lang w:val="en-US" w:eastAsia="zh-CN"/>
              </w:rPr>
              <w:t>复习：1.弱电与强电的区别是？</w:t>
            </w:r>
          </w:p>
          <w:p>
            <w:pPr>
              <w:numPr>
                <w:ilvl w:val="0"/>
                <w:numId w:val="0"/>
              </w:numPr>
              <w:jc w:val="left"/>
              <w:rPr>
                <w:rFonts w:hint="eastAsia"/>
                <w:szCs w:val="21"/>
                <w:lang w:val="en-US" w:eastAsia="zh-CN"/>
              </w:rPr>
            </w:pPr>
            <w:r>
              <w:rPr>
                <w:rFonts w:hint="eastAsia"/>
                <w:szCs w:val="21"/>
                <w:lang w:val="en-US" w:eastAsia="zh-CN"/>
              </w:rPr>
              <w:t>2.强电是从配电箱引出的，那弱电呢？</w:t>
            </w:r>
          </w:p>
          <w:p>
            <w:pPr>
              <w:numPr>
                <w:ilvl w:val="0"/>
                <w:numId w:val="0"/>
              </w:numPr>
              <w:ind w:firstLine="630" w:firstLineChars="300"/>
              <w:jc w:val="left"/>
              <w:rPr>
                <w:rFonts w:hint="eastAsia"/>
                <w:szCs w:val="21"/>
                <w:lang w:val="en-US" w:eastAsia="zh-CN"/>
              </w:rPr>
            </w:pP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45分钟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二、讲授新课</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（一）防雷接地装置的组成</w:t>
            </w:r>
          </w:p>
          <w:p>
            <w:pPr>
              <w:pStyle w:val="5"/>
              <w:snapToGrid w:val="0"/>
              <w:ind w:left="0" w:leftChars="0" w:firstLine="420" w:firstLineChars="200"/>
              <w:rPr>
                <w:rFonts w:hint="eastAsia"/>
                <w:sz w:val="21"/>
                <w:szCs w:val="21"/>
                <w:lang w:eastAsia="zh-CN"/>
              </w:rPr>
            </w:pPr>
            <w:r>
              <w:rPr>
                <w:rFonts w:hint="eastAsia"/>
                <w:sz w:val="21"/>
                <w:szCs w:val="21"/>
                <w:lang w:eastAsia="zh-CN"/>
              </w:rPr>
              <w:t>概念</w:t>
            </w:r>
          </w:p>
          <w:p>
            <w:pPr>
              <w:pStyle w:val="5"/>
              <w:snapToGrid w:val="0"/>
              <w:ind w:left="0" w:leftChars="0" w:firstLine="420" w:firstLineChars="200"/>
              <w:rPr>
                <w:rFonts w:hint="eastAsia"/>
                <w:sz w:val="21"/>
                <w:szCs w:val="21"/>
                <w:lang w:eastAsia="zh-CN"/>
              </w:rPr>
            </w:pPr>
            <w:r>
              <w:rPr>
                <w:rFonts w:hint="eastAsia"/>
                <w:sz w:val="21"/>
                <w:szCs w:val="21"/>
                <w:lang w:eastAsia="zh-CN"/>
              </w:rPr>
              <w:t>防雷接地装置时一般指为了防止雷击对建筑物、构筑物电气设备等的危害以及为了预防人体接触电压及跨步电压，保证电气装置可靠运行等设置的防雷及接地设施。</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一般由接地极、接地母线、避雷针、避雷网、避雷针引下线等组成。 </w:t>
            </w:r>
          </w:p>
          <w:p>
            <w:pPr>
              <w:pStyle w:val="5"/>
              <w:snapToGrid w:val="0"/>
              <w:ind w:left="0" w:leftChars="0" w:firstLine="420" w:firstLineChars="200"/>
              <w:rPr>
                <w:rFonts w:hint="eastAsia"/>
                <w:sz w:val="21"/>
                <w:szCs w:val="21"/>
                <w:lang w:eastAsia="zh-CN"/>
              </w:rPr>
            </w:pPr>
            <w:r>
              <w:rPr>
                <w:rFonts w:hint="eastAsia"/>
                <w:sz w:val="21"/>
                <w:szCs w:val="21"/>
                <w:lang w:eastAsia="zh-CN"/>
              </w:rPr>
              <w:t>防雷接地装置 分类</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第一类建筑物防雷保护 </w:t>
            </w:r>
          </w:p>
          <w:p>
            <w:pPr>
              <w:pStyle w:val="5"/>
              <w:snapToGrid w:val="0"/>
              <w:ind w:left="0" w:leftChars="0" w:firstLine="420" w:firstLineChars="200"/>
              <w:rPr>
                <w:rFonts w:hint="eastAsia"/>
                <w:sz w:val="21"/>
                <w:szCs w:val="21"/>
                <w:lang w:eastAsia="zh-CN"/>
              </w:rPr>
            </w:pPr>
            <w:r>
              <w:rPr>
                <w:rFonts w:hint="eastAsia"/>
                <w:sz w:val="21"/>
                <w:szCs w:val="21"/>
                <w:lang w:eastAsia="zh-CN"/>
              </w:rPr>
              <w:t>炸药库、乙醚车间、二甲苯车间、高级首长办公室、迎宾馆等</w:t>
            </w:r>
          </w:p>
          <w:p>
            <w:pPr>
              <w:pStyle w:val="5"/>
              <w:snapToGrid w:val="0"/>
              <w:ind w:left="0" w:leftChars="0" w:firstLine="420" w:firstLineChars="200"/>
              <w:rPr>
                <w:rFonts w:hint="eastAsia"/>
                <w:sz w:val="21"/>
                <w:szCs w:val="21"/>
                <w:lang w:eastAsia="zh-CN"/>
              </w:rPr>
            </w:pPr>
            <w:r>
              <w:rPr>
                <w:rFonts w:hint="eastAsia"/>
                <w:sz w:val="21"/>
                <w:szCs w:val="21"/>
                <w:lang w:eastAsia="zh-CN"/>
              </w:rPr>
              <w:t>一般采用独立避雷针或避雷线保护。它们距建筑物和各种金属物（管道、电缆灯等）的距离不得小于3m。</w:t>
            </w:r>
          </w:p>
          <w:p>
            <w:pPr>
              <w:pStyle w:val="5"/>
              <w:snapToGrid w:val="0"/>
              <w:ind w:left="0" w:leftChars="0" w:firstLine="420" w:firstLineChars="200"/>
              <w:rPr>
                <w:rFonts w:hint="eastAsia"/>
                <w:sz w:val="21"/>
                <w:szCs w:val="21"/>
                <w:lang w:eastAsia="zh-CN"/>
              </w:rPr>
            </w:pPr>
            <w:r>
              <w:rPr>
                <w:rFonts w:hint="eastAsia"/>
                <w:sz w:val="21"/>
                <w:szCs w:val="21"/>
                <w:lang w:eastAsia="zh-CN"/>
              </w:rPr>
              <w:t>第二类建筑物防雷保护</w:t>
            </w:r>
          </w:p>
          <w:p>
            <w:pPr>
              <w:pStyle w:val="5"/>
              <w:snapToGrid w:val="0"/>
              <w:ind w:left="0" w:leftChars="0" w:firstLine="420" w:firstLineChars="200"/>
              <w:rPr>
                <w:rFonts w:hint="eastAsia"/>
                <w:sz w:val="21"/>
                <w:szCs w:val="21"/>
                <w:lang w:eastAsia="zh-CN"/>
              </w:rPr>
            </w:pPr>
            <w:r>
              <w:rPr>
                <w:rFonts w:hint="eastAsia"/>
                <w:sz w:val="21"/>
                <w:szCs w:val="21"/>
                <w:lang w:eastAsia="zh-CN"/>
              </w:rPr>
              <w:t>贮藏易燃物用的密闭贮罐、贮槽、汽油库、乙炔库、大型体育馆、展览馆、大型火车站、国际机场等</w:t>
            </w:r>
          </w:p>
          <w:p>
            <w:pPr>
              <w:pStyle w:val="5"/>
              <w:snapToGrid w:val="0"/>
              <w:ind w:left="0" w:leftChars="0" w:firstLine="420" w:firstLineChars="200"/>
              <w:rPr>
                <w:rFonts w:hint="eastAsia"/>
                <w:sz w:val="21"/>
                <w:szCs w:val="21"/>
                <w:lang w:eastAsia="zh-CN"/>
              </w:rPr>
            </w:pPr>
            <w:r>
              <w:rPr>
                <w:rFonts w:hint="eastAsia"/>
                <w:sz w:val="21"/>
                <w:szCs w:val="21"/>
                <w:lang w:eastAsia="zh-CN"/>
              </w:rPr>
              <w:t>防雷接地装置可直接安装在被保护的建筑物上，接地电阻应小于10Ω。</w:t>
            </w:r>
          </w:p>
          <w:p>
            <w:pPr>
              <w:pStyle w:val="5"/>
              <w:snapToGrid w:val="0"/>
              <w:ind w:left="0" w:leftChars="0" w:firstLine="420" w:firstLineChars="200"/>
              <w:rPr>
                <w:rFonts w:hint="eastAsia"/>
                <w:sz w:val="21"/>
                <w:szCs w:val="21"/>
                <w:lang w:eastAsia="zh-CN"/>
              </w:rPr>
            </w:pPr>
            <w:r>
              <w:rPr>
                <w:rFonts w:hint="eastAsia"/>
                <w:sz w:val="21"/>
                <w:szCs w:val="21"/>
                <w:lang w:eastAsia="zh-CN"/>
              </w:rPr>
              <w:t>第三类建筑物防雷保护</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不属于一类、二类的一般建筑物（高于15m以上），如烟囱、水塔等的防雷接地装置直接安装在被保护的建筑物上，接地电阻应小于20Ω。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工作接地 </w:t>
            </w:r>
          </w:p>
          <w:p>
            <w:pPr>
              <w:pStyle w:val="5"/>
              <w:snapToGrid w:val="0"/>
              <w:ind w:left="0" w:leftChars="0" w:firstLine="420" w:firstLineChars="200"/>
              <w:rPr>
                <w:rFonts w:hint="eastAsia"/>
                <w:sz w:val="21"/>
                <w:szCs w:val="21"/>
                <w:lang w:eastAsia="zh-CN"/>
              </w:rPr>
            </w:pPr>
            <w:r>
              <w:rPr>
                <w:rFonts w:hint="eastAsia"/>
                <w:sz w:val="21"/>
                <w:szCs w:val="21"/>
                <w:lang w:eastAsia="zh-CN"/>
              </w:rPr>
              <w:t>为了保证电气设备在正常和发生事故的情况下可靠地运行，将电路中的某一点与大地作电气上的连接，如三相变压器中性点的接地、防雷接地等，接地电阻不应大于4Ω。</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保护接地</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为了防止人体触及带电外壳而触电，将与电气设备带电部分相绝缘的金属外壳与接地体作电气连接，如电机的外壳、管路等，接地电阻不应大于4Ω。</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重复接地 </w:t>
            </w:r>
          </w:p>
          <w:p>
            <w:pPr>
              <w:pStyle w:val="5"/>
              <w:snapToGrid w:val="0"/>
              <w:ind w:left="0" w:leftChars="0" w:firstLine="420" w:firstLineChars="200"/>
              <w:rPr>
                <w:rFonts w:hint="eastAsia"/>
                <w:sz w:val="21"/>
                <w:szCs w:val="21"/>
                <w:lang w:eastAsia="zh-CN"/>
              </w:rPr>
            </w:pPr>
            <w:r>
              <w:rPr>
                <w:rFonts w:hint="eastAsia"/>
                <w:sz w:val="21"/>
                <w:szCs w:val="21"/>
                <w:lang w:eastAsia="zh-CN"/>
              </w:rPr>
              <w:t>将零线上的一点或几点再次接地，接地电阻不应大于10Ω。</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接零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将电机、电器的金属外壳和构架与中性点直接接地系统中的零线相连接。 </w:t>
            </w:r>
          </w:p>
          <w:p>
            <w:pPr>
              <w:pStyle w:val="5"/>
              <w:snapToGrid w:val="0"/>
              <w:ind w:left="0" w:leftChars="0" w:firstLine="560" w:firstLineChars="200"/>
              <w:rPr>
                <w:rFonts w:hint="eastAsia"/>
                <w:sz w:val="21"/>
                <w:szCs w:val="21"/>
                <w:lang w:eastAsia="zh-CN"/>
              </w:rPr>
            </w:pPr>
            <w:r>
              <w:drawing>
                <wp:inline distT="0" distB="0" distL="114300" distR="114300">
                  <wp:extent cx="2745105" cy="4021455"/>
                  <wp:effectExtent l="0" t="0" r="17145" b="17145"/>
                  <wp:docPr id="52248" name="图片 5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 name="图片 52247"/>
                          <pic:cNvPicPr>
                            <a:picLocks noChangeAspect="1"/>
                          </pic:cNvPicPr>
                        </pic:nvPicPr>
                        <pic:blipFill>
                          <a:blip r:embed="rId18"/>
                          <a:stretch>
                            <a:fillRect/>
                          </a:stretch>
                        </pic:blipFill>
                        <pic:spPr>
                          <a:xfrm>
                            <a:off x="0" y="0"/>
                            <a:ext cx="2745105" cy="4021455"/>
                          </a:xfrm>
                          <a:prstGeom prst="rect">
                            <a:avLst/>
                          </a:prstGeom>
                          <a:solidFill>
                            <a:schemeClr val="accent1"/>
                          </a:solidFill>
                          <a:ln w="9525">
                            <a:noFill/>
                          </a:ln>
                        </pic:spPr>
                      </pic:pic>
                    </a:graphicData>
                  </a:graphic>
                </wp:inline>
              </w:drawing>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（二）避雷针制作安装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下料、针尖针体加工(不包括底座加工)、挂锡、校正、组焊、刚漆、预埋铁件、螺栓或支架安装固定、补漆。独立避雷针还包括组装、焊接、吊装、找正、固定。</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普通避雷针制作、安装，以“根”为计量单位，独立避雷针安装以“基”为计量单位。工程量计算时，其长度、高度、数量均按施工图图示设计的规定。</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3．清单规范套用</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清单规范项目分为普通避雷针制作、安装及独立避雷针安装。避雷针制作按钢管、圆钢及针长划分子目，避雷针安装按安装地点、安装高度划分子目。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4．注意问题</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（1）避雷针制作的未计量材料是：针尖体材料（如钢管、圆钢、铜质针尖等）。</w:t>
            </w:r>
          </w:p>
          <w:p>
            <w:pPr>
              <w:pStyle w:val="5"/>
              <w:snapToGrid w:val="0"/>
              <w:ind w:left="0" w:leftChars="0" w:firstLine="420" w:firstLineChars="200"/>
              <w:rPr>
                <w:rFonts w:hint="eastAsia"/>
                <w:sz w:val="21"/>
                <w:szCs w:val="21"/>
                <w:lang w:eastAsia="zh-CN"/>
              </w:rPr>
            </w:pPr>
            <w:r>
              <w:rPr>
                <w:rFonts w:hint="eastAsia"/>
                <w:sz w:val="21"/>
                <w:szCs w:val="21"/>
                <w:lang w:eastAsia="zh-CN"/>
              </w:rPr>
              <w:t>（2）避雷针安装不包括针体制作，独立避雷针加工制作应执行“一般铁构件”制作清单规范。普通避雷针安装在木杆和水泥杆上，包括避雷引下线安装。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（3）避雷针安装均已考虑了高空作业的因素。</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（三）避雷网安装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平直、下料、测位、打眼、埋卡子、焊接、固定、刷漆。</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（1）避雷网敷设以“10m”为计量单位，工程量按施工图图示“延长米”计算，其长度按施工图设计水平和垂直规定长度另加3.9％的附加长度（包括转弯、上下波动、避绕障碍物、搭接头所占长度）计算，即：       </w:t>
            </w:r>
          </w:p>
          <w:p>
            <w:pPr>
              <w:pStyle w:val="5"/>
              <w:snapToGrid w:val="0"/>
              <w:ind w:left="0" w:leftChars="0" w:firstLine="420" w:firstLineChars="200"/>
              <w:rPr>
                <w:rFonts w:hint="eastAsia"/>
                <w:sz w:val="21"/>
                <w:szCs w:val="21"/>
                <w:lang w:eastAsia="zh-CN"/>
              </w:rPr>
            </w:pPr>
            <w:r>
              <w:rPr>
                <w:rFonts w:hint="eastAsia"/>
                <w:sz w:val="21"/>
                <w:szCs w:val="21"/>
                <w:lang w:eastAsia="zh-CN"/>
              </w:rPr>
              <w:t>避雷网敷设长度（m）＝施工图设计长度（m）×（1＋3.9％）</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（2）敷设避雷网用混凝土块制作以“10块”为计量单位，工程量按施工图图示数量计算，施工图未说明时，避雷网直线段可按每1－1.5 m设1块、转弯段可按每0.5—1 m设1块考虑。</w:t>
            </w:r>
          </w:p>
          <w:p>
            <w:pPr>
              <w:pStyle w:val="5"/>
              <w:snapToGrid w:val="0"/>
              <w:ind w:left="0" w:leftChars="0" w:firstLine="420" w:firstLineChars="200"/>
              <w:rPr>
                <w:rFonts w:hint="eastAsia"/>
                <w:sz w:val="21"/>
                <w:szCs w:val="21"/>
                <w:lang w:eastAsia="zh-CN"/>
              </w:rPr>
            </w:pPr>
            <w:r>
              <w:rPr>
                <w:rFonts w:hint="eastAsia"/>
                <w:sz w:val="21"/>
                <w:szCs w:val="21"/>
                <w:lang w:eastAsia="zh-CN"/>
              </w:rPr>
              <w:t>（3）均压环敷设以“10m”为计量单位，主要考虑利用圈梁内主筋作均压环接地连线，焊接按两根主筋考虑，超过两根时，可按比例调整。长度按施工图设计需要作均压接地的圈梁中心线长度，以“延长米”计算。</w:t>
            </w:r>
          </w:p>
          <w:p>
            <w:pPr>
              <w:pStyle w:val="5"/>
              <w:snapToGrid w:val="0"/>
              <w:ind w:left="0" w:leftChars="0" w:firstLine="420" w:firstLineChars="200"/>
              <w:rPr>
                <w:rFonts w:hint="eastAsia"/>
                <w:sz w:val="21"/>
                <w:szCs w:val="21"/>
                <w:lang w:eastAsia="zh-CN"/>
              </w:rPr>
            </w:pPr>
            <w:r>
              <w:rPr>
                <w:rFonts w:hint="eastAsia"/>
                <w:sz w:val="21"/>
                <w:szCs w:val="21"/>
                <w:lang w:eastAsia="zh-CN"/>
              </w:rPr>
              <w:t>注意：均压环的敷设方式有两种，一种是利用圈梁钢筋做均压环，另一种是单独用扁钢圆钢做均压环。单独用扁钢、圆钢作“均压环”时，仍以延长米计量，用第二册第九章“户内接地母线敷设”子目。</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4）利用圈梁钢筋做均压环，利用柱子主筋做引下线时，柱子主筋与圈梁钢筋要互相焊接成网的，焊接工程量以焊接点以“10处”为计量单位，每处按两根主筋与两根圈梁钢筋焊接连接考虑，超过两根时，可按比例调整，需要连接的柱子主筋和圈梁钢筋“处”数按施工图计算。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（四）半导体少长针消雷装置安装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组装、吊装、找正、固定、补漆。</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工程量计算以“套”为计量单位，按施工图设计数量计算，装置本身由设备制造厂成套供货。</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注意，半导体少长针消雷装置安装已考虑了高空作业的因素。</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3．清单规范套用。</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半导体少长针消雷装置作为新型的防雷设备，应用日渐广泛。它的安装可按施工图设计安装高度，分别执行相应清单规范子目。</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（五）避雷引下线敷设</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平直、下料、测位、打眼、埋卡子、焊接、固定、刷漆。</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（1）沿建筑物、构筑物引下：引下线安装工程量计算，按施工图建筑物高度计算，以“延长米”计量。计量公式为：</w:t>
            </w:r>
          </w:p>
          <w:p>
            <w:pPr>
              <w:pStyle w:val="5"/>
              <w:snapToGrid w:val="0"/>
              <w:ind w:left="0" w:leftChars="0" w:firstLine="420" w:firstLineChars="200"/>
              <w:rPr>
                <w:rFonts w:hint="eastAsia"/>
                <w:sz w:val="21"/>
                <w:szCs w:val="21"/>
                <w:lang w:eastAsia="zh-CN"/>
              </w:rPr>
            </w:pPr>
            <w:r>
              <w:rPr>
                <w:rFonts w:hint="eastAsia"/>
                <w:sz w:val="21"/>
                <w:szCs w:val="21"/>
                <w:lang w:eastAsia="zh-CN"/>
              </w:rPr>
              <w:t>引下线长度=按图示尺寸计算垂直和水平长度×（1+3.9%）</w:t>
            </w:r>
          </w:p>
          <w:p>
            <w:pPr>
              <w:pStyle w:val="5"/>
              <w:snapToGrid w:val="0"/>
              <w:ind w:left="0" w:leftChars="0" w:firstLine="420" w:firstLineChars="200"/>
              <w:rPr>
                <w:rFonts w:hint="eastAsia"/>
                <w:sz w:val="21"/>
                <w:szCs w:val="21"/>
                <w:lang w:eastAsia="zh-CN"/>
              </w:rPr>
            </w:pPr>
            <w:r>
              <w:rPr>
                <w:rFonts w:hint="eastAsia"/>
                <w:sz w:val="21"/>
                <w:szCs w:val="21"/>
                <w:lang w:eastAsia="zh-CN"/>
              </w:rPr>
              <w:t>（2）利用金属构件、建筑物主筋引下，按引下长度以“延长米”计。利用建筑物主筋作引下线的，每一柱子内按焊接两根主筋考虑，如果焊接主筋数超过两根时，可按比例调整。</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（3）断接卡子制作、安装，按施工图设计规定装设的数量计算。接地检查井内的断接卡子安装按每井一套计算。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3、清单规范套用</w:t>
            </w:r>
          </w:p>
          <w:p>
            <w:pPr>
              <w:pStyle w:val="5"/>
              <w:snapToGrid w:val="0"/>
              <w:ind w:left="0" w:leftChars="0" w:firstLine="420" w:firstLineChars="200"/>
              <w:rPr>
                <w:rFonts w:hint="eastAsia"/>
                <w:sz w:val="21"/>
                <w:szCs w:val="21"/>
                <w:lang w:eastAsia="zh-CN"/>
              </w:rPr>
            </w:pPr>
            <w:r>
              <w:rPr>
                <w:rFonts w:hint="eastAsia"/>
                <w:sz w:val="21"/>
                <w:szCs w:val="21"/>
                <w:lang w:eastAsia="zh-CN"/>
              </w:rPr>
              <w:t>引下线敷设清单规范根据引下线敷设方式不同分为利用金属构件引下、沿建筑物、构筑物引下、利用建筑物主筋引下三个子目。安装清单规范包括支持卡子的制作与埋设，使用时分别套用其清单规范子目。引下线为未计量材料。</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（六）接地极（板）制作安装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下料及加固帽加工、接地极打入地下及埋设、下料、加工、焊接。</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接地极制作安装以“根”为计量单位，工程量按施工图图示数量计算，其长度按设计长度计算，设计无规定时，每根长度按2.5m计算。若设计有管帽时，管帽另按加工件计算。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3．清单规范套用</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清单规范项目分为钢管、角钢、圆钢接地板和铜、钢接地极板(块)，分普通土、坚土，使用时分别套用相应清单规范子目。</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4．注意问题</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（1）钢管、角钢、圆钢、铜板、钢板均为未计量主材。接地极材料一般应按镀锌考虑。</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（2）工程如果利用基础钢筋作接地体，则不套用本清单规范。</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（七）接地母线敷设</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挖地沟、接地线平直、下料、测位、打眼、埋卡子、煨弯、敷设、焊接、回填土夯实、刷漆。</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接地母线敷设，按施工图设计长度以“10m”为计量单位计算工程量，其长度应按图示“延长米”另加3.9％的附加长度计算，即：</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接地母线敷设长度（m）＝施工图设计长度（m) ×（1＋3.9％）</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3、清单规范套用 </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清单规范分户内、户外接地母线和铜接地绞线敷设，户外接地母线和铜接地绞线敷设还按截面划分子目。使用时分别套用相应清单规范子目。</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4、注意问题</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（1）户外接地母线敷设清单规范系按自然地坪和一般土质综合考虑的，包括地沟的挖填土和夯实工作，执行本清单规范时不应再计算土方量。如遇有石方、矿渣、积水、障碍物等情况时可另行计算。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（2）接地母线为未计量材料。</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（3）电缆支架的接地线安装应执行“户内接地母线敷设”清单规范。</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（八）接地跨接线安装</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接地线遇有障碍时，需跨越而相连的接头线称为跨接线。接地跨接一般出现在建筑物伸缩缝处、沉降缝处，吊车钢轨作为接地线时钢轨与钢轨的连接处，为防静电管道法兰盘连接处，通风管道法兰盘连接处等。</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1、工作内容</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下料、钻孔、煨弯、挖填土、固定、刷漆。</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接地跨接线、钢铝窗接地以“10处”为计量单位，构架接地以“处”为计量单位。工程量按施工图图示数量计算。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3、清单规范套用</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清单规范分构架接地及钢铝窗接地，使用时套用相应清单规范子目。</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4．注意问题</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（1）金属线管通过箱、盘、柜、盒等焊接的连接线，线管与线管连接管箍处的连接线，箱、盘、柜、盒等的安装清单规范、配管清单规范均已包括了该工作内容，不得再计算为接地跨接线工程量。</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（2）高层建筑6层以上的金属窗，设计部门一般要求接地。钢铝窗接地工程量应按施工图设计规定接地的金属窗数量进行计算。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（九）接地装置调试</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接地装置调试主要是对接地装置的接地电阻值进行测试，以确定接地装置是否达到工程设计要求。</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1、工程量计算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独立接地装置调试以“组”为计量单位，接地网以“系统”为计量单位，工程量按施工图图示数量计算。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2、清单规范套用</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接地装置调试，清单规范分为独立接地装置调试和接地网调试，使用时分别套用相应清单规范子目。</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3、注意问题</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（1）独立的接地装置按“组”计算，如一台柱上变压器有一个独立的接地装置，若测试一次，即按一组计算。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（2）避雷针接地电阻的测定，每一避雷针均有单独接地网（包括独立的避雷针、烟囱避雷针等），均按一组计算。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3）接地网接地电阻的测定，发电厂或变电站连为一体的母网，按一个系统计算；自成母网不与厂区母网相连的独立接地网，另按一个系统计算，如厂区内某一独立变电所接地网不与厂区母网相连，则应按一个系统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大型建筑群各有自己的接地网(接地电阻值设计有要求)，虽然最后也将各接地网联在一起，但应按一个系统计算。</w:t>
            </w:r>
          </w:p>
          <w:p>
            <w:pPr>
              <w:pStyle w:val="5"/>
              <w:snapToGrid w:val="0"/>
              <w:ind w:left="0" w:leftChars="0" w:firstLine="420" w:firstLineChars="200"/>
              <w:rPr>
                <w:rFonts w:hint="eastAsia"/>
                <w:sz w:val="21"/>
                <w:szCs w:val="21"/>
                <w:lang w:eastAsia="zh-CN"/>
              </w:rPr>
            </w:pPr>
            <w:r>
              <w:rPr>
                <w:rFonts w:hint="eastAsia"/>
                <w:sz w:val="21"/>
                <w:szCs w:val="21"/>
                <w:lang w:eastAsia="zh-CN"/>
              </w:rPr>
              <w:t xml:space="preserve">    （4）接地装置调试清单规范适用于所有电气设备安装工程的接地装置调试。</w:t>
            </w:r>
          </w:p>
          <w:p>
            <w:pPr>
              <w:numPr>
                <w:ilvl w:val="0"/>
                <w:numId w:val="0"/>
              </w:numPr>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29"/>
              </w:numPr>
              <w:jc w:val="left"/>
              <w:rPr>
                <w:rFonts w:hint="eastAsia"/>
                <w:sz w:val="24"/>
                <w:szCs w:val="24"/>
                <w:lang w:eastAsia="zh-CN"/>
              </w:rPr>
            </w:pPr>
            <w:r>
              <w:rPr>
                <w:rFonts w:hint="eastAsia"/>
                <w:sz w:val="24"/>
                <w:szCs w:val="24"/>
                <w:lang w:eastAsia="zh-CN"/>
              </w:rPr>
              <w:t>巩固练习</w:t>
            </w:r>
          </w:p>
          <w:p>
            <w:pPr>
              <w:numPr>
                <w:ilvl w:val="0"/>
                <w:numId w:val="0"/>
              </w:numPr>
              <w:jc w:val="left"/>
              <w:rPr>
                <w:rFonts w:hint="eastAsia"/>
                <w:szCs w:val="21"/>
              </w:rPr>
            </w:pPr>
            <w:r>
              <w:rPr>
                <w:rFonts w:hint="eastAsia"/>
                <w:szCs w:val="21"/>
                <w:lang w:eastAsia="zh-CN"/>
              </w:rPr>
              <w:t>例：</w:t>
            </w:r>
            <w:r>
              <w:rPr>
                <w:rFonts w:hint="eastAsia"/>
                <w:szCs w:val="21"/>
              </w:rPr>
              <w:t>某工程为二层楼房安装工程，房间层高为3m，该安装工程设施的照明平面图、系统图、接地平面图、屋顶防雷平面图见图8-4~10</w:t>
            </w:r>
          </w:p>
          <w:p>
            <w:pPr>
              <w:numPr>
                <w:ilvl w:val="0"/>
                <w:numId w:val="0"/>
              </w:numPr>
              <w:jc w:val="left"/>
              <w:rPr>
                <w:rFonts w:hint="eastAsia"/>
                <w:szCs w:val="21"/>
              </w:rPr>
            </w:pPr>
            <w:r>
              <w:rPr>
                <w:rFonts w:hint="eastAsia"/>
                <w:szCs w:val="21"/>
              </w:rPr>
              <w:t>设计说明如下：</w:t>
            </w:r>
          </w:p>
          <w:p>
            <w:pPr>
              <w:numPr>
                <w:ilvl w:val="0"/>
                <w:numId w:val="0"/>
              </w:numPr>
              <w:jc w:val="left"/>
              <w:rPr>
                <w:rFonts w:hint="eastAsia"/>
                <w:szCs w:val="21"/>
              </w:rPr>
            </w:pPr>
            <w:r>
              <w:rPr>
                <w:rFonts w:hint="eastAsia"/>
                <w:szCs w:val="21"/>
              </w:rPr>
              <w:t>电力电缆采用干包式电缆头。室外电缆埋深0.9m，一般土壤。</w:t>
            </w:r>
          </w:p>
          <w:p>
            <w:pPr>
              <w:numPr>
                <w:ilvl w:val="0"/>
                <w:numId w:val="0"/>
              </w:numPr>
              <w:jc w:val="left"/>
              <w:rPr>
                <w:rFonts w:hint="eastAsia"/>
                <w:szCs w:val="21"/>
              </w:rPr>
            </w:pPr>
            <w:r>
              <w:rPr>
                <w:rFonts w:hint="eastAsia"/>
                <w:szCs w:val="21"/>
              </w:rPr>
              <w:t>照明、电话系统电气暗配线管埋深均为0.1m。</w:t>
            </w:r>
          </w:p>
          <w:p>
            <w:pPr>
              <w:numPr>
                <w:ilvl w:val="0"/>
                <w:numId w:val="0"/>
              </w:numPr>
              <w:jc w:val="left"/>
              <w:rPr>
                <w:rFonts w:hint="eastAsia"/>
                <w:szCs w:val="21"/>
              </w:rPr>
            </w:pPr>
            <w:r>
              <w:rPr>
                <w:rFonts w:hint="eastAsia"/>
                <w:szCs w:val="21"/>
              </w:rPr>
              <w:t>房间层高为3m，门框高度2m。</w:t>
            </w:r>
          </w:p>
          <w:p>
            <w:pPr>
              <w:numPr>
                <w:ilvl w:val="0"/>
                <w:numId w:val="0"/>
              </w:numPr>
              <w:jc w:val="left"/>
              <w:rPr>
                <w:rFonts w:hint="eastAsia"/>
                <w:szCs w:val="21"/>
              </w:rPr>
            </w:pPr>
            <w:r>
              <w:rPr>
                <w:rFonts w:hint="eastAsia"/>
                <w:szCs w:val="21"/>
              </w:rPr>
              <w:t>手孔井为小手孔220×320×220。</w:t>
            </w:r>
          </w:p>
          <w:p>
            <w:pPr>
              <w:numPr>
                <w:ilvl w:val="0"/>
                <w:numId w:val="0"/>
              </w:numPr>
              <w:jc w:val="left"/>
              <w:rPr>
                <w:rFonts w:hint="eastAsia"/>
                <w:szCs w:val="21"/>
              </w:rPr>
            </w:pPr>
            <w:r>
              <w:rPr>
                <w:rFonts w:hint="eastAsia"/>
                <w:szCs w:val="21"/>
              </w:rPr>
              <w:t>屋面上暗设φ8热镀锌圆钢做避雷带。</w:t>
            </w:r>
          </w:p>
          <w:p>
            <w:pPr>
              <w:numPr>
                <w:ilvl w:val="0"/>
                <w:numId w:val="0"/>
              </w:numPr>
              <w:jc w:val="left"/>
              <w:rPr>
                <w:rFonts w:hint="eastAsia"/>
                <w:szCs w:val="21"/>
              </w:rPr>
            </w:pPr>
            <w:r>
              <w:rPr>
                <w:rFonts w:hint="eastAsia"/>
                <w:szCs w:val="21"/>
              </w:rPr>
              <w:t>利用柱内2根φ16主筋作引下线。</w:t>
            </w:r>
          </w:p>
          <w:p>
            <w:pPr>
              <w:numPr>
                <w:ilvl w:val="0"/>
                <w:numId w:val="0"/>
              </w:numPr>
              <w:jc w:val="left"/>
              <w:rPr>
                <w:rFonts w:hint="eastAsia"/>
                <w:sz w:val="24"/>
                <w:szCs w:val="24"/>
                <w:lang w:eastAsia="zh-CN"/>
              </w:rPr>
            </w:pPr>
            <w:r>
              <w:rPr>
                <w:rFonts w:hint="eastAsia"/>
                <w:sz w:val="24"/>
                <w:szCs w:val="24"/>
                <w:lang w:eastAsia="zh-CN"/>
              </w:rPr>
              <w:t>沿建筑基槽外四周敷设一根—40×4热镀锌扁钢，埋深0.75m，作为防雷接地、工作接地、保护接地等共用接地装置，户内引上墙面部分接地扁钢为—40×4热镀锌扁钢；接地电阻不大于1.0Ω。</w:t>
            </w:r>
          </w:p>
          <w:p>
            <w:pPr>
              <w:numPr>
                <w:ilvl w:val="0"/>
                <w:numId w:val="0"/>
              </w:numPr>
              <w:jc w:val="left"/>
              <w:rPr>
                <w:rFonts w:hint="eastAsia"/>
                <w:sz w:val="24"/>
                <w:szCs w:val="24"/>
                <w:lang w:eastAsia="zh-CN"/>
              </w:rPr>
            </w:pPr>
            <w:r>
              <w:rPr>
                <w:rFonts w:hint="eastAsia"/>
                <w:sz w:val="24"/>
                <w:szCs w:val="24"/>
                <w:lang w:eastAsia="zh-CN"/>
              </w:rPr>
              <w:t>本工程设总等电位联接，总等电位箱设于一楼。</w:t>
            </w:r>
          </w:p>
          <w:p>
            <w:pPr>
              <w:numPr>
                <w:ilvl w:val="0"/>
                <w:numId w:val="0"/>
              </w:numPr>
              <w:jc w:val="left"/>
              <w:rPr>
                <w:rFonts w:hint="eastAsia"/>
                <w:sz w:val="24"/>
                <w:szCs w:val="24"/>
                <w:lang w:eastAsia="zh-CN"/>
              </w:rPr>
            </w:pPr>
            <w:r>
              <w:rPr>
                <w:rFonts w:hint="eastAsia"/>
                <w:sz w:val="24"/>
                <w:szCs w:val="24"/>
                <w:lang w:eastAsia="zh-CN"/>
              </w:rPr>
              <w:t>计算说明：</w:t>
            </w:r>
          </w:p>
          <w:p>
            <w:pPr>
              <w:numPr>
                <w:ilvl w:val="0"/>
                <w:numId w:val="0"/>
              </w:numPr>
              <w:jc w:val="left"/>
              <w:rPr>
                <w:rFonts w:hint="eastAsia"/>
                <w:sz w:val="24"/>
                <w:szCs w:val="24"/>
                <w:lang w:eastAsia="zh-CN"/>
              </w:rPr>
            </w:pPr>
            <w:r>
              <w:rPr>
                <w:rFonts w:hint="eastAsia"/>
                <w:sz w:val="24"/>
                <w:szCs w:val="24"/>
                <w:lang w:eastAsia="zh-CN"/>
              </w:rPr>
              <w:t>进户电力电缆由低压配电柜底边至手孔井前端电缆按30m计算，手孔井前端室外电缆保护管按20m计算。</w:t>
            </w:r>
          </w:p>
          <w:p>
            <w:pPr>
              <w:numPr>
                <w:ilvl w:val="0"/>
                <w:numId w:val="0"/>
              </w:numPr>
              <w:jc w:val="left"/>
              <w:rPr>
                <w:rFonts w:hint="eastAsia"/>
                <w:sz w:val="24"/>
                <w:szCs w:val="24"/>
                <w:lang w:eastAsia="zh-CN"/>
              </w:rPr>
            </w:pPr>
            <w:r>
              <w:rPr>
                <w:rFonts w:hint="eastAsia"/>
                <w:sz w:val="24"/>
                <w:szCs w:val="24"/>
                <w:lang w:eastAsia="zh-CN"/>
              </w:rPr>
              <w:t>计算工程数量步骤计算结果保留三位小数，清单计价表工程量保留两位小数。</w:t>
            </w:r>
          </w:p>
          <w:p>
            <w:pPr>
              <w:numPr>
                <w:ilvl w:val="0"/>
                <w:numId w:val="0"/>
              </w:numPr>
              <w:jc w:val="left"/>
              <w:rPr>
                <w:rFonts w:hint="eastAsia"/>
                <w:sz w:val="24"/>
                <w:szCs w:val="24"/>
                <w:lang w:eastAsia="zh-CN"/>
              </w:rPr>
            </w:pPr>
            <w:r>
              <w:rPr>
                <w:rFonts w:hint="eastAsia"/>
                <w:sz w:val="24"/>
                <w:szCs w:val="24"/>
                <w:lang w:eastAsia="zh-CN"/>
              </w:rPr>
              <w:t>照明配电箱由投标人购置。</w:t>
            </w:r>
          </w:p>
          <w:p>
            <w:pPr>
              <w:numPr>
                <w:ilvl w:val="0"/>
                <w:numId w:val="0"/>
              </w:numPr>
              <w:jc w:val="left"/>
              <w:rPr>
                <w:rFonts w:hint="eastAsia"/>
                <w:sz w:val="24"/>
                <w:szCs w:val="24"/>
                <w:lang w:eastAsia="zh-CN"/>
              </w:rPr>
            </w:pPr>
            <w:r>
              <w:rPr>
                <w:rFonts w:hint="eastAsia"/>
                <w:sz w:val="24"/>
                <w:szCs w:val="24"/>
                <w:lang w:eastAsia="zh-CN"/>
              </w:rPr>
              <w:t xml:space="preserve">为简化计算，配电箱向上引至顶的埋深不计、屋顶向下计算至接线盒的底边；暗敷于墙内的管（盒）计算至墙中心 </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29"/>
              </w:numPr>
              <w:jc w:val="left"/>
              <w:rPr>
                <w:rFonts w:hint="eastAsia"/>
                <w:lang w:eastAsia="zh-CN"/>
              </w:rPr>
            </w:pPr>
            <w:r>
              <w:rPr>
                <w:rFonts w:hint="eastAsia"/>
                <w:lang w:eastAsia="zh-CN"/>
              </w:rPr>
              <w:t>课堂总结及作业</w:t>
            </w:r>
          </w:p>
          <w:p>
            <w:pPr>
              <w:numPr>
                <w:ilvl w:val="0"/>
                <w:numId w:val="0"/>
              </w:numPr>
              <w:jc w:val="left"/>
              <w:rPr>
                <w:rFonts w:hint="eastAsia"/>
                <w:lang w:eastAsia="zh-CN"/>
              </w:rPr>
            </w:pPr>
            <w:r>
              <w:rPr>
                <w:rFonts w:hint="eastAsia"/>
                <w:lang w:eastAsia="zh-CN"/>
              </w:rPr>
              <w:t>先抽学生来讲述自己哪里听懂了哪里没听懂，之后由老师将没懂得问题再次详解，最后进行课堂总结及作业。</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
    <w:p/>
    <w:p/>
    <w:p/>
    <w:p/>
    <w:p/>
    <w:p/>
    <w:p/>
    <w:p/>
    <w:p/>
    <w:p/>
    <w:p/>
    <w:p/>
    <w:p/>
    <w:p/>
    <w:p>
      <w:pPr>
        <w:rPr>
          <w:sz w:val="28"/>
          <w:szCs w:val="28"/>
        </w:rPr>
      </w:pPr>
      <w:r>
        <w:rPr>
          <w:rFonts w:hint="eastAsia"/>
          <w:sz w:val="28"/>
          <w:szCs w:val="28"/>
        </w:rPr>
        <w:t xml:space="preserve">第 </w:t>
      </w:r>
      <w:r>
        <w:rPr>
          <w:rFonts w:hint="eastAsia"/>
          <w:sz w:val="28"/>
          <w:szCs w:val="28"/>
          <w:lang w:eastAsia="zh-CN"/>
        </w:rPr>
        <w:t>九</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防雷接地施工图算量实践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防雷接地施工图算量</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掌握</w:t>
            </w:r>
            <w:r>
              <w:rPr>
                <w:rFonts w:hint="eastAsia"/>
                <w:kern w:val="0"/>
                <w:szCs w:val="21"/>
                <w:lang w:eastAsia="zh-CN"/>
              </w:rPr>
              <w:t>防雷接地的计算规则</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：防雷接地的清单规范使用</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snapToGrid w:val="0"/>
              <w:rPr>
                <w:szCs w:val="21"/>
              </w:rPr>
            </w:pPr>
            <w:r>
              <w:rPr>
                <w:szCs w:val="21"/>
              </w:rPr>
              <w:t>1</w:t>
            </w:r>
            <w:r>
              <w:rPr>
                <w:rFonts w:hint="eastAsia"/>
                <w:szCs w:val="21"/>
              </w:rPr>
              <w:t>、防雷接地的主要作用是什么？</w:t>
            </w:r>
          </w:p>
          <w:p>
            <w:pPr>
              <w:snapToGrid w:val="0"/>
              <w:rPr>
                <w:szCs w:val="21"/>
              </w:rPr>
            </w:pPr>
            <w:r>
              <w:rPr>
                <w:szCs w:val="21"/>
              </w:rPr>
              <w:t>2</w:t>
            </w:r>
            <w:r>
              <w:rPr>
                <w:rFonts w:hint="eastAsia"/>
                <w:szCs w:val="21"/>
              </w:rPr>
              <w:t>、建筑物的防雷措施主要有哪些？</w:t>
            </w:r>
          </w:p>
          <w:p>
            <w:pPr>
              <w:snapToGrid w:val="0"/>
              <w:rPr>
                <w:szCs w:val="21"/>
              </w:rPr>
            </w:pPr>
            <w:r>
              <w:rPr>
                <w:szCs w:val="21"/>
              </w:rPr>
              <w:t>3</w:t>
            </w:r>
            <w:r>
              <w:rPr>
                <w:rFonts w:hint="eastAsia"/>
                <w:szCs w:val="21"/>
              </w:rPr>
              <w:t>、防雷及接地装置包括哪些工程内容？</w:t>
            </w:r>
          </w:p>
          <w:p>
            <w:pPr>
              <w:jc w:val="left"/>
              <w:rPr>
                <w:rFonts w:hint="eastAsia" w:eastAsiaTheme="minorEastAsia"/>
                <w:szCs w:val="21"/>
                <w:lang w:val="en-US" w:eastAsia="zh-CN"/>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numPr>
                <w:ilvl w:val="0"/>
                <w:numId w:val="0"/>
              </w:numPr>
              <w:jc w:val="left"/>
              <w:rPr>
                <w:rFonts w:hint="eastAsia"/>
                <w:szCs w:val="21"/>
                <w:lang w:val="en-US" w:eastAsia="zh-CN"/>
              </w:rPr>
            </w:pPr>
            <w:r>
              <w:rPr>
                <w:rFonts w:hint="eastAsia"/>
                <w:szCs w:val="21"/>
                <w:lang w:val="en-US" w:eastAsia="zh-CN"/>
              </w:rPr>
              <w:t>1.根据实际施工图进行防雷接地的识读</w:t>
            </w:r>
          </w:p>
          <w:p>
            <w:pPr>
              <w:numPr>
                <w:ilvl w:val="0"/>
                <w:numId w:val="0"/>
              </w:numPr>
              <w:jc w:val="left"/>
              <w:rPr>
                <w:rFonts w:hint="eastAsia"/>
                <w:szCs w:val="21"/>
                <w:lang w:val="en-US" w:eastAsia="zh-CN"/>
              </w:rPr>
            </w:pPr>
            <w:r>
              <w:rPr>
                <w:rFonts w:hint="eastAsia"/>
                <w:szCs w:val="21"/>
                <w:lang w:val="en-US" w:eastAsia="zh-CN"/>
              </w:rPr>
              <w:t>2.根据实际施工图进行防雷接地相关项目的算量</w:t>
            </w:r>
          </w:p>
          <w:p>
            <w:pPr>
              <w:numPr>
                <w:ilvl w:val="0"/>
                <w:numId w:val="0"/>
              </w:numPr>
              <w:jc w:val="left"/>
              <w:rPr>
                <w:rFonts w:hint="eastAsia" w:eastAsia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3"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rPr>
                <w:sz w:val="24"/>
                <w:szCs w:val="24"/>
              </w:rPr>
            </w:pPr>
            <w:r>
              <w:rPr>
                <w:rFonts w:hint="eastAsia"/>
                <w:color w:val="000000"/>
                <w:szCs w:val="21"/>
                <w:lang w:eastAsia="zh-CN"/>
              </w:rPr>
              <w:t>将施工图下发给学生，每组保证至少两人一份。引导学生将施工图看懂，讲清楚规则：需要进行计时，以小组竞赛的形式进行实训，看哪个组先完成任务，哪个组完成任务的质量更好。</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20分钟</w:t>
            </w:r>
          </w:p>
        </w:tc>
        <w:tc>
          <w:tcPr>
            <w:tcW w:w="4923" w:type="dxa"/>
            <w:vAlign w:val="top"/>
          </w:tcPr>
          <w:p>
            <w:pPr>
              <w:numPr>
                <w:ilvl w:val="0"/>
                <w:numId w:val="0"/>
              </w:numPr>
              <w:jc w:val="left"/>
              <w:rPr>
                <w:rFonts w:hint="eastAsia"/>
                <w:color w:val="000000"/>
                <w:szCs w:val="21"/>
                <w:lang w:val="en-US" w:eastAsia="zh-CN"/>
              </w:rPr>
            </w:pPr>
            <w:r>
              <w:rPr>
                <w:rFonts w:hint="eastAsia"/>
                <w:color w:val="000000"/>
                <w:szCs w:val="21"/>
                <w:lang w:val="en-US" w:eastAsia="zh-CN"/>
              </w:rPr>
              <w:t>二、复习</w:t>
            </w:r>
          </w:p>
          <w:p>
            <w:pPr>
              <w:snapToGrid w:val="0"/>
              <w:rPr>
                <w:szCs w:val="21"/>
              </w:rPr>
            </w:pPr>
            <w:r>
              <w:rPr>
                <w:szCs w:val="21"/>
              </w:rPr>
              <w:t>1</w:t>
            </w:r>
            <w:r>
              <w:rPr>
                <w:rFonts w:hint="eastAsia"/>
                <w:szCs w:val="21"/>
              </w:rPr>
              <w:t>、防雷接地的主要作用是什么？</w:t>
            </w:r>
          </w:p>
          <w:p>
            <w:pPr>
              <w:snapToGrid w:val="0"/>
              <w:rPr>
                <w:szCs w:val="21"/>
              </w:rPr>
            </w:pPr>
            <w:r>
              <w:rPr>
                <w:szCs w:val="21"/>
              </w:rPr>
              <w:t>2</w:t>
            </w:r>
            <w:r>
              <w:rPr>
                <w:rFonts w:hint="eastAsia"/>
                <w:szCs w:val="21"/>
              </w:rPr>
              <w:t>、建筑物的防雷措施主要有哪些？</w:t>
            </w:r>
          </w:p>
          <w:p>
            <w:pPr>
              <w:snapToGrid w:val="0"/>
              <w:rPr>
                <w:szCs w:val="21"/>
              </w:rPr>
            </w:pPr>
            <w:r>
              <w:rPr>
                <w:szCs w:val="21"/>
              </w:rPr>
              <w:t>3</w:t>
            </w:r>
            <w:r>
              <w:rPr>
                <w:rFonts w:hint="eastAsia"/>
                <w:szCs w:val="21"/>
              </w:rPr>
              <w:t>、防雷及接地装置包括哪些工程内容？</w:t>
            </w:r>
          </w:p>
          <w:p>
            <w:pPr>
              <w:numPr>
                <w:ilvl w:val="0"/>
                <w:numId w:val="0"/>
              </w:numPr>
              <w:ind w:left="0" w:leftChars="0" w:firstLine="0" w:firstLineChars="0"/>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0"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100分钟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计算防雷接地的避雷网、均压环、接地母线、避雷引下线等的算量。</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tcPr>
          <w:p>
            <w:pPr>
              <w:jc w:val="center"/>
              <w:rPr>
                <w:rFonts w:hint="eastAsia" w:eastAsiaTheme="minorEastAsia"/>
                <w:sz w:val="24"/>
                <w:szCs w:val="24"/>
                <w:lang w:eastAsia="zh-CN"/>
              </w:rPr>
            </w:pPr>
            <w:r>
              <w:rPr>
                <w:rFonts w:hint="eastAsia"/>
                <w:sz w:val="24"/>
                <w:szCs w:val="24"/>
                <w:lang w:eastAsia="zh-CN"/>
              </w:rPr>
              <w:t>施工图、尺子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30分钟</w:t>
            </w:r>
          </w:p>
        </w:tc>
        <w:tc>
          <w:tcPr>
            <w:tcW w:w="4923" w:type="dxa"/>
            <w:vAlign w:val="top"/>
          </w:tcPr>
          <w:p>
            <w:pPr>
              <w:numPr>
                <w:ilvl w:val="0"/>
                <w:numId w:val="0"/>
              </w:numPr>
              <w:jc w:val="left"/>
              <w:rPr>
                <w:rFonts w:hint="eastAsia"/>
                <w:lang w:eastAsia="zh-CN"/>
              </w:rPr>
            </w:pPr>
            <w:r>
              <w:rPr>
                <w:rFonts w:hint="eastAsia"/>
                <w:lang w:eastAsia="zh-CN"/>
              </w:rPr>
              <w:t>四、小组对答案找问题</w:t>
            </w:r>
          </w:p>
          <w:p>
            <w:pPr>
              <w:numPr>
                <w:ilvl w:val="0"/>
                <w:numId w:val="0"/>
              </w:numPr>
              <w:ind w:left="0" w:leftChars="0" w:firstLine="0" w:firstLineChars="0"/>
              <w:jc w:val="left"/>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小组讨论、总结</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五、课堂总结及作业</w:t>
            </w:r>
          </w:p>
          <w:p>
            <w:pPr>
              <w:numPr>
                <w:ilvl w:val="0"/>
                <w:numId w:val="0"/>
              </w:numPr>
              <w:ind w:left="0" w:leftChars="0" w:firstLine="0" w:firstLineChars="0"/>
              <w:jc w:val="left"/>
            </w:pPr>
            <w:r>
              <w:rPr>
                <w:rFonts w:hint="eastAsia"/>
                <w:lang w:eastAsia="zh-CN"/>
              </w:rPr>
              <w:t>小组内进行奖励积分，换取平时成绩中表现部分的分数</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
    <w:p/>
    <w:p/>
    <w:p/>
    <w:p/>
    <w:p/>
    <w:p/>
    <w:p>
      <w:pPr>
        <w:rPr>
          <w:sz w:val="28"/>
          <w:szCs w:val="28"/>
        </w:rPr>
      </w:pPr>
      <w:r>
        <w:rPr>
          <w:rFonts w:hint="eastAsia"/>
          <w:sz w:val="28"/>
          <w:szCs w:val="28"/>
        </w:rPr>
        <w:t xml:space="preserve">第 </w:t>
      </w:r>
      <w:r>
        <w:rPr>
          <w:rFonts w:hint="eastAsia"/>
          <w:sz w:val="28"/>
          <w:szCs w:val="28"/>
          <w:lang w:eastAsia="zh-CN"/>
        </w:rPr>
        <w:t>十</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2</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防雷接地施工图</w:t>
            </w:r>
            <w:r>
              <w:rPr>
                <w:rFonts w:hint="eastAsia"/>
                <w:color w:val="000000"/>
                <w:szCs w:val="21"/>
              </w:rPr>
              <w:t>算</w:t>
            </w:r>
            <w:r>
              <w:rPr>
                <w:rFonts w:hint="eastAsia"/>
                <w:color w:val="000000"/>
                <w:szCs w:val="21"/>
                <w:lang w:eastAsia="zh-CN"/>
              </w:rPr>
              <w:t>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vAlign w:val="top"/>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掌握防雷接地的识图及清单规范预算能力</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w:t>
            </w:r>
            <w:r>
              <w:rPr>
                <w:rFonts w:hint="eastAsia"/>
                <w:color w:val="000000"/>
                <w:szCs w:val="21"/>
                <w:lang w:eastAsia="zh-CN"/>
              </w:rPr>
              <w:t>防雷接地的工程量清单编制</w:t>
            </w:r>
          </w:p>
          <w:p>
            <w:pPr>
              <w:rPr>
                <w:rFonts w:hint="eastAsia"/>
                <w:color w:val="000000"/>
                <w:szCs w:val="21"/>
              </w:rPr>
            </w:pPr>
          </w:p>
          <w:p>
            <w:pPr>
              <w:rPr>
                <w:rFonts w:hint="eastAsia"/>
                <w:color w:val="000000"/>
                <w:szCs w:val="21"/>
              </w:rPr>
            </w:pPr>
            <w:r>
              <w:rPr>
                <w:rFonts w:hint="eastAsia"/>
                <w:color w:val="000000"/>
                <w:szCs w:val="21"/>
              </w:rPr>
              <w:t>2. 难点：</w:t>
            </w:r>
            <w:r>
              <w:rPr>
                <w:rFonts w:hint="eastAsia"/>
                <w:color w:val="000000"/>
                <w:szCs w:val="21"/>
                <w:lang w:eastAsia="zh-CN"/>
              </w:rPr>
              <w:t>工程量清单（含价）</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vAlign w:val="top"/>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rFonts w:hint="eastAsia" w:eastAsiaTheme="minorEastAsia"/>
                <w:szCs w:val="21"/>
                <w:lang w:eastAsia="zh-CN"/>
              </w:rPr>
            </w:pPr>
            <w:r>
              <w:rPr>
                <w:rFonts w:hint="eastAsia"/>
                <w:szCs w:val="21"/>
                <w:lang w:eastAsia="zh-CN"/>
              </w:rPr>
              <w:t>判断题：</w:t>
            </w:r>
          </w:p>
          <w:p>
            <w:pPr>
              <w:numPr>
                <w:ilvl w:val="0"/>
                <w:numId w:val="0"/>
              </w:numPr>
              <w:jc w:val="left"/>
              <w:rPr>
                <w:rFonts w:hint="eastAsia"/>
                <w:szCs w:val="21"/>
                <w:lang w:val="en-US" w:eastAsia="zh-CN"/>
              </w:rPr>
            </w:pPr>
            <w:r>
              <w:rPr>
                <w:rFonts w:hint="eastAsia"/>
                <w:szCs w:val="21"/>
                <w:lang w:val="en-US" w:eastAsia="zh-CN"/>
              </w:rPr>
              <w:t>1.避雷网的计算规则？</w:t>
            </w:r>
          </w:p>
          <w:p>
            <w:pPr>
              <w:numPr>
                <w:ilvl w:val="0"/>
                <w:numId w:val="0"/>
              </w:numPr>
              <w:jc w:val="left"/>
              <w:rPr>
                <w:rFonts w:hint="eastAsia"/>
                <w:szCs w:val="21"/>
                <w:lang w:val="en-US" w:eastAsia="zh-CN"/>
              </w:rPr>
            </w:pPr>
            <w:r>
              <w:rPr>
                <w:rFonts w:hint="eastAsia"/>
                <w:szCs w:val="21"/>
                <w:lang w:val="en-US" w:eastAsia="zh-CN"/>
              </w:rPr>
              <w:t>2.避雷引下线分几大类？分别是？</w:t>
            </w:r>
          </w:p>
          <w:p>
            <w:pPr>
              <w:jc w:val="left"/>
              <w:rPr>
                <w:szCs w:val="21"/>
              </w:rPr>
            </w:pPr>
            <w:r>
              <w:rPr>
                <w:rFonts w:hint="eastAsia"/>
                <w:szCs w:val="21"/>
                <w:lang w:val="en-US" w:eastAsia="zh-CN"/>
              </w:rPr>
              <w:t>3.避雷网的预留长度是多少？</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0"/>
              </w:numPr>
              <w:jc w:val="left"/>
              <w:rPr>
                <w:rFonts w:hint="eastAsia" w:eastAsiaTheme="minorEastAsia"/>
                <w:szCs w:val="21"/>
                <w:lang w:val="en-US" w:eastAsia="zh-CN"/>
              </w:rPr>
            </w:pPr>
            <w:r>
              <w:rPr>
                <w:rFonts w:hint="eastAsia"/>
                <w:szCs w:val="21"/>
                <w:lang w:val="en-US" w:eastAsia="zh-CN"/>
              </w:rPr>
              <w:t>1.掌握防雷接地的工程量清单编制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rFonts w:hint="eastAsia" w:eastAsiaTheme="minorEastAsia"/>
                <w:szCs w:val="21"/>
                <w:lang w:eastAsia="zh-CN"/>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20分钟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组长分配给组员任务，将上次实训成果将正确的算法进行整理，整理好后，利用该数据进行工程量清单的编制</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10分钟</w:t>
            </w:r>
          </w:p>
        </w:tc>
        <w:tc>
          <w:tcPr>
            <w:tcW w:w="4923" w:type="dxa"/>
            <w:vAlign w:val="top"/>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numPr>
                <w:ilvl w:val="0"/>
                <w:numId w:val="0"/>
              </w:numPr>
              <w:jc w:val="left"/>
              <w:rPr>
                <w:rFonts w:hint="eastAsia"/>
                <w:szCs w:val="21"/>
                <w:lang w:val="en-US" w:eastAsia="zh-CN"/>
              </w:rPr>
            </w:pPr>
            <w:r>
              <w:rPr>
                <w:rFonts w:hint="eastAsia"/>
                <w:szCs w:val="21"/>
                <w:lang w:val="en-US" w:eastAsia="zh-CN"/>
              </w:rPr>
              <w:t>1.避雷网的计算规则？</w:t>
            </w:r>
          </w:p>
          <w:p>
            <w:pPr>
              <w:numPr>
                <w:ilvl w:val="0"/>
                <w:numId w:val="0"/>
              </w:numPr>
              <w:jc w:val="left"/>
              <w:rPr>
                <w:rFonts w:hint="eastAsia"/>
                <w:szCs w:val="21"/>
                <w:lang w:val="en-US" w:eastAsia="zh-CN"/>
              </w:rPr>
            </w:pPr>
            <w:r>
              <w:rPr>
                <w:rFonts w:hint="eastAsia"/>
                <w:szCs w:val="21"/>
                <w:lang w:val="en-US" w:eastAsia="zh-CN"/>
              </w:rPr>
              <w:t>2.避雷引下线分几大类？分别是？</w:t>
            </w:r>
          </w:p>
          <w:p>
            <w:pPr>
              <w:jc w:val="left"/>
              <w:rPr>
                <w:szCs w:val="21"/>
              </w:rPr>
            </w:pPr>
            <w:r>
              <w:rPr>
                <w:rFonts w:hint="eastAsia"/>
                <w:szCs w:val="21"/>
                <w:lang w:val="en-US" w:eastAsia="zh-CN"/>
              </w:rPr>
              <w:t>3.避雷网的预留长度是多少？</w:t>
            </w:r>
          </w:p>
          <w:p>
            <w:pPr>
              <w:numPr>
                <w:ilvl w:val="0"/>
                <w:numId w:val="0"/>
              </w:numPr>
              <w:ind w:left="0" w:leftChars="0" w:firstLine="0" w:firstLineChars="0"/>
              <w:jc w:val="left"/>
              <w:rPr>
                <w:rFonts w:hint="eastAsia"/>
                <w:color w:val="000000"/>
                <w:szCs w:val="21"/>
                <w:lang w:val="en-US" w:eastAsia="zh-CN"/>
              </w:rPr>
            </w:pP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45分钟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根据上次实训的防雷接地算量的成果，同样以小组进行工程量清单编制。</w:t>
            </w:r>
          </w:p>
        </w:tc>
        <w:tc>
          <w:tcPr>
            <w:tcW w:w="1178" w:type="dxa"/>
            <w:vAlign w:val="top"/>
          </w:tcPr>
          <w:p>
            <w:pPr>
              <w:jc w:val="center"/>
              <w:rPr>
                <w:rFonts w:hint="eastAsia" w:eastAsiaTheme="minorEastAsia"/>
                <w:sz w:val="24"/>
                <w:szCs w:val="24"/>
                <w:lang w:eastAsia="zh-CN"/>
              </w:rPr>
            </w:pPr>
            <w:r>
              <w:rPr>
                <w:rFonts w:hint="eastAsia"/>
                <w:sz w:val="24"/>
                <w:szCs w:val="24"/>
                <w:lang w:eastAsia="zh-CN"/>
              </w:rPr>
              <w:t>小组活动</w:t>
            </w:r>
          </w:p>
        </w:tc>
        <w:tc>
          <w:tcPr>
            <w:tcW w:w="1316" w:type="dxa"/>
            <w:vAlign w:val="top"/>
          </w:tcPr>
          <w:p>
            <w:pPr>
              <w:jc w:val="center"/>
              <w:rPr>
                <w:sz w:val="24"/>
                <w:szCs w:val="24"/>
              </w:rPr>
            </w:pPr>
            <w:r>
              <w:rPr>
                <w:rFonts w:hint="eastAsia"/>
                <w:sz w:val="24"/>
                <w:szCs w:val="24"/>
                <w:lang w:eastAsia="zh-CN"/>
              </w:rPr>
              <w:t>布置任务</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四、课堂小结</w:t>
            </w:r>
          </w:p>
          <w:p>
            <w:pPr>
              <w:numPr>
                <w:ilvl w:val="0"/>
                <w:numId w:val="0"/>
              </w:numPr>
              <w:ind w:left="0" w:leftChars="0" w:firstLine="0" w:firstLineChars="0"/>
              <w:jc w:val="left"/>
            </w:pPr>
            <w:r>
              <w:rPr>
                <w:rFonts w:hint="eastAsia"/>
                <w:lang w:eastAsia="zh-CN"/>
              </w:rPr>
              <w:t>老师收集各组的实训手册或者成果，进行评阅总结。</w:t>
            </w:r>
          </w:p>
        </w:tc>
        <w:tc>
          <w:tcPr>
            <w:tcW w:w="1178" w:type="dxa"/>
            <w:vAlign w:val="top"/>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vAlign w:val="top"/>
          </w:tcPr>
          <w:p>
            <w:pPr>
              <w:jc w:val="center"/>
              <w:rPr>
                <w:sz w:val="24"/>
                <w:szCs w:val="24"/>
              </w:rPr>
            </w:pPr>
          </w:p>
        </w:tc>
      </w:tr>
    </w:tbl>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sz w:val="28"/>
          <w:szCs w:val="28"/>
        </w:rPr>
      </w:pPr>
      <w:r>
        <w:rPr>
          <w:rFonts w:hint="eastAsia"/>
          <w:sz w:val="28"/>
          <w:szCs w:val="28"/>
        </w:rPr>
        <w:t xml:space="preserve">第 </w:t>
      </w:r>
      <w:r>
        <w:rPr>
          <w:rFonts w:hint="eastAsia"/>
          <w:sz w:val="28"/>
          <w:szCs w:val="28"/>
          <w:lang w:eastAsia="zh-CN"/>
        </w:rPr>
        <w:t>十一</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给排水安装工程施工图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掌握给排水</w:t>
            </w:r>
            <w:r>
              <w:rPr>
                <w:rFonts w:hint="eastAsia"/>
                <w:kern w:val="0"/>
                <w:szCs w:val="21"/>
                <w:lang w:eastAsia="zh-CN"/>
              </w:rPr>
              <w:t>工程施工图算量及相关清单规范内容</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给排水的室内外分界线</w:t>
            </w:r>
          </w:p>
          <w:p>
            <w:pPr>
              <w:rPr>
                <w:rFonts w:hint="eastAsia"/>
                <w:color w:val="000000"/>
                <w:szCs w:val="21"/>
              </w:rPr>
            </w:pPr>
          </w:p>
          <w:p>
            <w:pPr>
              <w:jc w:val="left"/>
              <w:rPr>
                <w:szCs w:val="21"/>
              </w:rPr>
            </w:pPr>
            <w:r>
              <w:rPr>
                <w:rFonts w:hint="eastAsia"/>
                <w:color w:val="000000"/>
                <w:szCs w:val="21"/>
              </w:rPr>
              <w:t>2.难点</w:t>
            </w:r>
            <w:r>
              <w:rPr>
                <w:rFonts w:hint="eastAsia"/>
                <w:color w:val="000000"/>
                <w:szCs w:val="21"/>
                <w:lang w:eastAsia="zh-CN"/>
              </w:rPr>
              <w:t>：给排水的大样图和详图如何对应着看</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30"/>
              </w:numPr>
              <w:jc w:val="left"/>
              <w:rPr>
                <w:rFonts w:hint="eastAsia"/>
                <w:szCs w:val="21"/>
                <w:lang w:val="en-US" w:eastAsia="zh-CN"/>
              </w:rPr>
            </w:pPr>
            <w:r>
              <w:rPr>
                <w:rFonts w:hint="eastAsia"/>
                <w:szCs w:val="21"/>
                <w:lang w:val="en-US" w:eastAsia="zh-CN"/>
              </w:rPr>
              <w:t>弱电的电压一般是多少？</w:t>
            </w:r>
          </w:p>
          <w:p>
            <w:pPr>
              <w:numPr>
                <w:ilvl w:val="0"/>
                <w:numId w:val="30"/>
              </w:numPr>
              <w:jc w:val="left"/>
              <w:rPr>
                <w:rFonts w:hint="eastAsia"/>
                <w:szCs w:val="21"/>
                <w:lang w:val="en-US" w:eastAsia="zh-CN"/>
              </w:rPr>
            </w:pPr>
            <w:r>
              <w:rPr>
                <w:rFonts w:hint="eastAsia"/>
                <w:szCs w:val="21"/>
                <w:lang w:val="en-US" w:eastAsia="zh-CN"/>
              </w:rPr>
              <w:t>电气设备安装工程的规范及清单规范的英文大写代码是？给排水工程是？</w:t>
            </w:r>
          </w:p>
          <w:p>
            <w:pPr>
              <w:numPr>
                <w:ilvl w:val="0"/>
                <w:numId w:val="30"/>
              </w:numPr>
              <w:jc w:val="left"/>
              <w:rPr>
                <w:rFonts w:hint="eastAsia"/>
                <w:szCs w:val="21"/>
                <w:lang w:val="en-US" w:eastAsia="zh-CN"/>
              </w:rPr>
            </w:pPr>
            <w:r>
              <w:rPr>
                <w:rFonts w:hint="eastAsia"/>
                <w:szCs w:val="21"/>
                <w:lang w:val="en-US" w:eastAsia="zh-CN"/>
              </w:rPr>
              <w:t>清单规范中综合单价包括的四个费用是？</w:t>
            </w:r>
          </w:p>
          <w:p>
            <w:pPr>
              <w:numPr>
                <w:ilvl w:val="0"/>
                <w:numId w:val="0"/>
              </w:numPr>
              <w:jc w:val="left"/>
              <w:rPr>
                <w:rFonts w:hint="eastAsia"/>
                <w:szCs w:val="21"/>
                <w:lang w:val="en-US" w:eastAsia="zh-CN"/>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31"/>
              </w:numPr>
              <w:jc w:val="left"/>
              <w:rPr>
                <w:rFonts w:hint="eastAsia"/>
                <w:szCs w:val="21"/>
                <w:lang w:val="en-US" w:eastAsia="zh-CN"/>
              </w:rPr>
            </w:pPr>
            <w:r>
              <w:rPr>
                <w:rFonts w:hint="eastAsia"/>
                <w:szCs w:val="21"/>
                <w:lang w:val="en-US" w:eastAsia="zh-CN"/>
              </w:rPr>
              <w:t>给排水系统的组成</w:t>
            </w:r>
          </w:p>
          <w:p>
            <w:pPr>
              <w:numPr>
                <w:ilvl w:val="0"/>
                <w:numId w:val="31"/>
              </w:numPr>
              <w:jc w:val="left"/>
              <w:rPr>
                <w:rFonts w:hint="eastAsia"/>
                <w:szCs w:val="21"/>
                <w:lang w:val="en-US" w:eastAsia="zh-CN"/>
              </w:rPr>
            </w:pPr>
            <w:r>
              <w:rPr>
                <w:rFonts w:hint="eastAsia"/>
                <w:szCs w:val="21"/>
                <w:lang w:val="en-US" w:eastAsia="zh-CN"/>
              </w:rPr>
              <w:t>给排水工程的清单规范内容</w:t>
            </w:r>
          </w:p>
          <w:p>
            <w:pPr>
              <w:numPr>
                <w:ilvl w:val="0"/>
                <w:numId w:val="0"/>
              </w:numPr>
              <w:jc w:val="left"/>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10分钟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组织课堂</w:t>
            </w:r>
          </w:p>
          <w:p>
            <w:pPr>
              <w:rPr>
                <w:rFonts w:hint="eastAsia"/>
                <w:color w:val="000000"/>
                <w:szCs w:val="21"/>
              </w:rPr>
            </w:pPr>
            <w:r>
              <w:rPr>
                <w:rFonts w:hint="eastAsia"/>
                <w:szCs w:val="21"/>
                <w:lang w:eastAsia="zh-CN"/>
              </w:rPr>
              <w:t>点名；让学生集中注意力。</w:t>
            </w:r>
            <w:r>
              <w:rPr>
                <w:rFonts w:hint="eastAsia"/>
                <w:szCs w:val="21"/>
              </w:rPr>
              <w:t>这一讲，主要讲述</w:t>
            </w:r>
            <w:r>
              <w:rPr>
                <w:rFonts w:hint="eastAsia"/>
                <w:szCs w:val="21"/>
                <w:lang w:eastAsia="zh-CN"/>
              </w:rPr>
              <w:t>给排水的相关项目计量，</w:t>
            </w:r>
            <w:r>
              <w:rPr>
                <w:rFonts w:hint="eastAsia"/>
                <w:szCs w:val="21"/>
              </w:rPr>
              <w:t>通过这一讲的学习，要求掌握</w:t>
            </w:r>
            <w:r>
              <w:rPr>
                <w:rFonts w:hint="eastAsia"/>
                <w:szCs w:val="21"/>
                <w:lang w:eastAsia="zh-CN"/>
              </w:rPr>
              <w:t>施工图算量</w:t>
            </w:r>
            <w:r>
              <w:rPr>
                <w:rFonts w:hint="eastAsia"/>
                <w:szCs w:val="21"/>
              </w:rPr>
              <w:t>的程序及有关要求，为</w:t>
            </w:r>
            <w:r>
              <w:rPr>
                <w:rFonts w:hint="eastAsia"/>
                <w:szCs w:val="21"/>
                <w:lang w:eastAsia="zh-CN"/>
              </w:rPr>
              <w:t>给排水</w:t>
            </w:r>
            <w:r>
              <w:rPr>
                <w:rFonts w:hint="eastAsia"/>
                <w:szCs w:val="21"/>
              </w:rPr>
              <w:t>工程的</w:t>
            </w:r>
            <w:r>
              <w:rPr>
                <w:rFonts w:hint="eastAsia"/>
                <w:szCs w:val="21"/>
                <w:lang w:eastAsia="zh-CN"/>
              </w:rPr>
              <w:t>工程量清单</w:t>
            </w:r>
            <w:r>
              <w:rPr>
                <w:rFonts w:hint="eastAsia"/>
                <w:szCs w:val="21"/>
              </w:rPr>
              <w:t>编制打下良好基础。</w:t>
            </w:r>
          </w:p>
          <w:p>
            <w:pPr>
              <w:numPr>
                <w:ilvl w:val="0"/>
                <w:numId w:val="0"/>
              </w:numPr>
              <w:jc w:val="left"/>
              <w:rPr>
                <w:rFonts w:hint="eastAsia"/>
                <w:szCs w:val="21"/>
                <w:lang w:val="en-US" w:eastAsia="zh-CN"/>
              </w:rPr>
            </w:pPr>
            <w:r>
              <w:rPr>
                <w:rFonts w:hint="eastAsia"/>
                <w:szCs w:val="21"/>
                <w:lang w:val="en-US" w:eastAsia="zh-CN"/>
              </w:rPr>
              <w:t>复习之前学习的内容：1.弱电的电压一般是多少？</w:t>
            </w:r>
          </w:p>
          <w:p>
            <w:pPr>
              <w:numPr>
                <w:ilvl w:val="0"/>
                <w:numId w:val="0"/>
              </w:numPr>
              <w:jc w:val="left"/>
              <w:rPr>
                <w:rFonts w:hint="eastAsia"/>
                <w:szCs w:val="21"/>
                <w:lang w:val="en-US" w:eastAsia="zh-CN"/>
              </w:rPr>
            </w:pPr>
            <w:r>
              <w:rPr>
                <w:rFonts w:hint="eastAsia"/>
                <w:szCs w:val="21"/>
                <w:lang w:val="en-US" w:eastAsia="zh-CN"/>
              </w:rPr>
              <w:t>2.电气设备安装工程的规范及清单规范的英文大写代码是？给排水工程是？</w:t>
            </w:r>
          </w:p>
          <w:p>
            <w:pPr>
              <w:numPr>
                <w:ilvl w:val="0"/>
                <w:numId w:val="0"/>
              </w:numPr>
              <w:jc w:val="left"/>
              <w:rPr>
                <w:rFonts w:hint="eastAsia"/>
                <w:szCs w:val="21"/>
                <w:lang w:val="en-US" w:eastAsia="zh-CN"/>
              </w:rPr>
            </w:pPr>
            <w:r>
              <w:rPr>
                <w:rFonts w:hint="eastAsia"/>
                <w:szCs w:val="21"/>
                <w:lang w:val="en-US" w:eastAsia="zh-CN"/>
              </w:rPr>
              <w:t>3.清单规范中综合单价包括的四个费用是？</w:t>
            </w:r>
          </w:p>
          <w:p>
            <w:pPr>
              <w:numPr>
                <w:ilvl w:val="0"/>
                <w:numId w:val="0"/>
              </w:numPr>
              <w:jc w:val="left"/>
              <w:rPr>
                <w:rFonts w:hint="eastAsia"/>
                <w:szCs w:val="21"/>
                <w:lang w:val="en-US" w:eastAsia="zh-CN"/>
              </w:rPr>
            </w:pPr>
          </w:p>
          <w:p>
            <w:pPr>
              <w:numPr>
                <w:ilvl w:val="0"/>
                <w:numId w:val="0"/>
              </w:numPr>
              <w:rPr>
                <w:rFonts w:hint="eastAsia"/>
                <w:szCs w:val="21"/>
                <w:lang w:val="en-US" w:eastAsia="zh-CN"/>
              </w:rPr>
            </w:pPr>
          </w:p>
          <w:p>
            <w:pPr>
              <w:rPr>
                <w:rFonts w:hint="eastAsia"/>
                <w:color w:val="000000"/>
                <w:szCs w:val="21"/>
              </w:rPr>
            </w:pP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60分钟</w:t>
            </w:r>
          </w:p>
        </w:tc>
        <w:tc>
          <w:tcPr>
            <w:tcW w:w="4923" w:type="dxa"/>
          </w:tcPr>
          <w:p>
            <w:pPr>
              <w:numPr>
                <w:ilvl w:val="0"/>
                <w:numId w:val="32"/>
              </w:numPr>
              <w:jc w:val="left"/>
              <w:rPr>
                <w:rFonts w:hint="eastAsia" w:ascii="宋体" w:hAnsi="宋体" w:eastAsia="宋体"/>
                <w:szCs w:val="21"/>
                <w:lang w:eastAsia="zh-CN"/>
              </w:rPr>
            </w:pPr>
            <w:r>
              <w:rPr>
                <w:rFonts w:hint="eastAsia" w:ascii="宋体" w:hAnsi="宋体" w:eastAsia="宋体"/>
                <w:szCs w:val="21"/>
                <w:lang w:eastAsia="zh-CN"/>
              </w:rPr>
              <w:t>讲授新课</w:t>
            </w:r>
          </w:p>
          <w:p>
            <w:pPr>
              <w:numPr>
                <w:ilvl w:val="0"/>
                <w:numId w:val="0"/>
              </w:numPr>
              <w:jc w:val="left"/>
              <w:rPr>
                <w:rFonts w:hint="eastAsia"/>
                <w:color w:val="000000"/>
              </w:rPr>
            </w:pPr>
            <w:r>
              <w:rPr>
                <w:rFonts w:hint="eastAsia" w:ascii="宋体" w:hAnsi="宋体" w:eastAsia="宋体"/>
                <w:szCs w:val="21"/>
                <w:lang w:eastAsia="zh-CN"/>
              </w:rPr>
              <w:t>（一）</w:t>
            </w:r>
            <w:r>
              <w:rPr>
                <w:rFonts w:hint="eastAsia"/>
                <w:color w:val="000000"/>
              </w:rPr>
              <w:t>给排水工程可分为：</w:t>
            </w:r>
            <w:r>
              <w:rPr>
                <w:rFonts w:hint="eastAsia"/>
                <w:b/>
                <w:color w:val="000000"/>
              </w:rPr>
              <w:t>室外给排水工程</w:t>
            </w:r>
            <w:r>
              <w:rPr>
                <w:rFonts w:hint="eastAsia"/>
                <w:color w:val="000000"/>
              </w:rPr>
              <w:t>和</w:t>
            </w:r>
            <w:r>
              <w:rPr>
                <w:rFonts w:hint="eastAsia"/>
                <w:b/>
                <w:color w:val="000000"/>
              </w:rPr>
              <w:t>室内给排水工程</w:t>
            </w:r>
            <w:r>
              <w:rPr>
                <w:rFonts w:hint="eastAsia"/>
                <w:color w:val="000000"/>
              </w:rPr>
              <w:t>两大部分。</w:t>
            </w:r>
          </w:p>
          <w:p>
            <w:pPr>
              <w:pStyle w:val="6"/>
              <w:snapToGrid w:val="0"/>
              <w:ind w:firstLine="420" w:firstLineChars="200"/>
              <w:rPr>
                <w:rFonts w:hint="eastAsia"/>
                <w:color w:val="000000"/>
              </w:rPr>
            </w:pPr>
            <w:r>
              <w:rPr>
                <w:rFonts w:hint="eastAsia"/>
                <w:color w:val="000000"/>
              </w:rPr>
              <w:t xml:space="preserve">给排水工程由给水工程和排水工程两大部分组成 </w:t>
            </w:r>
          </w:p>
          <w:p>
            <w:pPr>
              <w:pStyle w:val="6"/>
              <w:snapToGrid w:val="0"/>
              <w:ind w:firstLine="420" w:firstLineChars="200"/>
              <w:rPr>
                <w:rFonts w:hint="eastAsia"/>
                <w:color w:val="000000"/>
              </w:rPr>
            </w:pPr>
            <w:r>
              <w:rPr>
                <w:rFonts w:hint="eastAsia"/>
                <w:color w:val="000000"/>
              </w:rPr>
              <w:t xml:space="preserve">给水工程分为建筑内部给水和室外给水两部分,排水工程也分为建筑内部排水和室外排水两部分 </w:t>
            </w:r>
          </w:p>
          <w:p>
            <w:pPr>
              <w:pStyle w:val="6"/>
              <w:snapToGrid w:val="0"/>
              <w:ind w:firstLine="420" w:firstLineChars="200"/>
              <w:rPr>
                <w:rFonts w:hint="eastAsia"/>
                <w:color w:val="000000"/>
              </w:rPr>
            </w:pPr>
            <w:r>
              <w:rPr>
                <w:rFonts w:hint="eastAsia"/>
                <w:color w:val="000000"/>
              </w:rPr>
              <w:t xml:space="preserve">室外给水工程是指向民用和工业生产部门提供用水而建造的构筑物和输配水管网等工程设施，一般包括取水构筑物、水处理构筑物、泵站、输水管渠和管网及调节构筑物 </w:t>
            </w:r>
          </w:p>
          <w:p>
            <w:pPr>
              <w:pStyle w:val="6"/>
              <w:snapToGrid w:val="0"/>
              <w:ind w:firstLine="420" w:firstLineChars="200"/>
              <w:rPr>
                <w:rFonts w:hint="eastAsia"/>
                <w:color w:val="000000"/>
              </w:rPr>
            </w:pPr>
            <w:r>
              <w:rPr>
                <w:rFonts w:hint="eastAsia"/>
                <w:color w:val="000000"/>
              </w:rPr>
              <w:t>室外排水工程是指把室内排出的生活污水、生产废水及雨水和冰雪融化水等，按一定系统组织起来，经过处理，达到排放标准后再排入天然水体，一般包括排水设备、检查井、管渠、水泵站、污水处理构筑物等</w:t>
            </w:r>
          </w:p>
          <w:p>
            <w:pPr>
              <w:pStyle w:val="6"/>
              <w:snapToGrid w:val="0"/>
              <w:ind w:firstLine="420" w:firstLineChars="200"/>
              <w:rPr>
                <w:rFonts w:hint="eastAsia"/>
                <w:color w:val="000000"/>
              </w:rPr>
            </w:pPr>
            <w:r>
              <w:rPr>
                <w:rFonts w:hint="eastAsia"/>
                <w:color w:val="000000"/>
              </w:rPr>
              <w:t xml:space="preserve">室内给排水系统分类 </w:t>
            </w:r>
          </w:p>
          <w:p>
            <w:pPr>
              <w:pStyle w:val="6"/>
              <w:snapToGrid w:val="0"/>
              <w:ind w:firstLine="420" w:firstLineChars="200"/>
              <w:rPr>
                <w:rFonts w:hint="eastAsia"/>
                <w:color w:val="000000"/>
              </w:rPr>
            </w:pPr>
            <w:r>
              <w:rPr>
                <w:rFonts w:hint="eastAsia"/>
                <w:color w:val="000000"/>
              </w:rPr>
              <w:t xml:space="preserve">室内给水系统分类 </w:t>
            </w:r>
          </w:p>
          <w:p>
            <w:pPr>
              <w:pStyle w:val="6"/>
              <w:snapToGrid w:val="0"/>
              <w:ind w:firstLine="420" w:firstLineChars="200"/>
              <w:rPr>
                <w:rFonts w:hint="eastAsia"/>
                <w:color w:val="000000"/>
              </w:rPr>
            </w:pPr>
            <w:r>
              <w:rPr>
                <w:rFonts w:hint="eastAsia"/>
                <w:color w:val="000000"/>
              </w:rPr>
              <w:t>生活给水系统 供生活、洗涤用水。</w:t>
            </w:r>
          </w:p>
          <w:p>
            <w:pPr>
              <w:pStyle w:val="6"/>
              <w:snapToGrid w:val="0"/>
              <w:ind w:firstLine="420" w:firstLineChars="200"/>
              <w:rPr>
                <w:rFonts w:hint="eastAsia"/>
                <w:color w:val="000000"/>
              </w:rPr>
            </w:pPr>
            <w:r>
              <w:rPr>
                <w:rFonts w:hint="eastAsia"/>
                <w:color w:val="000000"/>
              </w:rPr>
              <w:t>生产给水系统 供生产设备所需用水。</w:t>
            </w:r>
          </w:p>
          <w:p>
            <w:pPr>
              <w:pStyle w:val="6"/>
              <w:snapToGrid w:val="0"/>
              <w:ind w:firstLine="420" w:firstLineChars="200"/>
              <w:rPr>
                <w:rFonts w:hint="eastAsia"/>
                <w:color w:val="000000"/>
              </w:rPr>
            </w:pPr>
            <w:r>
              <w:rPr>
                <w:rFonts w:hint="eastAsia"/>
                <w:color w:val="000000"/>
              </w:rPr>
              <w:t xml:space="preserve">消防给水系统 供消防设备用水。 </w:t>
            </w:r>
          </w:p>
          <w:p>
            <w:pPr>
              <w:pStyle w:val="6"/>
              <w:snapToGrid w:val="0"/>
              <w:ind w:firstLine="420" w:firstLineChars="200"/>
              <w:rPr>
                <w:rFonts w:hint="eastAsia"/>
                <w:color w:val="000000"/>
              </w:rPr>
            </w:pPr>
            <w:r>
              <w:rPr>
                <w:rFonts w:hint="eastAsia"/>
                <w:color w:val="000000"/>
              </w:rPr>
              <w:t xml:space="preserve">室内排水系统分类 </w:t>
            </w:r>
          </w:p>
          <w:p>
            <w:pPr>
              <w:pStyle w:val="6"/>
              <w:snapToGrid w:val="0"/>
              <w:ind w:firstLine="420" w:firstLineChars="200"/>
              <w:rPr>
                <w:rFonts w:hint="eastAsia"/>
                <w:color w:val="000000"/>
              </w:rPr>
            </w:pPr>
            <w:r>
              <w:rPr>
                <w:rFonts w:hint="eastAsia"/>
                <w:color w:val="000000"/>
              </w:rPr>
              <w:t xml:space="preserve">生活污（废）水的排水系统 </w:t>
            </w:r>
          </w:p>
          <w:p>
            <w:pPr>
              <w:pStyle w:val="6"/>
              <w:snapToGrid w:val="0"/>
              <w:ind w:firstLine="420" w:firstLineChars="200"/>
              <w:rPr>
                <w:rFonts w:hint="eastAsia"/>
                <w:color w:val="000000"/>
              </w:rPr>
            </w:pPr>
            <w:r>
              <w:rPr>
                <w:rFonts w:hint="eastAsia"/>
                <w:color w:val="000000"/>
              </w:rPr>
              <w:t xml:space="preserve">生产污（废）水的排水系统 </w:t>
            </w:r>
          </w:p>
          <w:p>
            <w:pPr>
              <w:pStyle w:val="6"/>
              <w:snapToGrid w:val="0"/>
              <w:ind w:firstLine="420" w:firstLineChars="200"/>
              <w:rPr>
                <w:rFonts w:hint="eastAsia"/>
                <w:color w:val="000000"/>
              </w:rPr>
            </w:pPr>
            <w:r>
              <w:rPr>
                <w:rFonts w:hint="eastAsia"/>
                <w:color w:val="000000"/>
              </w:rPr>
              <w:t xml:space="preserve">雨水排水系统 </w:t>
            </w:r>
          </w:p>
          <w:p>
            <w:pPr>
              <w:pStyle w:val="6"/>
              <w:snapToGrid w:val="0"/>
              <w:ind w:firstLine="420" w:firstLineChars="200"/>
              <w:rPr>
                <w:rFonts w:hint="eastAsia"/>
                <w:color w:val="000000"/>
              </w:rPr>
            </w:pPr>
            <w:r>
              <w:rPr>
                <w:rFonts w:hint="eastAsia"/>
                <w:color w:val="000000"/>
                <w:lang w:val="en-US" w:eastAsia="zh-CN"/>
              </w:rPr>
              <w:t>2、</w:t>
            </w:r>
            <w:r>
              <w:rPr>
                <w:rFonts w:hint="eastAsia"/>
                <w:color w:val="000000"/>
              </w:rPr>
              <w:t>室内给排水系统的组成</w:t>
            </w:r>
          </w:p>
          <w:p>
            <w:pPr>
              <w:pStyle w:val="6"/>
              <w:snapToGrid w:val="0"/>
              <w:ind w:firstLine="420" w:firstLineChars="200"/>
              <w:rPr>
                <w:rFonts w:hint="eastAsia"/>
                <w:color w:val="000000"/>
              </w:rPr>
            </w:pPr>
            <w:r>
              <w:rPr>
                <w:rFonts w:hint="eastAsia"/>
                <w:color w:val="000000"/>
              </w:rPr>
              <w:t xml:space="preserve">建筑给水系统 </w:t>
            </w:r>
          </w:p>
          <w:p>
            <w:pPr>
              <w:pStyle w:val="6"/>
              <w:snapToGrid w:val="0"/>
              <w:ind w:firstLine="420" w:firstLineChars="200"/>
              <w:rPr>
                <w:rFonts w:hint="eastAsia"/>
                <w:color w:val="000000"/>
              </w:rPr>
            </w:pPr>
            <w:r>
              <w:rPr>
                <w:rFonts w:hint="eastAsia"/>
                <w:color w:val="000000"/>
              </w:rPr>
              <w:t xml:space="preserve">引入管 </w:t>
            </w:r>
          </w:p>
          <w:p>
            <w:pPr>
              <w:pStyle w:val="6"/>
              <w:snapToGrid w:val="0"/>
              <w:ind w:firstLine="420" w:firstLineChars="200"/>
              <w:rPr>
                <w:rFonts w:hint="eastAsia"/>
                <w:color w:val="000000"/>
              </w:rPr>
            </w:pPr>
            <w:r>
              <w:rPr>
                <w:rFonts w:hint="eastAsia"/>
                <w:color w:val="000000"/>
              </w:rPr>
              <w:t xml:space="preserve">由建筑物外第一个给水阀门引至室内给水总阀门或室内进户总水表之间的管段， </w:t>
            </w:r>
          </w:p>
          <w:p>
            <w:pPr>
              <w:pStyle w:val="6"/>
              <w:snapToGrid w:val="0"/>
              <w:ind w:firstLine="420" w:firstLineChars="200"/>
              <w:rPr>
                <w:rFonts w:hint="eastAsia"/>
                <w:color w:val="000000"/>
              </w:rPr>
            </w:pPr>
            <w:r>
              <w:rPr>
                <w:rFonts w:hint="eastAsia"/>
                <w:color w:val="000000"/>
              </w:rPr>
              <w:t xml:space="preserve">也称进户管。多埋设于室内外地面以下 </w:t>
            </w:r>
          </w:p>
          <w:p>
            <w:pPr>
              <w:pStyle w:val="6"/>
              <w:snapToGrid w:val="0"/>
              <w:ind w:firstLine="420" w:firstLineChars="200"/>
              <w:rPr>
                <w:rFonts w:hint="eastAsia"/>
                <w:color w:val="000000"/>
              </w:rPr>
            </w:pPr>
            <w:r>
              <w:rPr>
                <w:rFonts w:hint="eastAsia"/>
                <w:color w:val="000000"/>
              </w:rPr>
              <w:t xml:space="preserve">水表节点 </w:t>
            </w:r>
          </w:p>
          <w:p>
            <w:pPr>
              <w:pStyle w:val="6"/>
              <w:snapToGrid w:val="0"/>
              <w:ind w:firstLine="420" w:firstLineChars="200"/>
              <w:rPr>
                <w:rFonts w:hint="eastAsia"/>
                <w:color w:val="000000"/>
              </w:rPr>
            </w:pPr>
            <w:r>
              <w:rPr>
                <w:rFonts w:hint="eastAsia"/>
                <w:color w:val="000000"/>
              </w:rPr>
              <w:t xml:space="preserve">指引入管上装设的水表及在其前后设置的阀门、泄水装置、旁通管等的总称 </w:t>
            </w:r>
          </w:p>
          <w:p>
            <w:pPr>
              <w:pStyle w:val="6"/>
              <w:snapToGrid w:val="0"/>
              <w:ind w:firstLine="420" w:firstLineChars="200"/>
              <w:rPr>
                <w:rFonts w:hint="eastAsia"/>
                <w:color w:val="000000"/>
              </w:rPr>
            </w:pPr>
            <w:r>
              <w:rPr>
                <w:rFonts w:hint="eastAsia"/>
                <w:color w:val="000000"/>
              </w:rPr>
              <w:t xml:space="preserve">给水管道系统 </w:t>
            </w:r>
          </w:p>
          <w:p>
            <w:pPr>
              <w:pStyle w:val="6"/>
              <w:snapToGrid w:val="0"/>
              <w:ind w:firstLine="420" w:firstLineChars="200"/>
              <w:rPr>
                <w:rFonts w:hint="eastAsia"/>
                <w:color w:val="000000"/>
              </w:rPr>
            </w:pPr>
            <w:r>
              <w:rPr>
                <w:rFonts w:hint="eastAsia"/>
                <w:color w:val="000000"/>
              </w:rPr>
              <w:t xml:space="preserve">由水平的或垂直的干管、立管及横支管等组成 </w:t>
            </w:r>
          </w:p>
          <w:p>
            <w:pPr>
              <w:pStyle w:val="6"/>
              <w:snapToGrid w:val="0"/>
              <w:ind w:firstLine="420" w:firstLineChars="200"/>
              <w:rPr>
                <w:rFonts w:hint="eastAsia"/>
                <w:color w:val="000000"/>
              </w:rPr>
            </w:pPr>
            <w:r>
              <w:rPr>
                <w:rFonts w:hint="eastAsia"/>
                <w:color w:val="000000"/>
              </w:rPr>
              <w:t xml:space="preserve">给水附件 </w:t>
            </w:r>
          </w:p>
          <w:p>
            <w:pPr>
              <w:pStyle w:val="6"/>
              <w:snapToGrid w:val="0"/>
              <w:ind w:firstLine="420" w:firstLineChars="200"/>
              <w:rPr>
                <w:rFonts w:hint="eastAsia"/>
                <w:color w:val="000000"/>
              </w:rPr>
            </w:pPr>
            <w:r>
              <w:rPr>
                <w:rFonts w:hint="eastAsia"/>
                <w:color w:val="000000"/>
              </w:rPr>
              <w:t xml:space="preserve">指给水管道系统上装设的阀门、止回阀、消火栓及各式配水龙头等 </w:t>
            </w:r>
          </w:p>
          <w:p>
            <w:pPr>
              <w:pStyle w:val="6"/>
              <w:snapToGrid w:val="0"/>
              <w:ind w:firstLine="420" w:firstLineChars="200"/>
              <w:rPr>
                <w:rFonts w:hint="eastAsia"/>
                <w:color w:val="000000"/>
              </w:rPr>
            </w:pPr>
            <w:r>
              <w:rPr>
                <w:rFonts w:hint="eastAsia"/>
                <w:color w:val="000000"/>
              </w:rPr>
              <w:t xml:space="preserve">升压和贮水设备 </w:t>
            </w:r>
          </w:p>
          <w:p>
            <w:pPr>
              <w:pStyle w:val="6"/>
              <w:snapToGrid w:val="0"/>
              <w:ind w:firstLine="420" w:firstLineChars="200"/>
              <w:rPr>
                <w:rFonts w:hint="eastAsia"/>
                <w:color w:val="000000"/>
              </w:rPr>
            </w:pPr>
          </w:p>
          <w:p>
            <w:pPr>
              <w:pStyle w:val="6"/>
              <w:snapToGrid w:val="0"/>
              <w:rPr>
                <w:rFonts w:hint="eastAsia"/>
                <w:color w:val="000000"/>
              </w:rPr>
            </w:pPr>
            <w:r>
              <w:drawing>
                <wp:inline distT="0" distB="0" distL="114300" distR="114300">
                  <wp:extent cx="3135630" cy="4643755"/>
                  <wp:effectExtent l="0" t="0" r="7620" b="4445"/>
                  <wp:docPr id="65540" name="图片 6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图片 65539"/>
                          <pic:cNvPicPr>
                            <a:picLocks noChangeAspect="1"/>
                          </pic:cNvPicPr>
                        </pic:nvPicPr>
                        <pic:blipFill>
                          <a:blip r:embed="rId19"/>
                          <a:stretch>
                            <a:fillRect/>
                          </a:stretch>
                        </pic:blipFill>
                        <pic:spPr>
                          <a:xfrm>
                            <a:off x="0" y="0"/>
                            <a:ext cx="3135630" cy="4643755"/>
                          </a:xfrm>
                          <a:prstGeom prst="rect">
                            <a:avLst/>
                          </a:prstGeom>
                          <a:noFill/>
                          <a:ln w="9525">
                            <a:noFill/>
                          </a:ln>
                        </pic:spPr>
                      </pic:pic>
                    </a:graphicData>
                  </a:graphic>
                </wp:inline>
              </w:drawing>
            </w:r>
          </w:p>
          <w:p>
            <w:pPr>
              <w:pStyle w:val="6"/>
              <w:snapToGrid w:val="0"/>
              <w:ind w:left="481" w:leftChars="229" w:firstLine="210" w:firstLineChars="100"/>
              <w:rPr>
                <w:rFonts w:hint="eastAsia"/>
                <w:color w:val="000000"/>
              </w:rPr>
            </w:pPr>
            <w:r>
              <w:rPr>
                <w:rFonts w:hint="eastAsia"/>
                <w:color w:val="000000"/>
              </w:rPr>
              <w:t>3、室内排水系统</w:t>
            </w:r>
          </w:p>
          <w:p>
            <w:pPr>
              <w:pStyle w:val="6"/>
              <w:snapToGrid w:val="0"/>
              <w:ind w:left="481" w:leftChars="229" w:firstLine="210" w:firstLineChars="100"/>
              <w:rPr>
                <w:rFonts w:hint="eastAsia"/>
                <w:color w:val="000000"/>
              </w:rPr>
            </w:pPr>
            <w:r>
              <w:rPr>
                <w:rFonts w:hint="eastAsia"/>
                <w:color w:val="000000"/>
              </w:rPr>
              <w:t xml:space="preserve">污水收集设备 </w:t>
            </w:r>
          </w:p>
          <w:p>
            <w:pPr>
              <w:pStyle w:val="6"/>
              <w:snapToGrid w:val="0"/>
              <w:ind w:left="481" w:leftChars="229" w:firstLine="210" w:firstLineChars="100"/>
              <w:rPr>
                <w:rFonts w:hint="eastAsia"/>
                <w:color w:val="000000"/>
              </w:rPr>
            </w:pPr>
            <w:r>
              <w:rPr>
                <w:rFonts w:hint="eastAsia"/>
                <w:color w:val="000000"/>
              </w:rPr>
              <w:t xml:space="preserve">主要为卫生器具 </w:t>
            </w:r>
          </w:p>
          <w:p>
            <w:pPr>
              <w:pStyle w:val="6"/>
              <w:snapToGrid w:val="0"/>
              <w:ind w:left="481" w:leftChars="229" w:firstLine="210" w:firstLineChars="100"/>
              <w:rPr>
                <w:rFonts w:hint="eastAsia"/>
                <w:color w:val="000000"/>
              </w:rPr>
            </w:pPr>
            <w:r>
              <w:rPr>
                <w:rFonts w:hint="eastAsia"/>
                <w:color w:val="000000"/>
              </w:rPr>
              <w:t xml:space="preserve">排水管道系统 </w:t>
            </w:r>
          </w:p>
          <w:p>
            <w:pPr>
              <w:pStyle w:val="6"/>
              <w:snapToGrid w:val="0"/>
              <w:ind w:left="481" w:leftChars="229" w:firstLine="210" w:firstLineChars="100"/>
              <w:rPr>
                <w:rFonts w:hint="eastAsia"/>
                <w:color w:val="000000"/>
              </w:rPr>
            </w:pPr>
            <w:r>
              <w:rPr>
                <w:rFonts w:hint="eastAsia"/>
                <w:color w:val="000000"/>
              </w:rPr>
              <w:t xml:space="preserve">由排出管、排水立管、排水横支管组成 </w:t>
            </w:r>
          </w:p>
          <w:p>
            <w:pPr>
              <w:pStyle w:val="6"/>
              <w:snapToGrid w:val="0"/>
              <w:ind w:left="481" w:leftChars="229" w:firstLine="210" w:firstLineChars="100"/>
              <w:rPr>
                <w:rFonts w:hint="eastAsia"/>
                <w:color w:val="000000"/>
              </w:rPr>
            </w:pPr>
            <w:r>
              <w:rPr>
                <w:rFonts w:hint="eastAsia"/>
                <w:color w:val="000000"/>
              </w:rPr>
              <w:t xml:space="preserve">通气装置 </w:t>
            </w:r>
          </w:p>
          <w:p>
            <w:pPr>
              <w:pStyle w:val="6"/>
              <w:snapToGrid w:val="0"/>
              <w:ind w:left="481" w:leftChars="229" w:firstLine="210" w:firstLineChars="100"/>
              <w:rPr>
                <w:rFonts w:hint="eastAsia"/>
                <w:color w:val="000000"/>
              </w:rPr>
            </w:pPr>
            <w:r>
              <w:rPr>
                <w:rFonts w:hint="eastAsia"/>
                <w:color w:val="000000"/>
              </w:rPr>
              <w:t xml:space="preserve">由通气管、透气帽等组成。一般建筑物内只设普通通气管，即排水立管向上延伸出建筑物屋面。透气帽设置在通气管顶端，防止杂物落入管中。 </w:t>
            </w:r>
          </w:p>
          <w:p>
            <w:pPr>
              <w:pStyle w:val="6"/>
              <w:snapToGrid w:val="0"/>
              <w:ind w:left="481" w:leftChars="229" w:firstLine="210" w:firstLineChars="100"/>
              <w:rPr>
                <w:rFonts w:hint="eastAsia"/>
                <w:color w:val="000000"/>
              </w:rPr>
            </w:pPr>
            <w:r>
              <w:rPr>
                <w:rFonts w:hint="eastAsia"/>
                <w:color w:val="000000"/>
              </w:rPr>
              <w:t xml:space="preserve">清通设备 </w:t>
            </w:r>
          </w:p>
          <w:p>
            <w:pPr>
              <w:pStyle w:val="6"/>
              <w:snapToGrid w:val="0"/>
              <w:ind w:left="481" w:leftChars="229" w:firstLine="210" w:firstLineChars="100"/>
              <w:rPr>
                <w:rFonts w:hint="eastAsia"/>
                <w:color w:val="000000"/>
              </w:rPr>
            </w:pPr>
            <w:r>
              <w:rPr>
                <w:rFonts w:hint="eastAsia"/>
                <w:color w:val="000000"/>
              </w:rPr>
              <w:t xml:space="preserve">主要有检查口、清扫口及检查井等 </w:t>
            </w:r>
          </w:p>
          <w:p>
            <w:pPr>
              <w:pStyle w:val="6"/>
              <w:snapToGrid w:val="0"/>
              <w:ind w:left="481" w:leftChars="229" w:firstLine="210" w:firstLineChars="100"/>
              <w:rPr>
                <w:rFonts w:hint="eastAsia"/>
                <w:color w:val="000000"/>
              </w:rPr>
            </w:pPr>
            <w:r>
              <w:rPr>
                <w:rFonts w:hint="eastAsia"/>
                <w:color w:val="000000"/>
              </w:rPr>
              <w:t xml:space="preserve">排水管附件 </w:t>
            </w:r>
          </w:p>
          <w:p>
            <w:pPr>
              <w:pStyle w:val="6"/>
              <w:snapToGrid w:val="0"/>
              <w:ind w:left="481" w:leftChars="229" w:firstLine="210" w:firstLineChars="100"/>
              <w:rPr>
                <w:rFonts w:hint="eastAsia"/>
                <w:color w:val="000000"/>
              </w:rPr>
            </w:pPr>
            <w:r>
              <w:rPr>
                <w:rFonts w:hint="eastAsia"/>
                <w:color w:val="000000"/>
              </w:rPr>
              <w:t xml:space="preserve">主要有排水栓、存水弯等  </w:t>
            </w:r>
          </w:p>
          <w:p>
            <w:pPr>
              <w:pStyle w:val="6"/>
              <w:snapToGrid w:val="0"/>
              <w:rPr>
                <w:rFonts w:hint="eastAsia"/>
                <w:color w:val="000000"/>
              </w:rPr>
            </w:pPr>
            <w:r>
              <w:rPr>
                <w:rFonts w:hint="eastAsia"/>
                <w:color w:val="000000"/>
              </w:rPr>
              <w:t>（二）室内给排水工程</w:t>
            </w:r>
          </w:p>
          <w:p>
            <w:pPr>
              <w:numPr>
                <w:ilvl w:val="0"/>
                <w:numId w:val="0"/>
              </w:numPr>
              <w:jc w:val="left"/>
              <w:rPr>
                <w:rFonts w:hint="eastAsia"/>
                <w:color w:val="000000"/>
              </w:rPr>
            </w:pPr>
            <w:r>
              <w:rPr>
                <w:rFonts w:hint="eastAsia"/>
                <w:color w:val="000000"/>
                <w:lang w:val="en-US" w:eastAsia="zh-CN"/>
              </w:rPr>
              <w:t>1、</w:t>
            </w:r>
            <w:r>
              <w:rPr>
                <w:rFonts w:hint="eastAsia"/>
                <w:color w:val="000000"/>
              </w:rPr>
              <w:t xml:space="preserve">给排水工程常用管材、管件及附件 </w:t>
            </w:r>
          </w:p>
          <w:p>
            <w:pPr>
              <w:numPr>
                <w:ilvl w:val="0"/>
                <w:numId w:val="0"/>
              </w:numPr>
              <w:jc w:val="left"/>
              <w:rPr>
                <w:rFonts w:hint="eastAsia"/>
                <w:color w:val="000000"/>
              </w:rPr>
            </w:pPr>
            <w:r>
              <w:rPr>
                <w:rFonts w:hint="eastAsia"/>
                <w:color w:val="000000"/>
                <w:lang w:val="en-US" w:eastAsia="zh-CN"/>
              </w:rPr>
              <w:t>2、</w:t>
            </w:r>
            <w:r>
              <w:rPr>
                <w:rFonts w:hint="eastAsia"/>
                <w:color w:val="000000"/>
              </w:rPr>
              <w:t xml:space="preserve">管材、管件及附件的公称直径 </w:t>
            </w:r>
          </w:p>
          <w:p>
            <w:pPr>
              <w:numPr>
                <w:ilvl w:val="0"/>
                <w:numId w:val="0"/>
              </w:numPr>
              <w:jc w:val="left"/>
              <w:rPr>
                <w:rFonts w:hint="eastAsia"/>
                <w:color w:val="000000"/>
              </w:rPr>
            </w:pPr>
            <w:r>
              <w:rPr>
                <w:rFonts w:hint="eastAsia"/>
                <w:color w:val="000000"/>
                <w:lang w:val="en-US" w:eastAsia="zh-CN"/>
              </w:rPr>
              <w:t>3、</w:t>
            </w:r>
            <w:r>
              <w:rPr>
                <w:rFonts w:hint="eastAsia"/>
                <w:color w:val="000000"/>
              </w:rPr>
              <w:t xml:space="preserve">为了使管道、管件和阀门之间具有互换性，而规定的一种通用直径 </w:t>
            </w:r>
          </w:p>
          <w:p>
            <w:pPr>
              <w:numPr>
                <w:ilvl w:val="0"/>
                <w:numId w:val="0"/>
              </w:numPr>
              <w:jc w:val="left"/>
              <w:rPr>
                <w:rFonts w:hint="eastAsia"/>
                <w:color w:val="000000"/>
              </w:rPr>
            </w:pPr>
            <w:r>
              <w:rPr>
                <w:rFonts w:hint="eastAsia"/>
                <w:color w:val="000000"/>
                <w:lang w:val="en-US" w:eastAsia="zh-CN"/>
              </w:rPr>
              <w:t>4、</w:t>
            </w:r>
            <w:r>
              <w:rPr>
                <w:rFonts w:hint="eastAsia"/>
                <w:color w:val="000000"/>
              </w:rPr>
              <w:t xml:space="preserve">管材、管件及附件的压力 </w:t>
            </w:r>
          </w:p>
          <w:p>
            <w:pPr>
              <w:numPr>
                <w:ilvl w:val="0"/>
                <w:numId w:val="0"/>
              </w:numPr>
              <w:jc w:val="left"/>
              <w:rPr>
                <w:rFonts w:hint="eastAsia"/>
                <w:color w:val="000000"/>
              </w:rPr>
            </w:pPr>
            <w:r>
              <w:rPr>
                <w:rFonts w:hint="eastAsia"/>
                <w:color w:val="000000"/>
                <w:lang w:val="en-US" w:eastAsia="zh-CN"/>
              </w:rPr>
              <w:t>5、</w:t>
            </w:r>
            <w:r>
              <w:rPr>
                <w:rFonts w:hint="eastAsia"/>
                <w:color w:val="000000"/>
              </w:rPr>
              <w:t>公称压力</w:t>
            </w:r>
          </w:p>
          <w:p>
            <w:pPr>
              <w:numPr>
                <w:ilvl w:val="0"/>
                <w:numId w:val="0"/>
              </w:numPr>
              <w:jc w:val="left"/>
              <w:rPr>
                <w:rFonts w:hint="eastAsia"/>
                <w:color w:val="000000"/>
              </w:rPr>
            </w:pPr>
            <w:r>
              <w:rPr>
                <w:rFonts w:hint="eastAsia"/>
                <w:color w:val="000000"/>
                <w:lang w:val="en-US" w:eastAsia="zh-CN"/>
              </w:rPr>
              <w:t>6、</w:t>
            </w:r>
            <w:r>
              <w:rPr>
                <w:rFonts w:hint="eastAsia"/>
                <w:color w:val="000000"/>
              </w:rPr>
              <w:t xml:space="preserve">介质温度20℃时，管道或附件所能承受的压力作为耐压强度标准，记为“Pg”  </w:t>
            </w:r>
          </w:p>
          <w:p>
            <w:pPr>
              <w:numPr>
                <w:ilvl w:val="0"/>
                <w:numId w:val="0"/>
              </w:numPr>
              <w:jc w:val="left"/>
              <w:rPr>
                <w:rFonts w:hint="eastAsia"/>
                <w:color w:val="000000"/>
              </w:rPr>
            </w:pPr>
            <w:r>
              <w:rPr>
                <w:rFonts w:hint="eastAsia"/>
                <w:color w:val="000000"/>
                <w:lang w:val="en-US" w:eastAsia="zh-CN"/>
              </w:rPr>
              <w:t>7、</w:t>
            </w:r>
            <w:r>
              <w:rPr>
                <w:rFonts w:hint="eastAsia"/>
                <w:color w:val="000000"/>
              </w:rPr>
              <w:t xml:space="preserve">低压管道（≤1.6 MPa）、中压管道（1.6～10 MPa）和高压管道（＞10 MPa）  </w:t>
            </w:r>
          </w:p>
          <w:p>
            <w:pPr>
              <w:numPr>
                <w:ilvl w:val="0"/>
                <w:numId w:val="0"/>
              </w:numPr>
              <w:jc w:val="left"/>
              <w:rPr>
                <w:rFonts w:hint="eastAsia"/>
                <w:color w:val="000000"/>
              </w:rPr>
            </w:pPr>
            <w:r>
              <w:rPr>
                <w:rFonts w:hint="eastAsia"/>
                <w:color w:val="000000"/>
                <w:lang w:val="en-US" w:eastAsia="zh-CN"/>
              </w:rPr>
              <w:t>8、</w:t>
            </w:r>
            <w:r>
              <w:rPr>
                <w:rFonts w:hint="eastAsia"/>
                <w:color w:val="000000"/>
              </w:rPr>
              <w:t xml:space="preserve">试验压力 </w:t>
            </w:r>
          </w:p>
          <w:p>
            <w:pPr>
              <w:numPr>
                <w:ilvl w:val="0"/>
                <w:numId w:val="0"/>
              </w:numPr>
              <w:jc w:val="left"/>
              <w:rPr>
                <w:rFonts w:hint="eastAsia"/>
                <w:color w:val="000000"/>
              </w:rPr>
            </w:pPr>
            <w:r>
              <w:rPr>
                <w:rFonts w:hint="eastAsia"/>
                <w:color w:val="000000"/>
                <w:lang w:val="en-US" w:eastAsia="zh-CN"/>
              </w:rPr>
              <w:t>9、</w:t>
            </w:r>
            <w:r>
              <w:rPr>
                <w:rFonts w:hint="eastAsia"/>
                <w:color w:val="000000"/>
              </w:rPr>
              <w:t>对管道进行水压或严密性试验而规定的压力，记为“Ps”。</w:t>
            </w:r>
          </w:p>
          <w:p>
            <w:pPr>
              <w:numPr>
                <w:ilvl w:val="0"/>
                <w:numId w:val="0"/>
              </w:numPr>
              <w:jc w:val="left"/>
              <w:rPr>
                <w:rFonts w:hint="eastAsia"/>
                <w:color w:val="000000"/>
              </w:rPr>
            </w:pPr>
            <w:r>
              <w:rPr>
                <w:rFonts w:hint="eastAsia"/>
                <w:color w:val="000000"/>
              </w:rPr>
              <w:t xml:space="preserve">工作压力 </w:t>
            </w:r>
          </w:p>
          <w:p>
            <w:pPr>
              <w:numPr>
                <w:ilvl w:val="0"/>
                <w:numId w:val="0"/>
              </w:numPr>
              <w:jc w:val="left"/>
              <w:rPr>
                <w:rFonts w:hint="eastAsia"/>
                <w:color w:val="000000"/>
              </w:rPr>
            </w:pPr>
            <w:r>
              <w:rPr>
                <w:rFonts w:hint="eastAsia"/>
                <w:color w:val="000000"/>
              </w:rPr>
              <w:t>是表明管材质量的一种参数，是根据管道输送介质的各级温度所规定的最大压力。</w:t>
            </w:r>
          </w:p>
          <w:p>
            <w:pPr>
              <w:numPr>
                <w:ilvl w:val="0"/>
                <w:numId w:val="0"/>
              </w:numPr>
              <w:jc w:val="left"/>
              <w:rPr>
                <w:rFonts w:hint="eastAsia"/>
                <w:color w:val="000000"/>
              </w:rPr>
            </w:pPr>
            <w:r>
              <w:rPr>
                <w:rFonts w:hint="eastAsia"/>
                <w:color w:val="000000"/>
              </w:rPr>
              <w:t xml:space="preserve">工作压力用“P”表示，并在P的右下角注明介质最高温度数值，其数值是以10除以介质最高温度所得的整数 </w:t>
            </w:r>
          </w:p>
          <w:p>
            <w:pPr>
              <w:numPr>
                <w:ilvl w:val="0"/>
                <w:numId w:val="0"/>
              </w:numPr>
              <w:jc w:val="left"/>
              <w:rPr>
                <w:rFonts w:hint="eastAsia"/>
                <w:color w:val="000000"/>
              </w:rPr>
            </w:pPr>
            <w:r>
              <w:rPr>
                <w:rFonts w:hint="eastAsia"/>
                <w:color w:val="000000"/>
              </w:rPr>
              <w:t>例如，介质最高温度为250℃，则工作压力记为P25。</w:t>
            </w:r>
          </w:p>
          <w:p>
            <w:pPr>
              <w:numPr>
                <w:ilvl w:val="0"/>
                <w:numId w:val="0"/>
              </w:numPr>
              <w:jc w:val="left"/>
              <w:rPr>
                <w:rFonts w:hint="eastAsia"/>
                <w:color w:val="000000"/>
              </w:rPr>
            </w:pPr>
            <w:r>
              <w:rPr>
                <w:rFonts w:hint="eastAsia"/>
                <w:color w:val="000000"/>
              </w:rPr>
              <w:t>室内给水工程常用管材、管件及附件</w:t>
            </w:r>
          </w:p>
          <w:p>
            <w:pPr>
              <w:numPr>
                <w:ilvl w:val="0"/>
                <w:numId w:val="0"/>
              </w:numPr>
              <w:jc w:val="left"/>
              <w:rPr>
                <w:rFonts w:hint="eastAsia"/>
                <w:color w:val="000000"/>
              </w:rPr>
            </w:pPr>
            <w:r>
              <w:rPr>
                <w:rFonts w:hint="eastAsia"/>
                <w:color w:val="000000"/>
              </w:rPr>
              <w:t xml:space="preserve">给水管道常用的管材按制造材质分，可分为钢管、铸铁管和塑料管 </w:t>
            </w:r>
          </w:p>
          <w:p>
            <w:pPr>
              <w:numPr>
                <w:ilvl w:val="0"/>
                <w:numId w:val="0"/>
              </w:numPr>
              <w:jc w:val="left"/>
              <w:rPr>
                <w:rFonts w:hint="eastAsia"/>
                <w:color w:val="000000"/>
              </w:rPr>
            </w:pPr>
            <w:r>
              <w:rPr>
                <w:rFonts w:hint="eastAsia"/>
                <w:color w:val="000000"/>
              </w:rPr>
              <w:t xml:space="preserve">一般生产、工艺用水管道常用无缝钢管，或者使用在自动喷水灭火系统的给水管上有缝钢管 </w:t>
            </w:r>
          </w:p>
          <w:p>
            <w:pPr>
              <w:numPr>
                <w:ilvl w:val="0"/>
                <w:numId w:val="0"/>
              </w:numPr>
              <w:jc w:val="left"/>
              <w:rPr>
                <w:rFonts w:hint="eastAsia"/>
                <w:color w:val="000000"/>
              </w:rPr>
            </w:pPr>
            <w:r>
              <w:rPr>
                <w:rFonts w:hint="eastAsia"/>
                <w:color w:val="000000"/>
              </w:rPr>
              <w:t xml:space="preserve">又称为焊接钢管，分为镀锌钢管（白铁管）和非镀锌钢管（黑铁管）两种 </w:t>
            </w:r>
          </w:p>
          <w:p>
            <w:pPr>
              <w:numPr>
                <w:ilvl w:val="0"/>
                <w:numId w:val="0"/>
              </w:numPr>
              <w:jc w:val="left"/>
              <w:rPr>
                <w:rFonts w:hint="eastAsia"/>
                <w:color w:val="000000"/>
              </w:rPr>
            </w:pPr>
            <w:r>
              <w:rPr>
                <w:rFonts w:hint="eastAsia"/>
                <w:color w:val="000000"/>
              </w:rPr>
              <w:t xml:space="preserve">钢管连接方法有螺纹连接、焊接和法兰连接 </w:t>
            </w:r>
          </w:p>
          <w:p>
            <w:pPr>
              <w:numPr>
                <w:ilvl w:val="0"/>
                <w:numId w:val="0"/>
              </w:numPr>
              <w:jc w:val="left"/>
              <w:rPr>
                <w:rFonts w:hint="eastAsia"/>
                <w:color w:val="000000"/>
              </w:rPr>
            </w:pPr>
            <w:r>
              <w:rPr>
                <w:rFonts w:hint="eastAsia"/>
                <w:color w:val="000000"/>
              </w:rPr>
              <w:t xml:space="preserve">为避免焊接时锌层破坏，镀锌钢管必须用螺纹连接 </w:t>
            </w:r>
          </w:p>
          <w:p>
            <w:pPr>
              <w:numPr>
                <w:ilvl w:val="0"/>
                <w:numId w:val="0"/>
              </w:numPr>
              <w:jc w:val="left"/>
              <w:rPr>
                <w:rFonts w:hint="eastAsia"/>
                <w:color w:val="000000"/>
              </w:rPr>
            </w:pPr>
            <w:r>
              <w:rPr>
                <w:rFonts w:hint="eastAsia"/>
                <w:color w:val="000000"/>
              </w:rPr>
              <w:t xml:space="preserve">给水铸铁管 </w:t>
            </w:r>
          </w:p>
          <w:p>
            <w:pPr>
              <w:numPr>
                <w:ilvl w:val="0"/>
                <w:numId w:val="0"/>
              </w:numPr>
              <w:jc w:val="left"/>
              <w:rPr>
                <w:rFonts w:hint="eastAsia"/>
                <w:color w:val="000000"/>
              </w:rPr>
            </w:pPr>
            <w:r>
              <w:rPr>
                <w:rFonts w:hint="eastAsia"/>
                <w:color w:val="000000"/>
              </w:rPr>
              <w:t xml:space="preserve">耐腐蚀，使用寿命长，价格较低 </w:t>
            </w:r>
          </w:p>
          <w:p>
            <w:pPr>
              <w:numPr>
                <w:ilvl w:val="0"/>
                <w:numId w:val="0"/>
              </w:numPr>
              <w:jc w:val="left"/>
              <w:rPr>
                <w:rFonts w:hint="eastAsia"/>
                <w:color w:val="000000"/>
              </w:rPr>
            </w:pPr>
            <w:r>
              <w:rPr>
                <w:rFonts w:hint="eastAsia"/>
                <w:color w:val="000000"/>
              </w:rPr>
              <w:t xml:space="preserve">给水铸铁管按其连接方式可分为承插式和法兰式两种 </w:t>
            </w:r>
          </w:p>
          <w:p>
            <w:pPr>
              <w:numPr>
                <w:ilvl w:val="0"/>
                <w:numId w:val="0"/>
              </w:numPr>
              <w:jc w:val="left"/>
              <w:rPr>
                <w:rFonts w:hint="eastAsia"/>
                <w:color w:val="000000"/>
              </w:rPr>
            </w:pPr>
            <w:r>
              <w:rPr>
                <w:rFonts w:hint="eastAsia"/>
                <w:color w:val="000000"/>
              </w:rPr>
              <w:t xml:space="preserve">给水塑料管 </w:t>
            </w:r>
          </w:p>
          <w:p>
            <w:pPr>
              <w:numPr>
                <w:ilvl w:val="0"/>
                <w:numId w:val="0"/>
              </w:numPr>
              <w:jc w:val="left"/>
              <w:rPr>
                <w:rFonts w:hint="eastAsia"/>
                <w:color w:val="000000"/>
              </w:rPr>
            </w:pPr>
            <w:r>
              <w:rPr>
                <w:rFonts w:hint="eastAsia"/>
                <w:color w:val="000000"/>
              </w:rPr>
              <w:t xml:space="preserve">常用的给水塑料管有硬聚氯乙烯管、聚乙烯管、聚丙烯管和聚丁烯管等 </w:t>
            </w:r>
          </w:p>
          <w:p>
            <w:pPr>
              <w:numPr>
                <w:ilvl w:val="0"/>
                <w:numId w:val="0"/>
              </w:numPr>
              <w:jc w:val="left"/>
              <w:rPr>
                <w:rFonts w:hint="eastAsia"/>
                <w:color w:val="000000"/>
              </w:rPr>
            </w:pPr>
            <w:r>
              <w:rPr>
                <w:rFonts w:hint="eastAsia"/>
                <w:color w:val="000000"/>
              </w:rPr>
              <w:t xml:space="preserve">耐化学腐蚀性强，水流阻力小，重量轻，运输安装方便 </w:t>
            </w:r>
          </w:p>
          <w:p>
            <w:pPr>
              <w:numPr>
                <w:ilvl w:val="0"/>
                <w:numId w:val="0"/>
              </w:numPr>
              <w:jc w:val="left"/>
              <w:rPr>
                <w:rFonts w:hint="eastAsia"/>
                <w:color w:val="000000"/>
              </w:rPr>
            </w:pPr>
          </w:p>
          <w:p>
            <w:pPr>
              <w:numPr>
                <w:ilvl w:val="0"/>
                <w:numId w:val="0"/>
              </w:numPr>
              <w:jc w:val="left"/>
              <w:rPr>
                <w:rFonts w:hint="eastAsia"/>
                <w:color w:val="000000"/>
                <w:lang w:val="en-US" w:eastAsia="zh-CN"/>
              </w:rPr>
            </w:pPr>
            <w:r>
              <w:rPr>
                <w:rFonts w:hint="eastAsia"/>
                <w:color w:val="000000"/>
                <w:lang w:val="en-US" w:eastAsia="zh-CN"/>
              </w:rPr>
              <w:t>（三）给排水施工图的组成及识读</w:t>
            </w:r>
          </w:p>
          <w:p>
            <w:pPr>
              <w:numPr>
                <w:ilvl w:val="0"/>
                <w:numId w:val="0"/>
              </w:numPr>
              <w:jc w:val="left"/>
              <w:rPr>
                <w:rFonts w:hint="eastAsia"/>
                <w:color w:val="000000"/>
                <w:lang w:val="en-US" w:eastAsia="zh-CN"/>
              </w:rPr>
            </w:pPr>
            <w:r>
              <w:rPr>
                <w:rFonts w:hint="eastAsia"/>
                <w:color w:val="000000"/>
                <w:lang w:val="en-US" w:eastAsia="zh-CN"/>
              </w:rPr>
              <w:t xml:space="preserve">室内给排水施工图通常由施工及设计说明、施工平面图（总平面图或底层平面图、标准层平面图、顶层平面图）、给排水系统图（轴测图）、大样图或详图及标准图组成。 </w:t>
            </w:r>
          </w:p>
          <w:p>
            <w:pPr>
              <w:numPr>
                <w:ilvl w:val="0"/>
                <w:numId w:val="0"/>
              </w:numPr>
              <w:jc w:val="left"/>
              <w:rPr>
                <w:rFonts w:hint="eastAsia"/>
                <w:color w:val="000000"/>
                <w:lang w:val="en-US" w:eastAsia="zh-CN"/>
              </w:rPr>
            </w:pPr>
            <w:r>
              <w:rPr>
                <w:rFonts w:hint="eastAsia"/>
                <w:color w:val="000000"/>
                <w:lang w:val="en-US" w:eastAsia="zh-CN"/>
              </w:rPr>
              <w:t xml:space="preserve">施工及设计说明 </w:t>
            </w:r>
          </w:p>
          <w:p>
            <w:pPr>
              <w:numPr>
                <w:ilvl w:val="0"/>
                <w:numId w:val="0"/>
              </w:numPr>
              <w:jc w:val="left"/>
              <w:rPr>
                <w:rFonts w:hint="eastAsia"/>
                <w:color w:val="000000"/>
                <w:lang w:val="en-US" w:eastAsia="zh-CN"/>
              </w:rPr>
            </w:pPr>
            <w:r>
              <w:rPr>
                <w:rFonts w:hint="eastAsia"/>
                <w:color w:val="000000"/>
                <w:lang w:val="en-US" w:eastAsia="zh-CN"/>
              </w:rPr>
              <w:t xml:space="preserve">平面图 </w:t>
            </w:r>
          </w:p>
          <w:p>
            <w:pPr>
              <w:numPr>
                <w:ilvl w:val="0"/>
                <w:numId w:val="0"/>
              </w:numPr>
              <w:jc w:val="left"/>
              <w:rPr>
                <w:rFonts w:hint="eastAsia"/>
                <w:color w:val="000000"/>
                <w:lang w:val="en-US" w:eastAsia="zh-CN"/>
              </w:rPr>
            </w:pPr>
            <w:r>
              <w:rPr>
                <w:rFonts w:hint="eastAsia"/>
                <w:color w:val="000000"/>
                <w:lang w:val="en-US" w:eastAsia="zh-CN"/>
              </w:rPr>
              <w:t xml:space="preserve">主要表明管道在各楼层的平面位置及编号，管道和设备器具的规格型号，以及给水引入管和排水出户管与室外给排水管网的关系。 </w:t>
            </w:r>
          </w:p>
          <w:p>
            <w:pPr>
              <w:numPr>
                <w:ilvl w:val="0"/>
                <w:numId w:val="0"/>
              </w:numPr>
              <w:jc w:val="left"/>
              <w:rPr>
                <w:rFonts w:hint="eastAsia"/>
                <w:color w:val="000000"/>
                <w:lang w:val="en-US" w:eastAsia="zh-CN"/>
              </w:rPr>
            </w:pPr>
            <w:r>
              <w:rPr>
                <w:rFonts w:hint="eastAsia"/>
                <w:color w:val="000000"/>
                <w:lang w:val="en-US" w:eastAsia="zh-CN"/>
              </w:rPr>
              <w:t>这种图纸上的线条都是示意性的，管配件（如管箍、活接头等）不直接画在图纸上</w:t>
            </w:r>
          </w:p>
          <w:p>
            <w:pPr>
              <w:numPr>
                <w:ilvl w:val="0"/>
                <w:numId w:val="0"/>
              </w:numPr>
              <w:jc w:val="left"/>
              <w:rPr>
                <w:rFonts w:hint="eastAsia"/>
                <w:color w:val="000000"/>
                <w:lang w:val="en-US" w:eastAsia="zh-CN"/>
              </w:rPr>
            </w:pPr>
            <w:r>
              <w:rPr>
                <w:rFonts w:hint="eastAsia"/>
                <w:color w:val="000000"/>
                <w:lang w:val="en-US" w:eastAsia="zh-CN"/>
              </w:rPr>
              <w:t>（四）给排水管道界线划分</w:t>
            </w:r>
          </w:p>
          <w:p>
            <w:pPr>
              <w:numPr>
                <w:ilvl w:val="0"/>
                <w:numId w:val="0"/>
              </w:numPr>
              <w:jc w:val="left"/>
              <w:rPr>
                <w:rFonts w:hint="eastAsia"/>
                <w:color w:val="000000"/>
                <w:lang w:val="en-US" w:eastAsia="zh-CN"/>
              </w:rPr>
            </w:pPr>
            <w:r>
              <w:rPr>
                <w:rFonts w:hint="eastAsia"/>
                <w:color w:val="000000"/>
                <w:lang w:val="en-US" w:eastAsia="zh-CN"/>
              </w:rPr>
              <w:t>1、给水管道  （如图4-1）</w:t>
            </w:r>
          </w:p>
          <w:p>
            <w:pPr>
              <w:numPr>
                <w:ilvl w:val="0"/>
                <w:numId w:val="0"/>
              </w:numPr>
              <w:jc w:val="left"/>
              <w:rPr>
                <w:rFonts w:hint="eastAsia"/>
                <w:color w:val="000000"/>
                <w:lang w:val="en-US" w:eastAsia="zh-CN"/>
              </w:rPr>
            </w:pPr>
            <w:r>
              <w:rPr>
                <w:rFonts w:hint="eastAsia"/>
                <w:color w:val="000000"/>
                <w:lang w:val="en-US" w:eastAsia="zh-CN"/>
              </w:rPr>
              <w:fldChar w:fldCharType="begin"/>
            </w:r>
            <w:r>
              <w:rPr>
                <w:rFonts w:hint="eastAsia"/>
                <w:color w:val="000000"/>
                <w:lang w:val="en-US" w:eastAsia="zh-CN"/>
              </w:rPr>
              <w:instrText xml:space="preserve"> INCLUDEPICTURE "mhtml:http://glx.hncj.edu.cn/jingpin/an_zh/word/04.mht!04.files/image001.jpg" \* MERGEFORMATINET </w:instrText>
            </w:r>
            <w:r>
              <w:rPr>
                <w:rFonts w:hint="eastAsia"/>
                <w:color w:val="000000"/>
                <w:lang w:val="en-US" w:eastAsia="zh-CN"/>
              </w:rPr>
              <w:fldChar w:fldCharType="separate"/>
            </w:r>
            <w:r>
              <w:rPr>
                <w:rFonts w:hint="eastAsia"/>
                <w:color w:val="000000"/>
                <w:lang w:val="en-US" w:eastAsia="zh-CN"/>
              </w:rPr>
              <w:drawing>
                <wp:inline distT="0" distB="0" distL="114300" distR="114300">
                  <wp:extent cx="3592195" cy="2897505"/>
                  <wp:effectExtent l="0" t="0" r="8255" b="17145"/>
                  <wp:docPr id="28" name="图片 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image001"/>
                          <pic:cNvPicPr>
                            <a:picLocks noChangeAspect="1"/>
                          </pic:cNvPicPr>
                        </pic:nvPicPr>
                        <pic:blipFill>
                          <a:blip r:embed="rId20"/>
                          <a:stretch>
                            <a:fillRect/>
                          </a:stretch>
                        </pic:blipFill>
                        <pic:spPr>
                          <a:xfrm>
                            <a:off x="0" y="0"/>
                            <a:ext cx="3592195" cy="2897505"/>
                          </a:xfrm>
                          <a:prstGeom prst="rect">
                            <a:avLst/>
                          </a:prstGeom>
                          <a:noFill/>
                          <a:ln w="9525">
                            <a:noFill/>
                          </a:ln>
                        </pic:spPr>
                      </pic:pic>
                    </a:graphicData>
                  </a:graphic>
                </wp:inline>
              </w:drawing>
            </w:r>
            <w:r>
              <w:rPr>
                <w:rFonts w:hint="eastAsia"/>
                <w:color w:val="000000"/>
                <w:lang w:val="en-US" w:eastAsia="zh-CN"/>
              </w:rPr>
              <w:fldChar w:fldCharType="end"/>
            </w:r>
          </w:p>
          <w:p>
            <w:pPr>
              <w:numPr>
                <w:ilvl w:val="0"/>
                <w:numId w:val="0"/>
              </w:numPr>
              <w:jc w:val="left"/>
              <w:rPr>
                <w:rFonts w:hint="eastAsia"/>
                <w:color w:val="000000"/>
                <w:lang w:val="en-US" w:eastAsia="zh-CN"/>
              </w:rPr>
            </w:pPr>
            <w:r>
              <w:rPr>
                <w:rFonts w:hint="eastAsia"/>
                <w:color w:val="000000"/>
                <w:lang w:val="en-US" w:eastAsia="zh-CN"/>
              </w:rPr>
              <w:t>（1）室内管道与室外管道的划分界线，是以建筑物外墙皮外1.5m为界，如果入口处设阀门者以阀门为界。</w:t>
            </w:r>
          </w:p>
          <w:p>
            <w:pPr>
              <w:numPr>
                <w:ilvl w:val="0"/>
                <w:numId w:val="0"/>
              </w:numPr>
              <w:jc w:val="left"/>
              <w:rPr>
                <w:rFonts w:hint="eastAsia"/>
                <w:color w:val="000000"/>
                <w:lang w:val="en-US" w:eastAsia="zh-CN"/>
              </w:rPr>
            </w:pPr>
            <w:r>
              <w:rPr>
                <w:rFonts w:hint="eastAsia"/>
                <w:color w:val="000000"/>
                <w:lang w:val="en-US" w:eastAsia="zh-CN"/>
              </w:rPr>
              <w:t>（2）室外管道与市政管道划分界线，是以水表井为界，如无水表井，以与市政管道碰头点为界。</w:t>
            </w:r>
          </w:p>
          <w:p>
            <w:pPr>
              <w:numPr>
                <w:ilvl w:val="0"/>
                <w:numId w:val="0"/>
              </w:numPr>
              <w:jc w:val="left"/>
              <w:rPr>
                <w:rFonts w:hint="eastAsia"/>
                <w:color w:val="000000"/>
                <w:lang w:val="en-US" w:eastAsia="zh-CN"/>
              </w:rPr>
            </w:pPr>
            <w:r>
              <w:rPr>
                <w:rFonts w:hint="eastAsia"/>
                <w:color w:val="000000"/>
                <w:lang w:val="en-US" w:eastAsia="zh-CN"/>
              </w:rPr>
              <w:t>2、排水管道（如图4-2）</w:t>
            </w:r>
          </w:p>
          <w:p>
            <w:pPr>
              <w:numPr>
                <w:ilvl w:val="0"/>
                <w:numId w:val="0"/>
              </w:numPr>
              <w:jc w:val="left"/>
              <w:rPr>
                <w:rFonts w:hint="eastAsia"/>
                <w:color w:val="000000"/>
                <w:lang w:val="en-US" w:eastAsia="zh-CN"/>
              </w:rPr>
            </w:pPr>
            <w:r>
              <w:rPr>
                <w:rFonts w:hint="eastAsia"/>
                <w:color w:val="000000"/>
                <w:lang w:val="en-US" w:eastAsia="zh-CN"/>
              </w:rPr>
              <w:t xml:space="preserve"> </w:t>
            </w:r>
            <w:r>
              <w:rPr>
                <w:rFonts w:hint="eastAsia"/>
                <w:color w:val="000000"/>
                <w:lang w:val="en-US" w:eastAsia="zh-CN"/>
              </w:rPr>
              <w:fldChar w:fldCharType="begin"/>
            </w:r>
            <w:r>
              <w:rPr>
                <w:rFonts w:hint="eastAsia"/>
                <w:color w:val="000000"/>
                <w:lang w:val="en-US" w:eastAsia="zh-CN"/>
              </w:rPr>
              <w:instrText xml:space="preserve"> INCLUDEPICTURE "mhtml:http://glx.hncj.edu.cn/jingpin/an_zh/word/04.mht!04.files/image011.jpg" \* MERGEFORMATINET </w:instrText>
            </w:r>
            <w:r>
              <w:rPr>
                <w:rFonts w:hint="eastAsia"/>
                <w:color w:val="000000"/>
                <w:lang w:val="en-US" w:eastAsia="zh-CN"/>
              </w:rPr>
              <w:fldChar w:fldCharType="separate"/>
            </w:r>
            <w:r>
              <w:rPr>
                <w:rFonts w:hint="eastAsia"/>
                <w:color w:val="000000"/>
                <w:lang w:val="en-US" w:eastAsia="zh-CN"/>
              </w:rPr>
              <w:drawing>
                <wp:inline distT="0" distB="0" distL="114300" distR="114300">
                  <wp:extent cx="3465830" cy="2680970"/>
                  <wp:effectExtent l="0" t="0" r="1270" b="5080"/>
                  <wp:docPr id="29" name="图片 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age011"/>
                          <pic:cNvPicPr>
                            <a:picLocks noChangeAspect="1"/>
                          </pic:cNvPicPr>
                        </pic:nvPicPr>
                        <pic:blipFill>
                          <a:blip r:embed="rId21"/>
                          <a:stretch>
                            <a:fillRect/>
                          </a:stretch>
                        </pic:blipFill>
                        <pic:spPr>
                          <a:xfrm>
                            <a:off x="0" y="0"/>
                            <a:ext cx="3465830" cy="2680970"/>
                          </a:xfrm>
                          <a:prstGeom prst="rect">
                            <a:avLst/>
                          </a:prstGeom>
                          <a:noFill/>
                          <a:ln w="9525">
                            <a:noFill/>
                          </a:ln>
                        </pic:spPr>
                      </pic:pic>
                    </a:graphicData>
                  </a:graphic>
                </wp:inline>
              </w:drawing>
            </w:r>
            <w:r>
              <w:rPr>
                <w:rFonts w:hint="eastAsia"/>
                <w:color w:val="000000"/>
                <w:lang w:val="en-US" w:eastAsia="zh-CN"/>
              </w:rPr>
              <w:fldChar w:fldCharType="end"/>
            </w:r>
          </w:p>
          <w:p>
            <w:pPr>
              <w:numPr>
                <w:ilvl w:val="0"/>
                <w:numId w:val="0"/>
              </w:numPr>
              <w:jc w:val="left"/>
              <w:rPr>
                <w:rFonts w:hint="eastAsia"/>
                <w:color w:val="000000"/>
                <w:lang w:val="en-US" w:eastAsia="zh-CN"/>
              </w:rPr>
            </w:pPr>
            <w:r>
              <w:rPr>
                <w:rFonts w:hint="eastAsia"/>
                <w:color w:val="000000"/>
                <w:lang w:val="en-US" w:eastAsia="zh-CN"/>
              </w:rPr>
              <w:t>（1）室内管道与室外管道的划分界线，是以出户第一个排水检查井为界。</w:t>
            </w:r>
          </w:p>
          <w:p>
            <w:pPr>
              <w:numPr>
                <w:ilvl w:val="0"/>
                <w:numId w:val="0"/>
              </w:numPr>
              <w:jc w:val="left"/>
              <w:rPr>
                <w:rFonts w:hint="eastAsia"/>
                <w:color w:val="000000"/>
                <w:lang w:val="en-US" w:eastAsia="zh-CN"/>
              </w:rPr>
            </w:pPr>
            <w:r>
              <w:rPr>
                <w:rFonts w:hint="eastAsia"/>
                <w:color w:val="000000"/>
                <w:lang w:val="en-US" w:eastAsia="zh-CN"/>
              </w:rPr>
              <w:t>（2）室外管道与市政管道的划分界线，是以室外管道与市政管道碰头点为界。</w:t>
            </w:r>
          </w:p>
          <w:p>
            <w:pPr>
              <w:numPr>
                <w:ilvl w:val="0"/>
                <w:numId w:val="0"/>
              </w:numPr>
              <w:jc w:val="left"/>
              <w:rPr>
                <w:rFonts w:hint="eastAsia"/>
                <w:color w:val="000000"/>
                <w:lang w:val="en-US" w:eastAsia="zh-CN"/>
              </w:rPr>
            </w:pPr>
            <w:r>
              <w:rPr>
                <w:rFonts w:hint="eastAsia"/>
                <w:color w:val="000000"/>
                <w:lang w:val="en-US" w:eastAsia="zh-CN"/>
              </w:rPr>
              <w:t xml:space="preserve">  由以上的划分规定，把给排水工程划分为三部分：室内给排水工程、室外给排水工程、市政给排水工程。由于市政给排水工程属于市政工程预算的范围，本课程不涉及，下面我们就围绕室内外给排水工程预算的编制进行讲解。</w:t>
            </w:r>
          </w:p>
          <w:p>
            <w:pPr>
              <w:numPr>
                <w:ilvl w:val="0"/>
                <w:numId w:val="0"/>
              </w:numPr>
              <w:jc w:val="left"/>
              <w:rPr>
                <w:rFonts w:hint="eastAsia"/>
                <w:color w:val="000000"/>
                <w:lang w:val="en-US" w:eastAsia="zh-CN"/>
              </w:rPr>
            </w:pPr>
            <w:r>
              <w:rPr>
                <w:rFonts w:hint="eastAsia"/>
                <w:color w:val="000000"/>
                <w:lang w:val="en-US" w:eastAsia="zh-CN"/>
              </w:rPr>
              <w:t>（五）给排水管道安装的工程量计算及清单规范应用</w:t>
            </w:r>
          </w:p>
          <w:p>
            <w:pPr>
              <w:numPr>
                <w:ilvl w:val="0"/>
                <w:numId w:val="0"/>
              </w:numPr>
              <w:jc w:val="left"/>
              <w:rPr>
                <w:rFonts w:hint="eastAsia"/>
                <w:color w:val="000000"/>
                <w:lang w:val="en-US" w:eastAsia="zh-CN"/>
              </w:rPr>
            </w:pPr>
            <w:r>
              <w:rPr>
                <w:rFonts w:hint="eastAsia"/>
                <w:color w:val="000000"/>
                <w:lang w:val="en-US" w:eastAsia="zh-CN"/>
              </w:rPr>
              <w:t xml:space="preserve">    1、室内给水管道安装工程量计算及清单规范应用</w:t>
            </w:r>
          </w:p>
          <w:p>
            <w:pPr>
              <w:numPr>
                <w:ilvl w:val="0"/>
                <w:numId w:val="0"/>
              </w:numPr>
              <w:jc w:val="left"/>
              <w:rPr>
                <w:rFonts w:hint="eastAsia"/>
                <w:color w:val="000000"/>
                <w:lang w:val="en-US" w:eastAsia="zh-CN"/>
              </w:rPr>
            </w:pPr>
            <w:r>
              <w:rPr>
                <w:rFonts w:hint="eastAsia"/>
                <w:color w:val="000000"/>
                <w:lang w:val="en-US" w:eastAsia="zh-CN"/>
              </w:rPr>
              <w:t>（1）工程量计算</w:t>
            </w:r>
          </w:p>
          <w:p>
            <w:pPr>
              <w:numPr>
                <w:ilvl w:val="0"/>
                <w:numId w:val="0"/>
              </w:numPr>
              <w:jc w:val="left"/>
              <w:rPr>
                <w:rFonts w:hint="eastAsia"/>
                <w:color w:val="000000"/>
                <w:lang w:val="en-US" w:eastAsia="zh-CN"/>
              </w:rPr>
            </w:pPr>
            <w:r>
              <w:rPr>
                <w:rFonts w:hint="eastAsia"/>
                <w:color w:val="000000"/>
                <w:lang w:val="en-US" w:eastAsia="zh-CN"/>
              </w:rPr>
              <w:t>室内给水管道安装工程量均应区分不同材质、连接方式、接头材料（铸铁管）、公称直径分别按施工图所示管道中心线长度以“m”为单位计算，不扣除阀门及管件（包括减压器、疏水器、水表、伸缩器等组成安装）所占的长度。</w:t>
            </w:r>
          </w:p>
          <w:p>
            <w:pPr>
              <w:numPr>
                <w:ilvl w:val="0"/>
                <w:numId w:val="0"/>
              </w:numPr>
              <w:jc w:val="left"/>
              <w:rPr>
                <w:rFonts w:hint="eastAsia"/>
                <w:color w:val="000000"/>
                <w:lang w:val="en-US" w:eastAsia="zh-CN"/>
              </w:rPr>
            </w:pPr>
            <w:r>
              <w:rPr>
                <w:rFonts w:hint="eastAsia"/>
                <w:color w:val="000000"/>
                <w:lang w:val="en-US" w:eastAsia="zh-CN"/>
              </w:rPr>
              <w:t>管道长度的确定：水平敷设管道，以施工平面图所示管道中心线尺寸计算；垂直安装管道，按立面图、剖面图、系统轴测图与标高尺寸配合计算。</w:t>
            </w:r>
          </w:p>
          <w:p>
            <w:pPr>
              <w:numPr>
                <w:ilvl w:val="0"/>
                <w:numId w:val="0"/>
              </w:numPr>
              <w:jc w:val="left"/>
              <w:rPr>
                <w:rFonts w:hint="eastAsia"/>
                <w:color w:val="000000"/>
                <w:lang w:val="en-US" w:eastAsia="zh-CN"/>
              </w:rPr>
            </w:pPr>
          </w:p>
          <w:p>
            <w:pPr>
              <w:numPr>
                <w:ilvl w:val="0"/>
                <w:numId w:val="0"/>
              </w:numPr>
              <w:jc w:val="left"/>
              <w:rPr>
                <w:rFonts w:hint="eastAsia"/>
                <w:color w:val="000000"/>
                <w:lang w:val="en-US" w:eastAsia="zh-CN"/>
              </w:rPr>
            </w:pPr>
            <w:r>
              <w:rPr>
                <w:rFonts w:hint="eastAsia"/>
                <w:color w:val="000000"/>
                <w:lang w:val="en-US" w:eastAsia="zh-CN"/>
              </w:rPr>
              <w:t>（2）室内给水管道安装预算清单规范套用</w:t>
            </w:r>
          </w:p>
          <w:p>
            <w:pPr>
              <w:numPr>
                <w:ilvl w:val="0"/>
                <w:numId w:val="0"/>
              </w:numPr>
              <w:jc w:val="left"/>
              <w:rPr>
                <w:rFonts w:hint="eastAsia"/>
                <w:color w:val="000000"/>
                <w:lang w:val="en-US" w:eastAsia="zh-CN"/>
              </w:rPr>
            </w:pPr>
            <w:r>
              <w:rPr>
                <w:rFonts w:hint="eastAsia"/>
                <w:color w:val="000000"/>
                <w:lang w:val="en-US" w:eastAsia="zh-CN"/>
              </w:rPr>
              <w:t>1）清单规范子目范围：8-87～8-168</w:t>
            </w:r>
          </w:p>
          <w:p>
            <w:pPr>
              <w:numPr>
                <w:ilvl w:val="0"/>
                <w:numId w:val="0"/>
              </w:numPr>
              <w:jc w:val="left"/>
              <w:rPr>
                <w:rFonts w:hint="eastAsia"/>
                <w:color w:val="000000"/>
                <w:lang w:val="en-US" w:eastAsia="zh-CN"/>
              </w:rPr>
            </w:pPr>
            <w:r>
              <w:rPr>
                <w:rFonts w:hint="eastAsia"/>
                <w:color w:val="000000"/>
                <w:lang w:val="en-US" w:eastAsia="zh-CN"/>
              </w:rPr>
              <w:t>2）清单规范已包括以下工作内容：</w:t>
            </w:r>
          </w:p>
          <w:p>
            <w:pPr>
              <w:numPr>
                <w:ilvl w:val="0"/>
                <w:numId w:val="0"/>
              </w:numPr>
              <w:jc w:val="left"/>
              <w:rPr>
                <w:rFonts w:hint="eastAsia"/>
                <w:color w:val="000000"/>
                <w:lang w:val="en-US" w:eastAsia="zh-CN"/>
              </w:rPr>
            </w:pPr>
            <w:r>
              <w:rPr>
                <w:rFonts w:hint="eastAsia"/>
                <w:color w:val="000000"/>
                <w:lang w:val="en-US" w:eastAsia="zh-CN"/>
              </w:rPr>
              <w:t xml:space="preserve">    ①管道及接头零件安装；</w:t>
            </w:r>
          </w:p>
          <w:p>
            <w:pPr>
              <w:numPr>
                <w:ilvl w:val="0"/>
                <w:numId w:val="0"/>
              </w:numPr>
              <w:jc w:val="left"/>
              <w:rPr>
                <w:rFonts w:hint="eastAsia"/>
                <w:color w:val="000000"/>
                <w:lang w:val="en-US" w:eastAsia="zh-CN"/>
              </w:rPr>
            </w:pPr>
            <w:r>
              <w:rPr>
                <w:rFonts w:hint="eastAsia"/>
                <w:color w:val="000000"/>
                <w:lang w:val="en-US" w:eastAsia="zh-CN"/>
              </w:rPr>
              <w:t xml:space="preserve">    ②水压试验或灌水试验；</w:t>
            </w:r>
          </w:p>
          <w:p>
            <w:pPr>
              <w:numPr>
                <w:ilvl w:val="0"/>
                <w:numId w:val="0"/>
              </w:numPr>
              <w:jc w:val="left"/>
              <w:rPr>
                <w:rFonts w:hint="eastAsia"/>
                <w:color w:val="000000"/>
                <w:lang w:val="en-US" w:eastAsia="zh-CN"/>
              </w:rPr>
            </w:pPr>
            <w:r>
              <w:rPr>
                <w:rFonts w:hint="eastAsia"/>
                <w:color w:val="000000"/>
                <w:lang w:val="en-US" w:eastAsia="zh-CN"/>
              </w:rPr>
              <w:t xml:space="preserve">    ③室内DN32以内（包括DN32）的钢管包括了管卡及挂钩制作安装；</w:t>
            </w:r>
          </w:p>
          <w:p>
            <w:pPr>
              <w:numPr>
                <w:ilvl w:val="0"/>
                <w:numId w:val="0"/>
              </w:numPr>
              <w:jc w:val="left"/>
              <w:rPr>
                <w:rFonts w:hint="eastAsia"/>
                <w:color w:val="000000"/>
                <w:lang w:val="en-US" w:eastAsia="zh-CN"/>
              </w:rPr>
            </w:pPr>
            <w:r>
              <w:rPr>
                <w:rFonts w:hint="eastAsia"/>
                <w:color w:val="000000"/>
                <w:lang w:val="en-US" w:eastAsia="zh-CN"/>
              </w:rPr>
              <w:t xml:space="preserve">    ④钢管包括弯管制作安装（伸缩器除外）；</w:t>
            </w:r>
          </w:p>
          <w:p>
            <w:pPr>
              <w:numPr>
                <w:ilvl w:val="0"/>
                <w:numId w:val="0"/>
              </w:numPr>
              <w:jc w:val="left"/>
              <w:rPr>
                <w:rFonts w:hint="eastAsia"/>
                <w:color w:val="000000"/>
                <w:lang w:val="en-US" w:eastAsia="zh-CN"/>
              </w:rPr>
            </w:pPr>
            <w:r>
              <w:rPr>
                <w:rFonts w:hint="eastAsia"/>
                <w:color w:val="000000"/>
                <w:lang w:val="en-US" w:eastAsia="zh-CN"/>
              </w:rPr>
              <w:t xml:space="preserve">    ⑤穿墙及过楼板铁皮套管安装人工。</w:t>
            </w:r>
          </w:p>
          <w:p>
            <w:pPr>
              <w:numPr>
                <w:ilvl w:val="0"/>
                <w:numId w:val="0"/>
              </w:numPr>
              <w:jc w:val="left"/>
              <w:rPr>
                <w:rFonts w:hint="eastAsia"/>
                <w:color w:val="000000"/>
                <w:lang w:val="en-US" w:eastAsia="zh-CN"/>
              </w:rPr>
            </w:pPr>
            <w:r>
              <w:rPr>
                <w:rFonts w:hint="eastAsia"/>
                <w:color w:val="000000"/>
                <w:lang w:val="en-US" w:eastAsia="zh-CN"/>
              </w:rPr>
              <w:t>3）清单规范中不包括以下工作内容，应另行计算。</w:t>
            </w:r>
          </w:p>
          <w:p>
            <w:pPr>
              <w:numPr>
                <w:ilvl w:val="0"/>
                <w:numId w:val="0"/>
              </w:numPr>
              <w:jc w:val="left"/>
              <w:rPr>
                <w:rFonts w:hint="eastAsia"/>
                <w:color w:val="000000"/>
                <w:lang w:val="en-US" w:eastAsia="zh-CN"/>
              </w:rPr>
            </w:pPr>
            <w:r>
              <w:rPr>
                <w:rFonts w:hint="eastAsia"/>
                <w:color w:val="000000"/>
                <w:lang w:val="en-US" w:eastAsia="zh-CN"/>
              </w:rPr>
              <w:t>①室内外管道沟土方及管道基础，应执行土建工程预算清单规范；</w:t>
            </w:r>
          </w:p>
          <w:p>
            <w:pPr>
              <w:numPr>
                <w:ilvl w:val="0"/>
                <w:numId w:val="0"/>
              </w:numPr>
              <w:jc w:val="left"/>
              <w:rPr>
                <w:rFonts w:hint="eastAsia"/>
                <w:color w:val="000000"/>
                <w:lang w:val="en-US" w:eastAsia="zh-CN"/>
              </w:rPr>
            </w:pPr>
            <w:r>
              <w:rPr>
                <w:rFonts w:hint="eastAsia"/>
                <w:color w:val="000000"/>
                <w:lang w:val="en-US" w:eastAsia="zh-CN"/>
              </w:rPr>
              <w:t>②管道安装中不包括法兰、阀门及伸缩器的制作安装，按相应清单规范子目另计；</w:t>
            </w:r>
          </w:p>
          <w:p>
            <w:pPr>
              <w:numPr>
                <w:ilvl w:val="0"/>
                <w:numId w:val="0"/>
              </w:numPr>
              <w:jc w:val="left"/>
              <w:rPr>
                <w:rFonts w:hint="eastAsia"/>
                <w:color w:val="000000"/>
                <w:lang w:val="en-US" w:eastAsia="zh-CN"/>
              </w:rPr>
            </w:pPr>
            <w:r>
              <w:rPr>
                <w:rFonts w:hint="eastAsia"/>
                <w:color w:val="000000"/>
                <w:lang w:val="en-US" w:eastAsia="zh-CN"/>
              </w:rPr>
              <w:t>③室内外给水铸铁管安装，包括接头零件所需人工，但接头零件价格另计；</w:t>
            </w:r>
          </w:p>
          <w:p>
            <w:pPr>
              <w:numPr>
                <w:ilvl w:val="0"/>
                <w:numId w:val="0"/>
              </w:numPr>
              <w:jc w:val="left"/>
              <w:rPr>
                <w:rFonts w:hint="eastAsia"/>
                <w:color w:val="000000"/>
                <w:lang w:val="en-US" w:eastAsia="zh-CN"/>
              </w:rPr>
            </w:pPr>
            <w:r>
              <w:rPr>
                <w:rFonts w:hint="eastAsia"/>
                <w:color w:val="000000"/>
                <w:lang w:val="en-US" w:eastAsia="zh-CN"/>
              </w:rPr>
              <w:t xml:space="preserve">    ④DN32以上的钢管支架按管道支架另计；</w:t>
            </w:r>
          </w:p>
          <w:p>
            <w:pPr>
              <w:numPr>
                <w:ilvl w:val="0"/>
                <w:numId w:val="0"/>
              </w:numPr>
              <w:jc w:val="left"/>
              <w:rPr>
                <w:rFonts w:hint="eastAsia"/>
                <w:color w:val="000000"/>
                <w:lang w:val="en-US" w:eastAsia="zh-CN"/>
              </w:rPr>
            </w:pPr>
            <w:r>
              <w:rPr>
                <w:rFonts w:hint="eastAsia"/>
                <w:color w:val="000000"/>
                <w:lang w:val="en-US" w:eastAsia="zh-CN"/>
              </w:rPr>
              <w:t>⑤过楼板的钢套管的制作、安装，按室外钢管（焊接）项目计算。</w:t>
            </w:r>
          </w:p>
          <w:p>
            <w:pPr>
              <w:numPr>
                <w:ilvl w:val="0"/>
                <w:numId w:val="0"/>
              </w:numPr>
              <w:jc w:val="left"/>
              <w:rPr>
                <w:rFonts w:hint="eastAsia"/>
                <w:color w:val="000000"/>
                <w:lang w:val="en-US" w:eastAsia="zh-CN"/>
              </w:rPr>
            </w:pPr>
            <w:r>
              <w:rPr>
                <w:rFonts w:hint="eastAsia"/>
                <w:color w:val="000000"/>
                <w:lang w:val="en-US" w:eastAsia="zh-CN"/>
              </w:rPr>
              <w:t>4）未计量材：管子为未计量管</w:t>
            </w:r>
            <w:bookmarkStart w:id="33" w:name="_GoBack"/>
            <w:bookmarkEnd w:id="33"/>
            <w:r>
              <w:rPr>
                <w:rFonts w:hint="eastAsia"/>
                <w:color w:val="000000"/>
                <w:lang w:val="en-US" w:eastAsia="zh-CN"/>
              </w:rPr>
              <w:t>材。</w:t>
            </w:r>
          </w:p>
          <w:p>
            <w:pPr>
              <w:numPr>
                <w:ilvl w:val="0"/>
                <w:numId w:val="0"/>
              </w:numPr>
              <w:jc w:val="left"/>
              <w:rPr>
                <w:rFonts w:hint="eastAsia"/>
                <w:color w:val="000000"/>
                <w:lang w:val="en-US" w:eastAsia="zh-CN"/>
              </w:rPr>
            </w:pPr>
          </w:p>
          <w:p>
            <w:pPr>
              <w:numPr>
                <w:ilvl w:val="0"/>
                <w:numId w:val="0"/>
              </w:numPr>
              <w:jc w:val="left"/>
              <w:rPr>
                <w:rFonts w:hint="eastAsia"/>
                <w:color w:val="000000"/>
                <w:lang w:val="en-US" w:eastAsia="zh-CN"/>
              </w:rPr>
            </w:pPr>
            <w:r>
              <w:rPr>
                <w:rFonts w:hint="eastAsia"/>
                <w:color w:val="000000"/>
                <w:lang w:val="en-US" w:eastAsia="zh-CN"/>
              </w:rPr>
              <w:t>2、室内排水管道安装工程量计算及清单规范应用</w:t>
            </w:r>
          </w:p>
          <w:p>
            <w:pPr>
              <w:numPr>
                <w:ilvl w:val="0"/>
                <w:numId w:val="0"/>
              </w:numPr>
              <w:jc w:val="left"/>
              <w:rPr>
                <w:rFonts w:hint="eastAsia"/>
                <w:color w:val="000000"/>
                <w:lang w:val="en-US" w:eastAsia="zh-CN"/>
              </w:rPr>
            </w:pPr>
            <w:r>
              <w:rPr>
                <w:rFonts w:hint="eastAsia"/>
                <w:color w:val="000000"/>
                <w:lang w:val="en-US" w:eastAsia="zh-CN"/>
              </w:rPr>
              <w:t>（1）室内排水管道工程量计算</w:t>
            </w:r>
          </w:p>
          <w:p>
            <w:pPr>
              <w:numPr>
                <w:ilvl w:val="0"/>
                <w:numId w:val="0"/>
              </w:numPr>
              <w:jc w:val="left"/>
              <w:rPr>
                <w:rFonts w:hint="eastAsia"/>
                <w:color w:val="000000"/>
                <w:lang w:val="en-US" w:eastAsia="zh-CN"/>
              </w:rPr>
            </w:pPr>
            <w:r>
              <w:rPr>
                <w:rFonts w:hint="eastAsia"/>
                <w:color w:val="000000"/>
                <w:lang w:val="en-US" w:eastAsia="zh-CN"/>
              </w:rPr>
              <w:t>管道安装工程量区分不同材质、连接方式、公称直径、接头材料分别以“m”计算，不扣除管件所占长度。</w:t>
            </w:r>
          </w:p>
          <w:p>
            <w:pPr>
              <w:numPr>
                <w:ilvl w:val="0"/>
                <w:numId w:val="0"/>
              </w:numPr>
              <w:jc w:val="left"/>
              <w:rPr>
                <w:rFonts w:hint="eastAsia"/>
                <w:color w:val="000000"/>
                <w:lang w:val="en-US" w:eastAsia="zh-CN"/>
              </w:rPr>
            </w:pPr>
          </w:p>
          <w:p>
            <w:pPr>
              <w:numPr>
                <w:ilvl w:val="0"/>
                <w:numId w:val="0"/>
              </w:numPr>
              <w:jc w:val="left"/>
              <w:rPr>
                <w:rFonts w:hint="eastAsia"/>
                <w:color w:val="000000"/>
                <w:lang w:val="en-US" w:eastAsia="zh-CN"/>
              </w:rPr>
            </w:pPr>
            <w:r>
              <w:rPr>
                <w:rFonts w:hint="eastAsia"/>
                <w:color w:val="000000"/>
                <w:lang w:val="en-US" w:eastAsia="zh-CN"/>
              </w:rPr>
              <w:t>（2）室内排水管道预算清单规范套用</w:t>
            </w:r>
          </w:p>
          <w:p>
            <w:pPr>
              <w:numPr>
                <w:ilvl w:val="0"/>
                <w:numId w:val="0"/>
              </w:numPr>
              <w:jc w:val="left"/>
              <w:rPr>
                <w:rFonts w:hint="eastAsia"/>
                <w:color w:val="000000"/>
                <w:lang w:val="en-US" w:eastAsia="zh-CN"/>
              </w:rPr>
            </w:pPr>
            <w:r>
              <w:rPr>
                <w:rFonts w:hint="eastAsia"/>
                <w:color w:val="000000"/>
                <w:lang w:val="en-US" w:eastAsia="zh-CN"/>
              </w:rPr>
              <w:t>铸铁排水管、雨水管及塑料排水管均包括管卡及托吊支架、臭气帽、雨水漏斗制作安装。室内外雨水铸铁管，包括接头零件所需人工，但接头零件价格另计；</w:t>
            </w:r>
          </w:p>
          <w:p>
            <w:pPr>
              <w:numPr>
                <w:ilvl w:val="0"/>
                <w:numId w:val="0"/>
              </w:numPr>
              <w:jc w:val="left"/>
              <w:rPr>
                <w:rFonts w:hint="eastAsia"/>
                <w:color w:val="000000"/>
                <w:lang w:val="en-US" w:eastAsia="zh-CN"/>
              </w:rPr>
            </w:pPr>
            <w:r>
              <w:rPr>
                <w:rFonts w:hint="eastAsia"/>
                <w:color w:val="000000"/>
                <w:lang w:val="en-US" w:eastAsia="zh-CN"/>
              </w:rPr>
              <w:t>在排水管道安装清单规范子目中，铸铁管项目中铸铁管为未计量材，在塑料管项目中塑料管及管件均为未计量材，编制预算时应注意区分。</w:t>
            </w:r>
          </w:p>
          <w:p>
            <w:pPr>
              <w:numPr>
                <w:ilvl w:val="0"/>
                <w:numId w:val="0"/>
              </w:numPr>
              <w:jc w:val="left"/>
              <w:rPr>
                <w:rFonts w:hint="eastAsia"/>
                <w:color w:val="000000"/>
                <w:lang w:val="en-US" w:eastAsia="zh-CN"/>
              </w:rPr>
            </w:pPr>
          </w:p>
          <w:p>
            <w:pPr>
              <w:numPr>
                <w:ilvl w:val="0"/>
                <w:numId w:val="0"/>
              </w:numPr>
              <w:jc w:val="left"/>
              <w:rPr>
                <w:rFonts w:hint="eastAsia"/>
                <w:color w:val="000000"/>
                <w:lang w:val="en-US" w:eastAsia="zh-CN"/>
              </w:rPr>
            </w:pPr>
            <w:r>
              <w:rPr>
                <w:rFonts w:hint="eastAsia"/>
                <w:color w:val="000000"/>
                <w:lang w:val="en-US" w:eastAsia="zh-CN"/>
              </w:rPr>
              <w:t xml:space="preserve">   3、室外给水系统工程量计算及清单规范应用</w:t>
            </w:r>
          </w:p>
          <w:p>
            <w:pPr>
              <w:numPr>
                <w:ilvl w:val="0"/>
                <w:numId w:val="0"/>
              </w:numPr>
              <w:jc w:val="left"/>
              <w:rPr>
                <w:rFonts w:hint="eastAsia"/>
                <w:color w:val="000000"/>
                <w:lang w:val="en-US" w:eastAsia="zh-CN"/>
              </w:rPr>
            </w:pPr>
            <w:r>
              <w:rPr>
                <w:rFonts w:hint="eastAsia"/>
                <w:color w:val="000000"/>
                <w:lang w:val="en-US" w:eastAsia="zh-CN"/>
              </w:rPr>
              <w:t>(1)室外给水管道安装</w:t>
            </w:r>
          </w:p>
          <w:p>
            <w:pPr>
              <w:numPr>
                <w:ilvl w:val="0"/>
                <w:numId w:val="0"/>
              </w:numPr>
              <w:jc w:val="left"/>
              <w:rPr>
                <w:rFonts w:hint="eastAsia"/>
                <w:color w:val="000000"/>
                <w:lang w:val="en-US" w:eastAsia="zh-CN"/>
              </w:rPr>
            </w:pPr>
            <w:r>
              <w:rPr>
                <w:rFonts w:hint="eastAsia"/>
                <w:color w:val="000000"/>
                <w:lang w:val="en-US" w:eastAsia="zh-CN"/>
              </w:rPr>
              <w:t>按施工图所示管道中心线长度，以“m”计量，不扣除阀门、管件所占长度。</w:t>
            </w:r>
          </w:p>
          <w:p>
            <w:pPr>
              <w:numPr>
                <w:ilvl w:val="0"/>
                <w:numId w:val="0"/>
              </w:numPr>
              <w:jc w:val="left"/>
              <w:rPr>
                <w:rFonts w:hint="eastAsia"/>
                <w:color w:val="000000"/>
                <w:lang w:val="en-US" w:eastAsia="zh-CN"/>
              </w:rPr>
            </w:pPr>
            <w:r>
              <w:rPr>
                <w:rFonts w:hint="eastAsia"/>
                <w:color w:val="000000"/>
                <w:lang w:val="en-US" w:eastAsia="zh-CN"/>
              </w:rPr>
              <w:t>(2)室外给水管道栓类、阀门、水表的安装</w:t>
            </w:r>
          </w:p>
          <w:p>
            <w:pPr>
              <w:numPr>
                <w:ilvl w:val="0"/>
                <w:numId w:val="0"/>
              </w:numPr>
              <w:jc w:val="left"/>
              <w:rPr>
                <w:rFonts w:hint="eastAsia"/>
                <w:color w:val="000000"/>
                <w:lang w:val="en-US" w:eastAsia="zh-CN"/>
              </w:rPr>
            </w:pPr>
            <w:r>
              <w:rPr>
                <w:rFonts w:hint="eastAsia"/>
                <w:color w:val="000000"/>
                <w:lang w:val="en-US" w:eastAsia="zh-CN"/>
              </w:rPr>
              <w:t>1）阀门安装以螺纹、法兰连接分类，按直径大小分档次，以“个”计算。法兰盘安装以“副”计算。</w:t>
            </w:r>
          </w:p>
          <w:p>
            <w:pPr>
              <w:numPr>
                <w:ilvl w:val="0"/>
                <w:numId w:val="0"/>
              </w:numPr>
              <w:jc w:val="left"/>
              <w:rPr>
                <w:rFonts w:hint="eastAsia"/>
                <w:color w:val="000000"/>
                <w:lang w:val="en-US" w:eastAsia="zh-CN"/>
              </w:rPr>
            </w:pPr>
            <w:r>
              <w:rPr>
                <w:rFonts w:hint="eastAsia"/>
                <w:color w:val="000000"/>
                <w:lang w:val="en-US" w:eastAsia="zh-CN"/>
              </w:rPr>
              <w:t>2）水表安装计量同室内给水管道水表安装。</w:t>
            </w:r>
          </w:p>
          <w:p>
            <w:pPr>
              <w:numPr>
                <w:ilvl w:val="0"/>
                <w:numId w:val="0"/>
              </w:numPr>
              <w:jc w:val="left"/>
              <w:rPr>
                <w:rFonts w:hint="eastAsia"/>
                <w:color w:val="000000"/>
                <w:lang w:val="en-US" w:eastAsia="zh-CN"/>
              </w:rPr>
            </w:pPr>
            <w:r>
              <w:rPr>
                <w:rFonts w:hint="eastAsia"/>
                <w:color w:val="000000"/>
                <w:lang w:val="en-US" w:eastAsia="zh-CN"/>
              </w:rPr>
              <w:t>3）管道消毒、冲洗，同室内给水管道安装。</w:t>
            </w:r>
          </w:p>
          <w:p>
            <w:pPr>
              <w:numPr>
                <w:ilvl w:val="0"/>
                <w:numId w:val="0"/>
              </w:numPr>
              <w:jc w:val="left"/>
              <w:rPr>
                <w:rFonts w:hint="eastAsia"/>
                <w:color w:val="000000"/>
                <w:lang w:val="en-US" w:eastAsia="zh-CN"/>
              </w:rPr>
            </w:pPr>
            <w:r>
              <w:rPr>
                <w:rFonts w:hint="eastAsia"/>
                <w:color w:val="000000"/>
                <w:lang w:val="en-US" w:eastAsia="zh-CN"/>
              </w:rPr>
              <w:t>4）管道土石方工程量计算，同室内管道。</w:t>
            </w:r>
          </w:p>
          <w:p>
            <w:pPr>
              <w:numPr>
                <w:ilvl w:val="0"/>
                <w:numId w:val="0"/>
              </w:numPr>
              <w:jc w:val="left"/>
              <w:rPr>
                <w:rFonts w:hint="eastAsia"/>
                <w:color w:val="000000"/>
                <w:lang w:val="en-US" w:eastAsia="zh-CN"/>
              </w:rPr>
            </w:pPr>
            <w:r>
              <w:rPr>
                <w:rFonts w:hint="eastAsia"/>
                <w:color w:val="000000"/>
                <w:lang w:val="en-US" w:eastAsia="zh-CN"/>
              </w:rPr>
              <w:t>4、室外排水管道工程量计算</w:t>
            </w:r>
          </w:p>
          <w:p>
            <w:pPr>
              <w:numPr>
                <w:ilvl w:val="0"/>
                <w:numId w:val="0"/>
              </w:numPr>
              <w:jc w:val="left"/>
              <w:rPr>
                <w:rFonts w:hint="eastAsia"/>
                <w:color w:val="000000"/>
                <w:lang w:val="en-US" w:eastAsia="zh-CN"/>
              </w:rPr>
            </w:pPr>
            <w:r>
              <w:rPr>
                <w:rFonts w:hint="eastAsia"/>
                <w:color w:val="000000"/>
                <w:lang w:val="en-US" w:eastAsia="zh-CN"/>
              </w:rPr>
              <w:t>（1）室外排水管道系统工程量计算</w:t>
            </w:r>
          </w:p>
          <w:p>
            <w:pPr>
              <w:numPr>
                <w:ilvl w:val="0"/>
                <w:numId w:val="0"/>
              </w:numPr>
              <w:jc w:val="left"/>
              <w:rPr>
                <w:rFonts w:hint="eastAsia"/>
                <w:color w:val="000000"/>
                <w:lang w:val="en-US" w:eastAsia="zh-CN"/>
              </w:rPr>
            </w:pPr>
            <w:r>
              <w:rPr>
                <w:rFonts w:hint="eastAsia"/>
                <w:color w:val="000000"/>
                <w:lang w:val="en-US" w:eastAsia="zh-CN"/>
              </w:rPr>
              <w:t>以施工平面图和纵断面图所示管道中心线尺寸计算，以“m”计量，不扣除窨井、管道连接件所占长度。</w:t>
            </w:r>
          </w:p>
          <w:p>
            <w:pPr>
              <w:numPr>
                <w:ilvl w:val="0"/>
                <w:numId w:val="0"/>
              </w:numPr>
              <w:jc w:val="left"/>
              <w:rPr>
                <w:rFonts w:hint="eastAsia"/>
                <w:color w:val="000000"/>
                <w:lang w:val="en-US" w:eastAsia="zh-CN"/>
              </w:rPr>
            </w:pPr>
            <w:r>
              <w:rPr>
                <w:rFonts w:hint="eastAsia"/>
                <w:color w:val="000000"/>
                <w:lang w:val="en-US" w:eastAsia="zh-CN"/>
              </w:rPr>
              <w:t>(2)室外砼及钢筋砼排水管道安装，按河南省土建清单规范规定计算及套用清单规范。</w:t>
            </w:r>
          </w:p>
          <w:p>
            <w:pPr>
              <w:numPr>
                <w:ilvl w:val="0"/>
                <w:numId w:val="0"/>
              </w:numPr>
              <w:jc w:val="left"/>
              <w:rPr>
                <w:rFonts w:hint="eastAsia"/>
                <w:color w:val="000000"/>
                <w:lang w:val="en-US" w:eastAsia="zh-CN"/>
              </w:rPr>
            </w:pPr>
            <w:r>
              <w:rPr>
                <w:rFonts w:hint="eastAsia"/>
                <w:color w:val="000000"/>
                <w:lang w:val="en-US" w:eastAsia="zh-CN"/>
              </w:rPr>
              <w:t>(3)检查井、污水池、化粪池等构筑物，按河南省土建清单规范规定计算及套用清单规范。</w:t>
            </w:r>
          </w:p>
          <w:p>
            <w:pPr>
              <w:numPr>
                <w:ilvl w:val="0"/>
                <w:numId w:val="0"/>
              </w:numPr>
              <w:jc w:val="left"/>
              <w:rPr>
                <w:rFonts w:hint="eastAsia"/>
                <w:color w:val="000000"/>
                <w:lang w:val="en-US" w:eastAsia="zh-CN"/>
              </w:rPr>
            </w:pPr>
            <w:r>
              <w:rPr>
                <w:rFonts w:hint="eastAsia"/>
                <w:color w:val="000000"/>
                <w:lang w:val="en-US" w:eastAsia="zh-CN"/>
              </w:rPr>
              <w:t>（六）套管及管道支架制作安装</w:t>
            </w:r>
          </w:p>
          <w:p>
            <w:pPr>
              <w:numPr>
                <w:ilvl w:val="0"/>
                <w:numId w:val="0"/>
              </w:numPr>
              <w:jc w:val="left"/>
              <w:rPr>
                <w:rFonts w:hint="eastAsia"/>
                <w:color w:val="000000"/>
                <w:lang w:val="en-US" w:eastAsia="zh-CN"/>
              </w:rPr>
            </w:pPr>
            <w:r>
              <w:rPr>
                <w:rFonts w:hint="eastAsia"/>
                <w:color w:val="000000"/>
                <w:lang w:val="en-US" w:eastAsia="zh-CN"/>
              </w:rPr>
              <w:t>1、穿墙及过楼板的镀锌铁皮套管的制作，按管道公称直径以“个”计算，分别套用相应清单规范子目；</w:t>
            </w:r>
          </w:p>
          <w:p>
            <w:pPr>
              <w:numPr>
                <w:ilvl w:val="0"/>
                <w:numId w:val="0"/>
              </w:numPr>
              <w:jc w:val="left"/>
              <w:rPr>
                <w:rFonts w:hint="eastAsia"/>
                <w:color w:val="000000"/>
                <w:lang w:val="en-US" w:eastAsia="zh-CN"/>
              </w:rPr>
            </w:pPr>
            <w:r>
              <w:rPr>
                <w:rFonts w:hint="eastAsia"/>
                <w:color w:val="000000"/>
                <w:lang w:val="en-US" w:eastAsia="zh-CN"/>
              </w:rPr>
              <w:t>2、钢套管按设计长度以“m”计，套用相应室外钢管安装清单规范。</w:t>
            </w:r>
          </w:p>
          <w:p>
            <w:pPr>
              <w:numPr>
                <w:ilvl w:val="0"/>
                <w:numId w:val="0"/>
              </w:numPr>
              <w:jc w:val="left"/>
              <w:rPr>
                <w:rFonts w:hint="eastAsia"/>
                <w:color w:val="000000"/>
                <w:lang w:val="en-US" w:eastAsia="zh-CN"/>
              </w:rPr>
            </w:pPr>
            <w:r>
              <w:rPr>
                <w:rFonts w:hint="eastAsia"/>
                <w:color w:val="000000"/>
                <w:lang w:val="en-US" w:eastAsia="zh-CN"/>
              </w:rPr>
              <w:t xml:space="preserve">   3、DN32以上钢管支架的制作及安装，按支架型钢的重量“kg”为单位计算，执行清单规范相应子目。型钢为未计量材。</w:t>
            </w:r>
          </w:p>
          <w:p>
            <w:pPr>
              <w:numPr>
                <w:ilvl w:val="0"/>
                <w:numId w:val="0"/>
              </w:numPr>
              <w:jc w:val="left"/>
              <w:rPr>
                <w:rFonts w:hint="eastAsia"/>
                <w:color w:val="000000"/>
                <w:lang w:val="en-US" w:eastAsia="zh-CN"/>
              </w:rPr>
            </w:pPr>
            <w:r>
              <w:rPr>
                <w:rFonts w:hint="eastAsia"/>
                <w:color w:val="000000"/>
                <w:lang w:val="en-US" w:eastAsia="zh-CN"/>
              </w:rPr>
              <w:t xml:space="preserve">  （七）法兰安装</w:t>
            </w:r>
          </w:p>
          <w:p>
            <w:pPr>
              <w:numPr>
                <w:ilvl w:val="0"/>
                <w:numId w:val="0"/>
              </w:numPr>
              <w:jc w:val="left"/>
              <w:rPr>
                <w:rFonts w:hint="eastAsia"/>
                <w:color w:val="000000"/>
                <w:lang w:val="en-US" w:eastAsia="zh-CN"/>
              </w:rPr>
            </w:pPr>
            <w:r>
              <w:rPr>
                <w:rFonts w:hint="eastAsia"/>
                <w:color w:val="000000"/>
                <w:lang w:val="en-US" w:eastAsia="zh-CN"/>
              </w:rPr>
              <w:t>法兰安装应区分不同材质（铸铁、碳钢）、连接方式（丝接、焊接）、直径大小，分别以“副”为单位计算，执行清单规范子目8-179～8-202。法兰为未计量材。</w:t>
            </w:r>
          </w:p>
          <w:p>
            <w:pPr>
              <w:numPr>
                <w:ilvl w:val="0"/>
                <w:numId w:val="0"/>
              </w:numPr>
              <w:jc w:val="left"/>
              <w:rPr>
                <w:rFonts w:hint="eastAsia"/>
                <w:color w:val="000000"/>
                <w:lang w:val="en-US" w:eastAsia="zh-CN"/>
              </w:rPr>
            </w:pPr>
            <w:r>
              <w:rPr>
                <w:rFonts w:hint="eastAsia"/>
                <w:color w:val="000000"/>
                <w:lang w:val="en-US" w:eastAsia="zh-CN"/>
              </w:rPr>
              <w:t xml:space="preserve">  （八）管道伸缩器制作安装</w:t>
            </w:r>
          </w:p>
          <w:p>
            <w:pPr>
              <w:numPr>
                <w:ilvl w:val="0"/>
                <w:numId w:val="0"/>
              </w:numPr>
              <w:jc w:val="left"/>
              <w:rPr>
                <w:rFonts w:hint="eastAsia"/>
                <w:color w:val="000000"/>
                <w:lang w:val="en-US" w:eastAsia="zh-CN"/>
              </w:rPr>
            </w:pPr>
            <w:r>
              <w:rPr>
                <w:rFonts w:hint="eastAsia"/>
                <w:color w:val="000000"/>
                <w:lang w:val="en-US" w:eastAsia="zh-CN"/>
              </w:rPr>
              <w:t xml:space="preserve">    伸缩器应按不同类型分别以“个”计，执行清单规范子目8-203～8-229。除方形伸缩器项目外，伸缩器为未计量材。</w:t>
            </w:r>
          </w:p>
          <w:p>
            <w:pPr>
              <w:numPr>
                <w:ilvl w:val="0"/>
                <w:numId w:val="0"/>
              </w:numPr>
              <w:jc w:val="left"/>
              <w:rPr>
                <w:rFonts w:hint="eastAsia"/>
                <w:color w:val="000000"/>
                <w:lang w:val="en-US" w:eastAsia="zh-CN"/>
              </w:rPr>
            </w:pPr>
            <w:r>
              <w:rPr>
                <w:rFonts w:hint="eastAsia"/>
                <w:color w:val="000000"/>
                <w:lang w:val="en-US" w:eastAsia="zh-CN"/>
              </w:rPr>
              <w:t>（九）室内给水管的消毒、冲洗</w:t>
            </w:r>
          </w:p>
          <w:p>
            <w:pPr>
              <w:numPr>
                <w:ilvl w:val="0"/>
                <w:numId w:val="0"/>
              </w:numPr>
              <w:jc w:val="left"/>
              <w:rPr>
                <w:rFonts w:hint="eastAsia"/>
                <w:color w:val="000000"/>
                <w:lang w:val="en-US" w:eastAsia="zh-CN"/>
              </w:rPr>
            </w:pPr>
            <w:r>
              <w:rPr>
                <w:rFonts w:hint="eastAsia"/>
                <w:color w:val="000000"/>
                <w:lang w:val="en-US" w:eastAsia="zh-CN"/>
              </w:rPr>
              <w:t>管道消毒、冲洗区分不同直径，按管道长度（不扣除阀门、管件所占长度）分别以“m”为单位计算，执行清单规范子目8-230～8-235。</w:t>
            </w:r>
          </w:p>
          <w:p>
            <w:pPr>
              <w:numPr>
                <w:ilvl w:val="0"/>
                <w:numId w:val="0"/>
              </w:numPr>
              <w:jc w:val="left"/>
              <w:rPr>
                <w:rFonts w:hint="eastAsia"/>
                <w:color w:val="000000"/>
                <w:lang w:val="en-US" w:eastAsia="zh-CN"/>
              </w:rPr>
            </w:pPr>
            <w:r>
              <w:rPr>
                <w:rFonts w:hint="eastAsia"/>
                <w:color w:val="000000"/>
                <w:lang w:val="en-US" w:eastAsia="zh-CN"/>
              </w:rPr>
              <w:t xml:space="preserve">  （十）管道除锈工程量计算及清单规范应用</w:t>
            </w:r>
          </w:p>
          <w:p>
            <w:pPr>
              <w:numPr>
                <w:ilvl w:val="0"/>
                <w:numId w:val="0"/>
              </w:numPr>
              <w:jc w:val="left"/>
              <w:rPr>
                <w:rFonts w:hint="eastAsia"/>
                <w:color w:val="000000"/>
                <w:lang w:val="en-US" w:eastAsia="zh-CN"/>
              </w:rPr>
            </w:pPr>
            <w:r>
              <w:rPr>
                <w:rFonts w:hint="eastAsia"/>
                <w:color w:val="000000"/>
                <w:lang w:val="en-US" w:eastAsia="zh-CN"/>
              </w:rPr>
              <w:t xml:space="preserve">     1、工程量计算</w:t>
            </w:r>
          </w:p>
          <w:p>
            <w:pPr>
              <w:numPr>
                <w:ilvl w:val="0"/>
                <w:numId w:val="0"/>
              </w:numPr>
              <w:jc w:val="left"/>
              <w:rPr>
                <w:rFonts w:hint="eastAsia"/>
                <w:color w:val="000000"/>
                <w:lang w:val="en-US" w:eastAsia="zh-CN"/>
              </w:rPr>
            </w:pPr>
            <w:r>
              <w:rPr>
                <w:rFonts w:hint="eastAsia"/>
                <w:color w:val="000000"/>
                <w:lang w:val="en-US" w:eastAsia="zh-CN"/>
              </w:rPr>
              <w:t xml:space="preserve">   （1）钢管除锈工程量计算</w:t>
            </w:r>
          </w:p>
          <w:p>
            <w:pPr>
              <w:numPr>
                <w:ilvl w:val="0"/>
                <w:numId w:val="0"/>
              </w:numPr>
              <w:jc w:val="left"/>
              <w:rPr>
                <w:rFonts w:hint="eastAsia"/>
                <w:color w:val="000000"/>
                <w:lang w:val="en-US" w:eastAsia="zh-CN"/>
              </w:rPr>
            </w:pPr>
            <w:r>
              <w:rPr>
                <w:rFonts w:hint="eastAsia"/>
                <w:color w:val="000000"/>
                <w:lang w:val="en-US" w:eastAsia="zh-CN"/>
              </w:rPr>
              <w:t>钢管除锈工程量按管道展开面积以“m2” 为单位计算工程量，其计算公式为：</w:t>
            </w:r>
          </w:p>
          <w:p>
            <w:pPr>
              <w:numPr>
                <w:ilvl w:val="0"/>
                <w:numId w:val="0"/>
              </w:numPr>
              <w:jc w:val="left"/>
              <w:rPr>
                <w:rFonts w:hint="eastAsia"/>
                <w:color w:val="000000"/>
                <w:lang w:val="en-US" w:eastAsia="zh-CN"/>
              </w:rPr>
            </w:pPr>
            <w:r>
              <w:rPr>
                <w:rFonts w:hint="eastAsia"/>
                <w:color w:val="000000"/>
                <w:lang w:val="en-US" w:eastAsia="zh-CN"/>
              </w:rPr>
              <w:t>S=πDL</w:t>
            </w:r>
          </w:p>
          <w:p>
            <w:pPr>
              <w:numPr>
                <w:ilvl w:val="0"/>
                <w:numId w:val="0"/>
              </w:numPr>
              <w:jc w:val="left"/>
              <w:rPr>
                <w:rFonts w:hint="eastAsia"/>
                <w:color w:val="000000"/>
                <w:lang w:val="en-US" w:eastAsia="zh-CN"/>
              </w:rPr>
            </w:pPr>
            <w:r>
              <w:rPr>
                <w:rFonts w:hint="eastAsia"/>
                <w:color w:val="000000"/>
                <w:lang w:val="en-US" w:eastAsia="zh-CN"/>
              </w:rPr>
              <w:t xml:space="preserve">式中：D——钢管外径          </w:t>
            </w:r>
          </w:p>
          <w:p>
            <w:pPr>
              <w:numPr>
                <w:ilvl w:val="0"/>
                <w:numId w:val="0"/>
              </w:numPr>
              <w:jc w:val="left"/>
              <w:rPr>
                <w:rFonts w:hint="eastAsia"/>
                <w:color w:val="000000"/>
                <w:lang w:val="en-US" w:eastAsia="zh-CN"/>
              </w:rPr>
            </w:pPr>
            <w:r>
              <w:rPr>
                <w:rFonts w:hint="eastAsia"/>
                <w:color w:val="000000"/>
                <w:lang w:val="en-US" w:eastAsia="zh-CN"/>
              </w:rPr>
              <w:t>L——钢管长度</w:t>
            </w:r>
          </w:p>
          <w:p>
            <w:pPr>
              <w:numPr>
                <w:ilvl w:val="0"/>
                <w:numId w:val="0"/>
              </w:numPr>
              <w:jc w:val="left"/>
              <w:rPr>
                <w:rFonts w:hint="eastAsia"/>
                <w:color w:val="000000"/>
                <w:lang w:val="en-US" w:eastAsia="zh-CN"/>
              </w:rPr>
            </w:pPr>
            <w:r>
              <w:rPr>
                <w:rFonts w:hint="eastAsia"/>
                <w:color w:val="000000"/>
                <w:lang w:val="en-US" w:eastAsia="zh-CN"/>
              </w:rPr>
              <w:t xml:space="preserve">   DN32以上管道，内外壁除锈时分别计算；DN32以下清单规范包括内外壁除锈工程量。清单规范套第十一册《刷油、防腐蚀、绝热工程》清单规范相应子目。 </w:t>
            </w:r>
          </w:p>
          <w:p>
            <w:pPr>
              <w:numPr>
                <w:ilvl w:val="0"/>
                <w:numId w:val="0"/>
              </w:numPr>
              <w:jc w:val="left"/>
              <w:rPr>
                <w:rFonts w:hint="eastAsia"/>
                <w:color w:val="000000"/>
                <w:lang w:val="en-US" w:eastAsia="zh-CN"/>
              </w:rPr>
            </w:pPr>
            <w:r>
              <w:rPr>
                <w:rFonts w:hint="eastAsia"/>
                <w:color w:val="000000"/>
                <w:lang w:val="en-US" w:eastAsia="zh-CN"/>
              </w:rPr>
              <w:t>（2）铸铁管道除锈工程量计算</w:t>
            </w:r>
          </w:p>
          <w:p>
            <w:pPr>
              <w:numPr>
                <w:ilvl w:val="0"/>
                <w:numId w:val="0"/>
              </w:numPr>
              <w:jc w:val="left"/>
              <w:rPr>
                <w:rFonts w:hint="eastAsia"/>
                <w:color w:val="000000"/>
                <w:lang w:val="en-US" w:eastAsia="zh-CN"/>
              </w:rPr>
            </w:pPr>
            <w:r>
              <w:rPr>
                <w:rFonts w:hint="eastAsia"/>
                <w:color w:val="000000"/>
                <w:lang w:val="en-US" w:eastAsia="zh-CN"/>
              </w:rPr>
              <w:t>铸铁管道除锈工程量按管道展开面积以“m2” 为单位计算工程量，其计算公式为：</w:t>
            </w:r>
          </w:p>
          <w:p>
            <w:pPr>
              <w:numPr>
                <w:ilvl w:val="0"/>
                <w:numId w:val="0"/>
              </w:numPr>
              <w:jc w:val="left"/>
              <w:rPr>
                <w:rFonts w:hint="eastAsia"/>
                <w:color w:val="000000"/>
                <w:lang w:val="en-US" w:eastAsia="zh-CN"/>
              </w:rPr>
            </w:pPr>
            <w:r>
              <w:rPr>
                <w:rFonts w:hint="eastAsia"/>
                <w:color w:val="000000"/>
                <w:lang w:val="en-US" w:eastAsia="zh-CN"/>
              </w:rPr>
              <w:t xml:space="preserve">          F=1.2πDL  或按 F=πDL+承口展开面积来计算</w:t>
            </w:r>
          </w:p>
          <w:p>
            <w:pPr>
              <w:numPr>
                <w:ilvl w:val="0"/>
                <w:numId w:val="0"/>
              </w:numPr>
              <w:jc w:val="left"/>
              <w:rPr>
                <w:rFonts w:hint="eastAsia"/>
                <w:color w:val="000000"/>
                <w:lang w:val="en-US" w:eastAsia="zh-CN"/>
              </w:rPr>
            </w:pPr>
            <w:r>
              <w:rPr>
                <w:rFonts w:hint="eastAsia"/>
                <w:color w:val="000000"/>
                <w:lang w:val="en-US" w:eastAsia="zh-CN"/>
              </w:rPr>
              <w:t>式中：F——管外壁展开面积</w:t>
            </w:r>
          </w:p>
          <w:p>
            <w:pPr>
              <w:numPr>
                <w:ilvl w:val="0"/>
                <w:numId w:val="0"/>
              </w:numPr>
              <w:jc w:val="left"/>
              <w:rPr>
                <w:rFonts w:hint="eastAsia"/>
                <w:color w:val="000000"/>
                <w:lang w:val="en-US" w:eastAsia="zh-CN"/>
              </w:rPr>
            </w:pPr>
            <w:r>
              <w:rPr>
                <w:rFonts w:hint="eastAsia"/>
                <w:color w:val="000000"/>
                <w:lang w:val="en-US" w:eastAsia="zh-CN"/>
              </w:rPr>
              <w:t>L——管道长度（计算的管道安装工程量）</w:t>
            </w:r>
          </w:p>
          <w:p>
            <w:pPr>
              <w:numPr>
                <w:ilvl w:val="0"/>
                <w:numId w:val="0"/>
              </w:numPr>
              <w:jc w:val="left"/>
              <w:rPr>
                <w:rFonts w:hint="eastAsia"/>
                <w:color w:val="000000"/>
                <w:lang w:val="en-US" w:eastAsia="zh-CN"/>
              </w:rPr>
            </w:pPr>
            <w:r>
              <w:rPr>
                <w:rFonts w:hint="eastAsia"/>
                <w:color w:val="000000"/>
                <w:lang w:val="en-US" w:eastAsia="zh-CN"/>
              </w:rPr>
              <w:t>D——管外径</w:t>
            </w:r>
          </w:p>
          <w:p>
            <w:pPr>
              <w:numPr>
                <w:ilvl w:val="0"/>
                <w:numId w:val="0"/>
              </w:numPr>
              <w:jc w:val="left"/>
              <w:rPr>
                <w:rFonts w:hint="eastAsia"/>
                <w:color w:val="000000"/>
                <w:lang w:val="en-US" w:eastAsia="zh-CN"/>
              </w:rPr>
            </w:pPr>
            <w:r>
              <w:rPr>
                <w:rFonts w:hint="eastAsia"/>
                <w:color w:val="000000"/>
                <w:lang w:val="en-US" w:eastAsia="zh-CN"/>
              </w:rPr>
              <w:t xml:space="preserve">      1.2——承插管道承头（大头）增加面积系数</w:t>
            </w:r>
          </w:p>
          <w:p>
            <w:pPr>
              <w:numPr>
                <w:ilvl w:val="0"/>
                <w:numId w:val="0"/>
              </w:numPr>
              <w:jc w:val="left"/>
              <w:rPr>
                <w:rFonts w:hint="eastAsia"/>
                <w:color w:val="000000"/>
                <w:lang w:val="en-US" w:eastAsia="zh-CN"/>
              </w:rPr>
            </w:pPr>
            <w:r>
              <w:rPr>
                <w:rFonts w:hint="eastAsia"/>
                <w:color w:val="000000"/>
                <w:lang w:val="en-US" w:eastAsia="zh-CN"/>
              </w:rPr>
              <w:t>清单规范套用第十一册《刷油、防腐蚀、绝热工程》清单规范相应子目。</w:t>
            </w:r>
          </w:p>
          <w:p>
            <w:pPr>
              <w:numPr>
                <w:ilvl w:val="0"/>
                <w:numId w:val="0"/>
              </w:numPr>
              <w:jc w:val="left"/>
              <w:rPr>
                <w:rFonts w:hint="eastAsia"/>
                <w:color w:val="000000"/>
                <w:lang w:val="en-US" w:eastAsia="zh-CN"/>
              </w:rPr>
            </w:pPr>
            <w:r>
              <w:rPr>
                <w:rFonts w:hint="eastAsia"/>
                <w:color w:val="000000"/>
                <w:lang w:val="en-US" w:eastAsia="zh-CN"/>
              </w:rPr>
              <w:t>2、除锈工程量计算应注意的事项</w:t>
            </w:r>
          </w:p>
          <w:p>
            <w:pPr>
              <w:numPr>
                <w:ilvl w:val="0"/>
                <w:numId w:val="0"/>
              </w:numPr>
              <w:jc w:val="left"/>
              <w:rPr>
                <w:rFonts w:hint="eastAsia"/>
                <w:color w:val="000000"/>
                <w:lang w:val="en-US" w:eastAsia="zh-CN"/>
              </w:rPr>
            </w:pPr>
            <w:r>
              <w:rPr>
                <w:rFonts w:hint="eastAsia"/>
                <w:color w:val="000000"/>
                <w:lang w:val="en-US" w:eastAsia="zh-CN"/>
              </w:rPr>
              <w:t>（1）各种管件、阀门的除锈已综合考虑在清单规范内，不得另行计算；</w:t>
            </w:r>
          </w:p>
          <w:p>
            <w:pPr>
              <w:numPr>
                <w:ilvl w:val="0"/>
                <w:numId w:val="0"/>
              </w:numPr>
              <w:jc w:val="left"/>
              <w:rPr>
                <w:rFonts w:hint="eastAsia"/>
                <w:color w:val="000000"/>
                <w:lang w:val="en-US" w:eastAsia="zh-CN"/>
              </w:rPr>
            </w:pPr>
            <w:r>
              <w:rPr>
                <w:rFonts w:hint="eastAsia"/>
                <w:color w:val="000000"/>
                <w:lang w:val="en-US" w:eastAsia="zh-CN"/>
              </w:rPr>
              <w:t>（2）除微锈（氧化皮完全紧附，仅有少量锈点）按轻锈清单规范的人工、材料、机械乘以系数0.2计算；</w:t>
            </w:r>
          </w:p>
          <w:p>
            <w:pPr>
              <w:numPr>
                <w:ilvl w:val="0"/>
                <w:numId w:val="0"/>
              </w:numPr>
              <w:jc w:val="left"/>
              <w:rPr>
                <w:rFonts w:hint="eastAsia"/>
                <w:color w:val="000000"/>
                <w:lang w:val="en-US" w:eastAsia="zh-CN"/>
              </w:rPr>
            </w:pPr>
            <w:r>
              <w:rPr>
                <w:rFonts w:hint="eastAsia"/>
                <w:color w:val="000000"/>
                <w:lang w:val="en-US" w:eastAsia="zh-CN"/>
              </w:rPr>
              <w:t>（3）对于设计没有明确提出除锈级别要求的一般工业及民用建筑工程，其除锈应按人工除轻锈有关子目计算。</w:t>
            </w:r>
          </w:p>
          <w:p>
            <w:pPr>
              <w:numPr>
                <w:ilvl w:val="0"/>
                <w:numId w:val="0"/>
              </w:numPr>
              <w:jc w:val="left"/>
              <w:rPr>
                <w:rFonts w:hint="eastAsia"/>
                <w:color w:val="000000"/>
                <w:lang w:val="en-US" w:eastAsia="zh-CN"/>
              </w:rPr>
            </w:pPr>
            <w:r>
              <w:rPr>
                <w:rFonts w:hint="eastAsia"/>
                <w:color w:val="000000"/>
                <w:lang w:val="en-US" w:eastAsia="zh-CN"/>
              </w:rPr>
              <w:t xml:space="preserve">   （十一）管道刷油工程量计算</w:t>
            </w:r>
          </w:p>
          <w:p>
            <w:pPr>
              <w:numPr>
                <w:ilvl w:val="0"/>
                <w:numId w:val="0"/>
              </w:numPr>
              <w:jc w:val="left"/>
              <w:rPr>
                <w:rFonts w:hint="eastAsia"/>
                <w:color w:val="000000"/>
                <w:lang w:val="en-US" w:eastAsia="zh-CN"/>
              </w:rPr>
            </w:pPr>
            <w:r>
              <w:rPr>
                <w:rFonts w:hint="eastAsia"/>
                <w:color w:val="000000"/>
                <w:lang w:val="en-US" w:eastAsia="zh-CN"/>
              </w:rPr>
              <w:t xml:space="preserve">    1、管道表面刷油应区分油漆涂料的不同种类和涂刷（喷）遍数，分别以“m2”为单位计算，钢管、铸铁管刷油表面积计算公式同管道除锈。清单规范套用第十一册清单规范相关子目。    </w:t>
            </w:r>
          </w:p>
          <w:p>
            <w:pPr>
              <w:numPr>
                <w:ilvl w:val="0"/>
                <w:numId w:val="0"/>
              </w:numPr>
              <w:jc w:val="left"/>
              <w:rPr>
                <w:rFonts w:hint="eastAsia"/>
                <w:color w:val="000000"/>
                <w:lang w:val="en-US" w:eastAsia="zh-CN"/>
              </w:rPr>
            </w:pPr>
            <w:r>
              <w:rPr>
                <w:rFonts w:hint="eastAsia"/>
                <w:color w:val="000000"/>
                <w:lang w:val="en-US" w:eastAsia="zh-CN"/>
              </w:rPr>
              <w:t>2、管道刷油工程量计算注意事项</w:t>
            </w:r>
          </w:p>
          <w:p>
            <w:pPr>
              <w:numPr>
                <w:ilvl w:val="0"/>
                <w:numId w:val="0"/>
              </w:numPr>
              <w:jc w:val="left"/>
              <w:rPr>
                <w:rFonts w:hint="eastAsia"/>
                <w:color w:val="000000"/>
                <w:lang w:val="en-US" w:eastAsia="zh-CN"/>
              </w:rPr>
            </w:pPr>
            <w:r>
              <w:rPr>
                <w:rFonts w:hint="eastAsia"/>
                <w:color w:val="000000"/>
                <w:lang w:val="en-US" w:eastAsia="zh-CN"/>
              </w:rPr>
              <w:t xml:space="preserve">  （1）各种管件、阀门的刷油已综合考虑在清单规范内，不得另计；</w:t>
            </w:r>
          </w:p>
          <w:p>
            <w:pPr>
              <w:numPr>
                <w:ilvl w:val="0"/>
                <w:numId w:val="0"/>
              </w:numPr>
              <w:jc w:val="left"/>
              <w:rPr>
                <w:rFonts w:hint="eastAsia"/>
                <w:color w:val="000000"/>
                <w:lang w:val="en-US" w:eastAsia="zh-CN"/>
              </w:rPr>
            </w:pPr>
            <w:r>
              <w:rPr>
                <w:rFonts w:hint="eastAsia"/>
                <w:color w:val="000000"/>
                <w:lang w:val="en-US" w:eastAsia="zh-CN"/>
              </w:rPr>
              <w:t xml:space="preserve">  （2）同一种油漆刷三遍时，第三遍套用第二遍的清单规范子目； </w:t>
            </w:r>
          </w:p>
          <w:p>
            <w:pPr>
              <w:numPr>
                <w:ilvl w:val="0"/>
                <w:numId w:val="0"/>
              </w:numPr>
              <w:jc w:val="left"/>
              <w:rPr>
                <w:rFonts w:hint="eastAsia"/>
                <w:color w:val="000000"/>
                <w:lang w:val="en-US" w:eastAsia="zh-CN"/>
              </w:rPr>
            </w:pPr>
            <w:r>
              <w:rPr>
                <w:rFonts w:hint="eastAsia"/>
                <w:color w:val="000000"/>
                <w:lang w:val="en-US" w:eastAsia="zh-CN"/>
              </w:rPr>
              <w:t xml:space="preserve">  （3）刷油工程清单规范项目是按安装地点就地刷（喷）油漆编制的，如安装前集中刷油时，人工乘以系数0.7计算。</w:t>
            </w:r>
          </w:p>
          <w:p>
            <w:pPr>
              <w:numPr>
                <w:ilvl w:val="0"/>
                <w:numId w:val="0"/>
              </w:numPr>
              <w:jc w:val="left"/>
              <w:rPr>
                <w:rFonts w:hint="eastAsia"/>
                <w:color w:val="000000"/>
                <w:lang w:val="en-US" w:eastAsia="zh-CN"/>
              </w:rPr>
            </w:pPr>
            <w:r>
              <w:rPr>
                <w:rFonts w:hint="eastAsia"/>
                <w:color w:val="000000"/>
                <w:lang w:val="en-US" w:eastAsia="zh-CN"/>
              </w:rPr>
              <w:t xml:space="preserve">  （十二）土方及基础</w:t>
            </w:r>
          </w:p>
          <w:p>
            <w:pPr>
              <w:numPr>
                <w:ilvl w:val="0"/>
                <w:numId w:val="0"/>
              </w:numPr>
              <w:jc w:val="left"/>
              <w:rPr>
                <w:rFonts w:hint="eastAsia"/>
                <w:color w:val="000000"/>
                <w:lang w:val="en-US" w:eastAsia="zh-CN"/>
              </w:rPr>
            </w:pPr>
            <w:r>
              <w:rPr>
                <w:rFonts w:hint="eastAsia"/>
                <w:color w:val="000000"/>
                <w:lang w:val="en-US" w:eastAsia="zh-CN"/>
              </w:rPr>
              <w:t xml:space="preserve">    管道沟及管道基础，应按建筑工程预算清单规范的规定计算。</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33"/>
              </w:numPr>
              <w:jc w:val="left"/>
              <w:rPr>
                <w:rFonts w:hint="eastAsia"/>
                <w:sz w:val="24"/>
                <w:szCs w:val="24"/>
                <w:lang w:eastAsia="zh-CN"/>
              </w:rPr>
            </w:pPr>
            <w:r>
              <w:rPr>
                <w:rFonts w:hint="eastAsia"/>
                <w:sz w:val="24"/>
                <w:szCs w:val="24"/>
                <w:lang w:eastAsia="zh-CN"/>
              </w:rPr>
              <w:t>巩固练习</w:t>
            </w:r>
          </w:p>
          <w:p>
            <w:pPr>
              <w:numPr>
                <w:ilvl w:val="0"/>
                <w:numId w:val="0"/>
              </w:numPr>
              <w:jc w:val="left"/>
              <w:rPr>
                <w:rFonts w:hint="eastAsia"/>
                <w:sz w:val="24"/>
                <w:szCs w:val="24"/>
                <w:lang w:eastAsia="zh-CN"/>
              </w:rPr>
            </w:pPr>
            <w:r>
              <w:rPr>
                <w:rFonts w:hint="eastAsia"/>
                <w:sz w:val="24"/>
                <w:szCs w:val="24"/>
                <w:lang w:eastAsia="zh-CN"/>
              </w:rPr>
              <w:t>【实例1】某办公楼给排水工程设计说明</w:t>
            </w:r>
          </w:p>
          <w:p>
            <w:pPr>
              <w:numPr>
                <w:ilvl w:val="0"/>
                <w:numId w:val="0"/>
              </w:numPr>
              <w:jc w:val="left"/>
              <w:rPr>
                <w:rFonts w:hint="eastAsia"/>
                <w:sz w:val="24"/>
                <w:szCs w:val="24"/>
                <w:lang w:eastAsia="zh-CN"/>
              </w:rPr>
            </w:pPr>
            <w:r>
              <w:rPr>
                <w:rFonts w:hint="eastAsia"/>
                <w:sz w:val="24"/>
                <w:szCs w:val="24"/>
                <w:lang w:eastAsia="zh-CN"/>
              </w:rPr>
              <w:t>给水部分</w:t>
            </w:r>
          </w:p>
          <w:p>
            <w:pPr>
              <w:numPr>
                <w:ilvl w:val="0"/>
                <w:numId w:val="0"/>
              </w:numPr>
              <w:jc w:val="left"/>
              <w:rPr>
                <w:rFonts w:hint="eastAsia"/>
                <w:sz w:val="24"/>
                <w:szCs w:val="24"/>
                <w:lang w:eastAsia="zh-CN"/>
              </w:rPr>
            </w:pPr>
            <w:r>
              <w:rPr>
                <w:rFonts w:hint="eastAsia"/>
                <w:sz w:val="24"/>
                <w:szCs w:val="24"/>
                <w:lang w:eastAsia="zh-CN"/>
              </w:rPr>
              <w:t>生活供水方式：市政管网直接供给。</w:t>
            </w:r>
          </w:p>
          <w:p>
            <w:pPr>
              <w:numPr>
                <w:ilvl w:val="0"/>
                <w:numId w:val="0"/>
              </w:numPr>
              <w:jc w:val="left"/>
              <w:rPr>
                <w:rFonts w:hint="eastAsia"/>
                <w:sz w:val="24"/>
                <w:szCs w:val="24"/>
                <w:lang w:eastAsia="zh-CN"/>
              </w:rPr>
            </w:pPr>
            <w:r>
              <w:rPr>
                <w:rFonts w:hint="eastAsia"/>
                <w:sz w:val="24"/>
                <w:szCs w:val="24"/>
                <w:lang w:eastAsia="zh-CN"/>
              </w:rPr>
              <w:t>管材：采用PPR给水管，热熔连接，管道承压不小于1.0MPa.。</w:t>
            </w:r>
          </w:p>
          <w:p>
            <w:pPr>
              <w:numPr>
                <w:ilvl w:val="0"/>
                <w:numId w:val="0"/>
              </w:numPr>
              <w:jc w:val="left"/>
              <w:rPr>
                <w:rFonts w:hint="eastAsia"/>
                <w:sz w:val="24"/>
                <w:szCs w:val="24"/>
                <w:lang w:eastAsia="zh-CN"/>
              </w:rPr>
            </w:pPr>
            <w:r>
              <w:rPr>
                <w:rFonts w:hint="eastAsia"/>
                <w:sz w:val="24"/>
                <w:szCs w:val="24"/>
                <w:lang w:eastAsia="zh-CN"/>
              </w:rPr>
              <w:t>室外给水管埋设在非车行道下时，管顶覆土不小于500mm；埋设在车行道下时，管顶覆土不小于800mm。</w:t>
            </w:r>
          </w:p>
          <w:p>
            <w:pPr>
              <w:numPr>
                <w:ilvl w:val="0"/>
                <w:numId w:val="0"/>
              </w:numPr>
              <w:jc w:val="left"/>
              <w:rPr>
                <w:rFonts w:hint="eastAsia"/>
                <w:sz w:val="24"/>
                <w:szCs w:val="24"/>
                <w:lang w:eastAsia="zh-CN"/>
              </w:rPr>
            </w:pPr>
            <w:r>
              <w:rPr>
                <w:rFonts w:hint="eastAsia"/>
                <w:sz w:val="24"/>
                <w:szCs w:val="24"/>
                <w:lang w:eastAsia="zh-CN"/>
              </w:rPr>
              <w:t>室内给水管管顶覆土不小于300mm.。</w:t>
            </w:r>
          </w:p>
          <w:p>
            <w:pPr>
              <w:numPr>
                <w:ilvl w:val="0"/>
                <w:numId w:val="0"/>
              </w:numPr>
              <w:jc w:val="left"/>
              <w:rPr>
                <w:rFonts w:hint="eastAsia"/>
                <w:sz w:val="24"/>
                <w:szCs w:val="24"/>
                <w:lang w:eastAsia="zh-CN"/>
              </w:rPr>
            </w:pPr>
            <w:r>
              <w:rPr>
                <w:rFonts w:hint="eastAsia"/>
                <w:sz w:val="24"/>
                <w:szCs w:val="24"/>
                <w:lang w:eastAsia="zh-CN"/>
              </w:rPr>
              <w:t>排水部分</w:t>
            </w:r>
          </w:p>
          <w:p>
            <w:pPr>
              <w:numPr>
                <w:ilvl w:val="0"/>
                <w:numId w:val="0"/>
              </w:numPr>
              <w:jc w:val="left"/>
              <w:rPr>
                <w:rFonts w:hint="eastAsia"/>
                <w:sz w:val="24"/>
                <w:szCs w:val="24"/>
                <w:lang w:eastAsia="zh-CN"/>
              </w:rPr>
            </w:pPr>
            <w:r>
              <w:rPr>
                <w:rFonts w:hint="eastAsia"/>
                <w:sz w:val="24"/>
                <w:szCs w:val="24"/>
                <w:lang w:eastAsia="zh-CN"/>
              </w:rPr>
              <w:t>生活污水经化粪池处理达标后排入市政下水道。</w:t>
            </w:r>
          </w:p>
          <w:p>
            <w:pPr>
              <w:numPr>
                <w:ilvl w:val="0"/>
                <w:numId w:val="0"/>
              </w:numPr>
              <w:jc w:val="left"/>
              <w:rPr>
                <w:rFonts w:hint="eastAsia"/>
                <w:sz w:val="24"/>
                <w:szCs w:val="24"/>
                <w:lang w:eastAsia="zh-CN"/>
              </w:rPr>
            </w:pPr>
            <w:r>
              <w:rPr>
                <w:rFonts w:hint="eastAsia"/>
                <w:sz w:val="24"/>
                <w:szCs w:val="24"/>
                <w:lang w:eastAsia="zh-CN"/>
              </w:rPr>
              <w:t>排水管管材采用UPVC排水管，严格执行其现行规范。</w:t>
            </w:r>
          </w:p>
          <w:p>
            <w:pPr>
              <w:numPr>
                <w:ilvl w:val="0"/>
                <w:numId w:val="0"/>
              </w:numPr>
              <w:jc w:val="left"/>
              <w:rPr>
                <w:rFonts w:hint="eastAsia"/>
                <w:sz w:val="24"/>
                <w:szCs w:val="24"/>
                <w:lang w:eastAsia="zh-CN"/>
              </w:rPr>
            </w:pPr>
            <w:r>
              <w:rPr>
                <w:rFonts w:hint="eastAsia"/>
                <w:sz w:val="24"/>
                <w:szCs w:val="24"/>
                <w:lang w:eastAsia="zh-CN"/>
              </w:rPr>
              <w:t xml:space="preserve">卫生洁具及配件为优质卫生洁具和配件，颜色与建筑物相协调，卫生间采用普通地漏。 </w:t>
            </w:r>
          </w:p>
          <w:p>
            <w:pPr>
              <w:numPr>
                <w:ilvl w:val="0"/>
                <w:numId w:val="0"/>
              </w:numPr>
              <w:jc w:val="left"/>
              <w:rPr>
                <w:rFonts w:hint="eastAsia"/>
                <w:sz w:val="24"/>
                <w:szCs w:val="24"/>
                <w:lang w:eastAsia="zh-CN"/>
              </w:rPr>
            </w:pPr>
            <w:r>
              <w:drawing>
                <wp:inline distT="0" distB="0" distL="114300" distR="114300">
                  <wp:extent cx="2996565" cy="2875915"/>
                  <wp:effectExtent l="0" t="0" r="13335" b="635"/>
                  <wp:docPr id="95236" name="图片 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 name="图片 95235"/>
                          <pic:cNvPicPr>
                            <a:picLocks noChangeAspect="1"/>
                          </pic:cNvPicPr>
                        </pic:nvPicPr>
                        <pic:blipFill>
                          <a:blip r:embed="rId22"/>
                          <a:stretch>
                            <a:fillRect/>
                          </a:stretch>
                        </pic:blipFill>
                        <pic:spPr>
                          <a:xfrm>
                            <a:off x="0" y="0"/>
                            <a:ext cx="2996565" cy="2875915"/>
                          </a:xfrm>
                          <a:prstGeom prst="rect">
                            <a:avLst/>
                          </a:prstGeom>
                          <a:solidFill>
                            <a:schemeClr val="accent1"/>
                          </a:solidFill>
                          <a:ln w="9525">
                            <a:noFill/>
                          </a:ln>
                        </pic:spPr>
                      </pic:pic>
                    </a:graphicData>
                  </a:graphic>
                </wp:inline>
              </w:drawing>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33"/>
              </w:numPr>
              <w:jc w:val="left"/>
              <w:rPr>
                <w:rFonts w:hint="eastAsia"/>
                <w:lang w:eastAsia="zh-CN"/>
              </w:rPr>
            </w:pPr>
            <w:r>
              <w:rPr>
                <w:rFonts w:hint="eastAsia"/>
                <w:lang w:eastAsia="zh-CN"/>
              </w:rPr>
              <w:t>课堂总结及作业</w:t>
            </w:r>
          </w:p>
          <w:p>
            <w:pPr>
              <w:snapToGrid w:val="0"/>
              <w:ind w:firstLine="420" w:firstLineChars="200"/>
              <w:rPr>
                <w:rFonts w:hint="eastAsia"/>
                <w:color w:val="000000"/>
                <w:szCs w:val="21"/>
              </w:rPr>
            </w:pPr>
            <w:r>
              <w:rPr>
                <w:rFonts w:hint="eastAsia"/>
                <w:color w:val="000000"/>
                <w:szCs w:val="21"/>
              </w:rPr>
              <w:t>本章主要讲述给排水工程内容及给排水工程</w:t>
            </w:r>
            <w:r>
              <w:rPr>
                <w:rFonts w:hint="eastAsia"/>
                <w:color w:val="000000"/>
                <w:szCs w:val="21"/>
                <w:lang w:eastAsia="zh-CN"/>
              </w:rPr>
              <w:t>清单规范</w:t>
            </w:r>
            <w:r>
              <w:rPr>
                <w:rFonts w:hint="eastAsia"/>
                <w:color w:val="000000"/>
                <w:szCs w:val="21"/>
              </w:rPr>
              <w:t>内容；室内外给排水管道安装、管道附件安装、管道的除锈刷油、阀门、水表的安装工程量计算及</w:t>
            </w:r>
            <w:r>
              <w:rPr>
                <w:rFonts w:hint="eastAsia"/>
                <w:color w:val="000000"/>
                <w:szCs w:val="21"/>
                <w:lang w:eastAsia="zh-CN"/>
              </w:rPr>
              <w:t>清单规范</w:t>
            </w:r>
            <w:r>
              <w:rPr>
                <w:rFonts w:hint="eastAsia"/>
                <w:color w:val="000000"/>
                <w:szCs w:val="21"/>
              </w:rPr>
              <w:t>套用；卫生器具、小型容器的工程量计算及</w:t>
            </w:r>
            <w:r>
              <w:rPr>
                <w:rFonts w:hint="eastAsia"/>
                <w:color w:val="000000"/>
                <w:szCs w:val="21"/>
                <w:lang w:eastAsia="zh-CN"/>
              </w:rPr>
              <w:t>清单规范</w:t>
            </w:r>
            <w:r>
              <w:rPr>
                <w:rFonts w:hint="eastAsia"/>
                <w:color w:val="000000"/>
                <w:szCs w:val="21"/>
              </w:rPr>
              <w:t>应用；室外给排水管道的工程量计算及</w:t>
            </w:r>
            <w:r>
              <w:rPr>
                <w:rFonts w:hint="eastAsia"/>
                <w:color w:val="000000"/>
                <w:szCs w:val="21"/>
                <w:lang w:eastAsia="zh-CN"/>
              </w:rPr>
              <w:t>清单规范</w:t>
            </w:r>
            <w:r>
              <w:rPr>
                <w:rFonts w:hint="eastAsia"/>
                <w:color w:val="000000"/>
                <w:szCs w:val="21"/>
              </w:rPr>
              <w:t>套用。结合工程实例，要求掌握室内外给排水工程</w:t>
            </w:r>
            <w:r>
              <w:rPr>
                <w:rFonts w:hint="eastAsia"/>
                <w:color w:val="000000"/>
                <w:szCs w:val="21"/>
                <w:lang w:eastAsia="zh-CN"/>
              </w:rPr>
              <w:t>施工图算量的</w:t>
            </w:r>
            <w:r>
              <w:rPr>
                <w:rFonts w:hint="eastAsia"/>
                <w:color w:val="000000"/>
                <w:szCs w:val="21"/>
              </w:rPr>
              <w:t>内容和方法。</w:t>
            </w:r>
          </w:p>
          <w:p>
            <w:pPr>
              <w:numPr>
                <w:ilvl w:val="0"/>
                <w:numId w:val="0"/>
              </w:numPr>
              <w:ind w:firstLine="420" w:firstLineChars="200"/>
              <w:jc w:val="left"/>
              <w:rPr>
                <w:rFonts w:hint="eastAsia"/>
                <w:lang w:eastAsia="zh-CN"/>
              </w:rPr>
            </w:pPr>
            <w:r>
              <w:rPr>
                <w:rFonts w:hint="eastAsia"/>
                <w:lang w:eastAsia="zh-CN"/>
              </w:rPr>
              <w:t>先抽学生来讲述自己哪里听懂了哪里没听懂，之后由老师将没懂得问题再次详解，最后进行课堂总结及作业。</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Pr>
        <w:rPr>
          <w:sz w:val="28"/>
          <w:szCs w:val="28"/>
        </w:rPr>
      </w:pPr>
      <w:r>
        <w:rPr>
          <w:rFonts w:hint="eastAsia"/>
          <w:sz w:val="28"/>
          <w:szCs w:val="28"/>
        </w:rPr>
        <w:t xml:space="preserve">第 </w:t>
      </w:r>
      <w:r>
        <w:rPr>
          <w:rFonts w:hint="eastAsia"/>
          <w:sz w:val="28"/>
          <w:szCs w:val="28"/>
          <w:lang w:eastAsia="zh-CN"/>
        </w:rPr>
        <w:t>十二</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给水安装工程施工图算量实践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掌握给水工程实际算量的能力</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给水工程的计量</w:t>
            </w:r>
          </w:p>
          <w:p>
            <w:pPr>
              <w:rPr>
                <w:rFonts w:hint="eastAsia"/>
                <w:color w:val="000000"/>
                <w:szCs w:val="21"/>
              </w:rPr>
            </w:pPr>
          </w:p>
          <w:p>
            <w:pPr>
              <w:jc w:val="left"/>
              <w:rPr>
                <w:szCs w:val="21"/>
              </w:rPr>
            </w:pPr>
            <w:r>
              <w:rPr>
                <w:rFonts w:hint="eastAsia"/>
                <w:color w:val="000000"/>
                <w:szCs w:val="21"/>
              </w:rPr>
              <w:t>2.难点：</w:t>
            </w:r>
            <w:r>
              <w:rPr>
                <w:rFonts w:hint="eastAsia"/>
                <w:color w:val="000000"/>
                <w:szCs w:val="21"/>
                <w:lang w:eastAsia="zh-CN"/>
              </w:rPr>
              <w:t>给水工程清单规范的应用</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pStyle w:val="6"/>
              <w:snapToGrid w:val="0"/>
              <w:rPr>
                <w:rFonts w:hint="eastAsia"/>
                <w:color w:val="000000"/>
              </w:rPr>
            </w:pPr>
            <w:r>
              <w:rPr>
                <w:rFonts w:hint="eastAsia"/>
                <w:color w:val="000000"/>
                <w:lang w:val="en-US" w:eastAsia="zh-CN"/>
              </w:rPr>
              <w:t>1.</w:t>
            </w:r>
            <w:r>
              <w:rPr>
                <w:rFonts w:hint="eastAsia"/>
                <w:color w:val="000000"/>
              </w:rPr>
              <w:t>室内排水管道工程量计算管道安装工程量区分</w:t>
            </w:r>
            <w:r>
              <w:rPr>
                <w:rFonts w:hint="eastAsia"/>
                <w:color w:val="000000"/>
                <w:u w:val="single"/>
              </w:rPr>
              <w:t xml:space="preserve">            </w:t>
            </w:r>
            <w:r>
              <w:rPr>
                <w:rFonts w:hint="eastAsia"/>
                <w:color w:val="000000"/>
              </w:rPr>
              <w:t>、</w:t>
            </w:r>
          </w:p>
          <w:p>
            <w:pPr>
              <w:pStyle w:val="6"/>
              <w:snapToGrid w:val="0"/>
              <w:ind w:firstLine="285" w:firstLineChars="136"/>
              <w:rPr>
                <w:rFonts w:hint="eastAsia"/>
                <w:color w:val="000000"/>
              </w:rPr>
            </w:pPr>
            <w:r>
              <w:rPr>
                <w:rFonts w:hint="eastAsia"/>
                <w:color w:val="000000"/>
                <w:u w:val="single"/>
              </w:rPr>
              <w:t xml:space="preserve">           </w:t>
            </w:r>
            <w:r>
              <w:rPr>
                <w:rFonts w:hint="eastAsia"/>
                <w:color w:val="000000"/>
              </w:rPr>
              <w:t>、</w:t>
            </w:r>
            <w:r>
              <w:rPr>
                <w:rFonts w:hint="eastAsia"/>
                <w:color w:val="000000"/>
                <w:u w:val="single"/>
              </w:rPr>
              <w:t xml:space="preserve">            </w:t>
            </w:r>
            <w:r>
              <w:rPr>
                <w:rFonts w:hint="eastAsia"/>
                <w:color w:val="000000"/>
              </w:rPr>
              <w:t>、</w:t>
            </w:r>
            <w:r>
              <w:rPr>
                <w:rFonts w:hint="eastAsia"/>
                <w:color w:val="000000"/>
                <w:u w:val="single"/>
              </w:rPr>
              <w:t xml:space="preserve">         </w:t>
            </w:r>
            <w:r>
              <w:rPr>
                <w:rFonts w:hint="eastAsia"/>
                <w:color w:val="000000"/>
              </w:rPr>
              <w:t>分别以“m”计算，不扣除管件所占长度。</w:t>
            </w:r>
          </w:p>
          <w:p>
            <w:pPr>
              <w:pStyle w:val="6"/>
              <w:snapToGrid w:val="0"/>
              <w:rPr>
                <w:rFonts w:hint="eastAsia"/>
                <w:color w:val="000000"/>
              </w:rPr>
            </w:pPr>
            <w:r>
              <w:rPr>
                <w:rFonts w:hint="eastAsia"/>
                <w:color w:val="000000"/>
                <w:lang w:val="en-US" w:eastAsia="zh-CN"/>
              </w:rPr>
              <w:t>2.</w:t>
            </w:r>
            <w:r>
              <w:rPr>
                <w:rFonts w:hint="eastAsia"/>
                <w:color w:val="000000"/>
              </w:rPr>
              <w:t>钢管除锈工程量计算钢管除锈工程量按管道</w:t>
            </w:r>
            <w:r>
              <w:rPr>
                <w:rFonts w:hint="eastAsia"/>
                <w:color w:val="000000"/>
                <w:u w:val="single"/>
              </w:rPr>
              <w:t xml:space="preserve">         </w:t>
            </w:r>
            <w:r>
              <w:rPr>
                <w:rFonts w:hint="eastAsia"/>
                <w:color w:val="000000"/>
              </w:rPr>
              <w:t>以“m</w:t>
            </w:r>
            <w:r>
              <w:rPr>
                <w:rFonts w:hint="eastAsia"/>
                <w:color w:val="000000"/>
                <w:vertAlign w:val="superscript"/>
              </w:rPr>
              <w:t>2</w:t>
            </w:r>
            <w:r>
              <w:rPr>
                <w:rFonts w:hint="eastAsia"/>
                <w:color w:val="000000"/>
              </w:rPr>
              <w:t>” 为单位计算工程量，其计算公式为：</w:t>
            </w:r>
            <w:r>
              <w:rPr>
                <w:rFonts w:hint="eastAsia"/>
                <w:color w:val="000000"/>
                <w:u w:val="single"/>
              </w:rPr>
              <w:t xml:space="preserve">           </w:t>
            </w:r>
            <w:r>
              <w:rPr>
                <w:rFonts w:hint="eastAsia"/>
                <w:color w:val="000000"/>
              </w:rPr>
              <w:t>。</w:t>
            </w:r>
          </w:p>
          <w:p>
            <w:pPr>
              <w:pStyle w:val="6"/>
              <w:snapToGrid w:val="0"/>
              <w:rPr>
                <w:rFonts w:hint="eastAsia"/>
                <w:color w:val="000000"/>
              </w:rPr>
            </w:pPr>
            <w:r>
              <w:rPr>
                <w:rFonts w:hint="eastAsia"/>
                <w:color w:val="000000"/>
                <w:lang w:val="en-US" w:eastAsia="zh-CN"/>
              </w:rPr>
              <w:t>3.</w:t>
            </w:r>
            <w:r>
              <w:rPr>
                <w:rFonts w:hint="eastAsia"/>
                <w:color w:val="000000"/>
              </w:rPr>
              <w:t>冲洗管按</w:t>
            </w:r>
            <w:r>
              <w:rPr>
                <w:rFonts w:hint="eastAsia"/>
                <w:color w:val="000000"/>
                <w:u w:val="single"/>
              </w:rPr>
              <w:t xml:space="preserve">        </w:t>
            </w:r>
            <w:r>
              <w:rPr>
                <w:rFonts w:hint="eastAsia"/>
                <w:color w:val="000000"/>
              </w:rPr>
              <w:t>不同，分别以“m”为单位计算。</w:t>
            </w:r>
          </w:p>
          <w:p>
            <w:pPr>
              <w:jc w:val="left"/>
              <w:rPr>
                <w:szCs w:val="21"/>
              </w:rPr>
            </w:pPr>
            <w:r>
              <w:rPr>
                <w:rFonts w:hint="eastAsia"/>
                <w:color w:val="000000"/>
                <w:lang w:val="en-US" w:eastAsia="zh-CN"/>
              </w:rPr>
              <w:t>4.</w:t>
            </w:r>
            <w:r>
              <w:rPr>
                <w:rFonts w:hint="eastAsia"/>
                <w:color w:val="000000"/>
              </w:rPr>
              <w:t>排水栓安装根据</w:t>
            </w:r>
            <w:r>
              <w:rPr>
                <w:rFonts w:hint="eastAsia"/>
                <w:color w:val="000000"/>
                <w:u w:val="single"/>
              </w:rPr>
              <w:t xml:space="preserve">        </w:t>
            </w:r>
            <w:r>
              <w:rPr>
                <w:rFonts w:hint="eastAsia"/>
                <w:color w:val="000000"/>
              </w:rPr>
              <w:t>与</w:t>
            </w:r>
            <w:r>
              <w:rPr>
                <w:rFonts w:hint="eastAsia"/>
                <w:color w:val="000000"/>
                <w:u w:val="single"/>
              </w:rPr>
              <w:t xml:space="preserve">        </w:t>
            </w:r>
            <w:r>
              <w:rPr>
                <w:rFonts w:hint="eastAsia"/>
                <w:color w:val="000000"/>
              </w:rPr>
              <w:t>、</w:t>
            </w:r>
            <w:r>
              <w:rPr>
                <w:rFonts w:hint="eastAsia"/>
                <w:color w:val="000000"/>
                <w:u w:val="single"/>
              </w:rPr>
              <w:t xml:space="preserve">         </w:t>
            </w:r>
            <w:r>
              <w:rPr>
                <w:rFonts w:hint="eastAsia"/>
                <w:color w:val="000000"/>
              </w:rPr>
              <w:t>的不同，分别以“组”为单位计算。</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34"/>
              </w:numPr>
              <w:jc w:val="left"/>
              <w:rPr>
                <w:rFonts w:hint="eastAsia"/>
                <w:szCs w:val="21"/>
                <w:lang w:val="en-US" w:eastAsia="zh-CN"/>
              </w:rPr>
            </w:pPr>
            <w:r>
              <w:rPr>
                <w:rFonts w:hint="eastAsia"/>
                <w:szCs w:val="21"/>
                <w:lang w:val="en-US" w:eastAsia="zh-CN"/>
              </w:rPr>
              <w:t>掌握给水工程的给水管管径的换算和算量</w:t>
            </w:r>
          </w:p>
          <w:p>
            <w:pPr>
              <w:numPr>
                <w:ilvl w:val="0"/>
                <w:numId w:val="34"/>
              </w:numPr>
              <w:jc w:val="left"/>
              <w:rPr>
                <w:rFonts w:hint="eastAsia"/>
                <w:szCs w:val="21"/>
                <w:lang w:val="en-US" w:eastAsia="zh-CN"/>
              </w:rPr>
            </w:pPr>
            <w:r>
              <w:rPr>
                <w:rFonts w:hint="eastAsia"/>
                <w:szCs w:val="21"/>
                <w:lang w:val="en-US" w:eastAsia="zh-CN"/>
              </w:rPr>
              <w:t>掌握给水附件的算量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rPr>
                <w:rFonts w:hint="eastAsia"/>
                <w:color w:val="000000"/>
                <w:szCs w:val="21"/>
                <w:lang w:eastAsia="zh-CN"/>
              </w:rPr>
            </w:pPr>
            <w:r>
              <w:rPr>
                <w:rFonts w:hint="eastAsia"/>
                <w:color w:val="000000"/>
                <w:szCs w:val="21"/>
                <w:lang w:eastAsia="zh-CN"/>
              </w:rPr>
              <w:t>将给水工程的平面图和详图施工图下发给学生，每组保证至少两人一份。引导学生将给水管的走向看懂，讲清楚规则：需要进行计时，以小组竞赛的形式进行实训，看哪个组先完成任务，哪个组完成任务的质量更好。</w:t>
            </w: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20分钟</w:t>
            </w:r>
          </w:p>
        </w:tc>
        <w:tc>
          <w:tcPr>
            <w:tcW w:w="4923" w:type="dxa"/>
            <w:vAlign w:val="top"/>
          </w:tcPr>
          <w:p>
            <w:pPr>
              <w:numPr>
                <w:ilvl w:val="0"/>
                <w:numId w:val="35"/>
              </w:numPr>
              <w:jc w:val="left"/>
              <w:rPr>
                <w:rFonts w:hint="eastAsia"/>
                <w:color w:val="000000"/>
                <w:szCs w:val="21"/>
                <w:lang w:val="en-US" w:eastAsia="zh-CN"/>
              </w:rPr>
            </w:pPr>
            <w:r>
              <w:rPr>
                <w:rFonts w:hint="eastAsia"/>
                <w:color w:val="000000"/>
                <w:szCs w:val="21"/>
                <w:lang w:val="en-US" w:eastAsia="zh-CN"/>
              </w:rPr>
              <w:t>复习</w:t>
            </w:r>
          </w:p>
          <w:p>
            <w:pPr>
              <w:pStyle w:val="6"/>
              <w:snapToGrid w:val="0"/>
              <w:rPr>
                <w:rFonts w:hint="eastAsia"/>
                <w:color w:val="000000"/>
              </w:rPr>
            </w:pPr>
            <w:r>
              <w:rPr>
                <w:rFonts w:hint="eastAsia"/>
                <w:color w:val="000000"/>
                <w:lang w:val="en-US" w:eastAsia="zh-CN"/>
              </w:rPr>
              <w:t>1.</w:t>
            </w:r>
            <w:r>
              <w:rPr>
                <w:rFonts w:hint="eastAsia"/>
                <w:color w:val="000000"/>
              </w:rPr>
              <w:t>室内排水管道工程量计算管道安装工程量区分</w:t>
            </w:r>
            <w:r>
              <w:rPr>
                <w:rFonts w:hint="eastAsia"/>
                <w:color w:val="000000"/>
                <w:u w:val="single"/>
              </w:rPr>
              <w:t xml:space="preserve">            </w:t>
            </w:r>
            <w:r>
              <w:rPr>
                <w:rFonts w:hint="eastAsia"/>
                <w:color w:val="000000"/>
              </w:rPr>
              <w:t>、</w:t>
            </w:r>
          </w:p>
          <w:p>
            <w:pPr>
              <w:pStyle w:val="6"/>
              <w:snapToGrid w:val="0"/>
              <w:ind w:firstLine="285" w:firstLineChars="136"/>
              <w:rPr>
                <w:rFonts w:hint="eastAsia"/>
                <w:color w:val="000000"/>
              </w:rPr>
            </w:pPr>
            <w:r>
              <w:rPr>
                <w:rFonts w:hint="eastAsia"/>
                <w:color w:val="000000"/>
                <w:u w:val="single"/>
              </w:rPr>
              <w:t xml:space="preserve">           </w:t>
            </w:r>
            <w:r>
              <w:rPr>
                <w:rFonts w:hint="eastAsia"/>
                <w:color w:val="000000"/>
              </w:rPr>
              <w:t>、</w:t>
            </w:r>
            <w:r>
              <w:rPr>
                <w:rFonts w:hint="eastAsia"/>
                <w:color w:val="000000"/>
                <w:u w:val="single"/>
              </w:rPr>
              <w:t xml:space="preserve">            </w:t>
            </w:r>
            <w:r>
              <w:rPr>
                <w:rFonts w:hint="eastAsia"/>
                <w:color w:val="000000"/>
              </w:rPr>
              <w:t>、</w:t>
            </w:r>
            <w:r>
              <w:rPr>
                <w:rFonts w:hint="eastAsia"/>
                <w:color w:val="000000"/>
                <w:u w:val="single"/>
              </w:rPr>
              <w:t xml:space="preserve">         </w:t>
            </w:r>
            <w:r>
              <w:rPr>
                <w:rFonts w:hint="eastAsia"/>
                <w:color w:val="000000"/>
              </w:rPr>
              <w:t>分别以“m”计算，不扣除管件所占长度。</w:t>
            </w:r>
          </w:p>
          <w:p>
            <w:pPr>
              <w:pStyle w:val="6"/>
              <w:snapToGrid w:val="0"/>
              <w:rPr>
                <w:rFonts w:hint="eastAsia"/>
                <w:color w:val="000000"/>
              </w:rPr>
            </w:pPr>
            <w:r>
              <w:rPr>
                <w:rFonts w:hint="eastAsia"/>
                <w:color w:val="000000"/>
                <w:lang w:val="en-US" w:eastAsia="zh-CN"/>
              </w:rPr>
              <w:t>2.</w:t>
            </w:r>
            <w:r>
              <w:rPr>
                <w:rFonts w:hint="eastAsia"/>
                <w:color w:val="000000"/>
              </w:rPr>
              <w:t>钢管除锈工程量计算钢管除锈工程量按管道</w:t>
            </w:r>
            <w:r>
              <w:rPr>
                <w:rFonts w:hint="eastAsia"/>
                <w:color w:val="000000"/>
                <w:u w:val="single"/>
              </w:rPr>
              <w:t xml:space="preserve">         </w:t>
            </w:r>
            <w:r>
              <w:rPr>
                <w:rFonts w:hint="eastAsia"/>
                <w:color w:val="000000"/>
              </w:rPr>
              <w:t>以“m</w:t>
            </w:r>
            <w:r>
              <w:rPr>
                <w:rFonts w:hint="eastAsia"/>
                <w:color w:val="000000"/>
                <w:vertAlign w:val="superscript"/>
              </w:rPr>
              <w:t>2</w:t>
            </w:r>
            <w:r>
              <w:rPr>
                <w:rFonts w:hint="eastAsia"/>
                <w:color w:val="000000"/>
              </w:rPr>
              <w:t>” 为单位计算工程量，其计算公式为：</w:t>
            </w:r>
            <w:r>
              <w:rPr>
                <w:rFonts w:hint="eastAsia"/>
                <w:color w:val="000000"/>
                <w:u w:val="single"/>
              </w:rPr>
              <w:t xml:space="preserve">           </w:t>
            </w:r>
            <w:r>
              <w:rPr>
                <w:rFonts w:hint="eastAsia"/>
                <w:color w:val="000000"/>
              </w:rPr>
              <w:t>。</w:t>
            </w:r>
          </w:p>
          <w:p>
            <w:pPr>
              <w:pStyle w:val="6"/>
              <w:snapToGrid w:val="0"/>
              <w:rPr>
                <w:rFonts w:hint="eastAsia"/>
                <w:color w:val="000000"/>
              </w:rPr>
            </w:pPr>
            <w:r>
              <w:rPr>
                <w:rFonts w:hint="eastAsia"/>
                <w:color w:val="000000"/>
                <w:lang w:val="en-US" w:eastAsia="zh-CN"/>
              </w:rPr>
              <w:t>3.</w:t>
            </w:r>
            <w:r>
              <w:rPr>
                <w:rFonts w:hint="eastAsia"/>
                <w:color w:val="000000"/>
              </w:rPr>
              <w:t>冲洗管按</w:t>
            </w:r>
            <w:r>
              <w:rPr>
                <w:rFonts w:hint="eastAsia"/>
                <w:color w:val="000000"/>
                <w:u w:val="single"/>
              </w:rPr>
              <w:t xml:space="preserve">        </w:t>
            </w:r>
            <w:r>
              <w:rPr>
                <w:rFonts w:hint="eastAsia"/>
                <w:color w:val="000000"/>
              </w:rPr>
              <w:t>不同，分别以“m”为单位计算。</w:t>
            </w:r>
          </w:p>
          <w:p>
            <w:pPr>
              <w:jc w:val="left"/>
              <w:rPr>
                <w:szCs w:val="21"/>
              </w:rPr>
            </w:pPr>
            <w:r>
              <w:rPr>
                <w:rFonts w:hint="eastAsia"/>
                <w:color w:val="000000"/>
                <w:lang w:val="en-US" w:eastAsia="zh-CN"/>
              </w:rPr>
              <w:t>4.</w:t>
            </w:r>
            <w:r>
              <w:rPr>
                <w:rFonts w:hint="eastAsia"/>
                <w:color w:val="000000"/>
              </w:rPr>
              <w:t>排水栓安装根据</w:t>
            </w:r>
            <w:r>
              <w:rPr>
                <w:rFonts w:hint="eastAsia"/>
                <w:color w:val="000000"/>
                <w:u w:val="single"/>
              </w:rPr>
              <w:t xml:space="preserve">        </w:t>
            </w:r>
            <w:r>
              <w:rPr>
                <w:rFonts w:hint="eastAsia"/>
                <w:color w:val="000000"/>
              </w:rPr>
              <w:t>与</w:t>
            </w:r>
            <w:r>
              <w:rPr>
                <w:rFonts w:hint="eastAsia"/>
                <w:color w:val="000000"/>
                <w:u w:val="single"/>
              </w:rPr>
              <w:t xml:space="preserve">        </w:t>
            </w:r>
            <w:r>
              <w:rPr>
                <w:rFonts w:hint="eastAsia"/>
                <w:color w:val="000000"/>
              </w:rPr>
              <w:t>、</w:t>
            </w:r>
            <w:r>
              <w:rPr>
                <w:rFonts w:hint="eastAsia"/>
                <w:color w:val="000000"/>
                <w:u w:val="single"/>
              </w:rPr>
              <w:t xml:space="preserve">         </w:t>
            </w:r>
            <w:r>
              <w:rPr>
                <w:rFonts w:hint="eastAsia"/>
                <w:color w:val="000000"/>
              </w:rPr>
              <w:t>的不同，分别以“组”为单位计算。</w:t>
            </w:r>
          </w:p>
          <w:p>
            <w:pPr>
              <w:pStyle w:val="6"/>
              <w:snapToGrid w:val="0"/>
              <w:rPr>
                <w:rFonts w:hint="eastAsia"/>
                <w:color w:val="000000"/>
                <w:lang w:eastAsia="zh-CN"/>
              </w:rPr>
            </w:pPr>
            <w:r>
              <w:rPr>
                <w:rFonts w:hint="eastAsia"/>
                <w:color w:val="000000"/>
                <w:lang w:eastAsia="zh-CN"/>
              </w:rPr>
              <w:t>问答题：</w:t>
            </w:r>
          </w:p>
          <w:p>
            <w:pPr>
              <w:numPr>
                <w:ilvl w:val="0"/>
                <w:numId w:val="36"/>
              </w:numPr>
              <w:snapToGrid w:val="0"/>
              <w:rPr>
                <w:rFonts w:hint="eastAsia"/>
                <w:color w:val="000000"/>
                <w:szCs w:val="21"/>
              </w:rPr>
            </w:pPr>
            <w:r>
              <w:rPr>
                <w:rFonts w:hint="eastAsia"/>
                <w:color w:val="000000"/>
                <w:szCs w:val="21"/>
              </w:rPr>
              <w:t>室外给水管道的安装施工顺序是什么？</w:t>
            </w:r>
          </w:p>
          <w:p>
            <w:pPr>
              <w:pStyle w:val="6"/>
              <w:snapToGrid w:val="0"/>
              <w:rPr>
                <w:rFonts w:hint="eastAsia"/>
                <w:color w:val="000000"/>
                <w:lang w:eastAsia="zh-CN"/>
              </w:rPr>
            </w:pPr>
          </w:p>
          <w:p>
            <w:pPr>
              <w:numPr>
                <w:ilvl w:val="0"/>
                <w:numId w:val="0"/>
              </w:numPr>
              <w:ind w:left="0" w:leftChars="0" w:firstLine="0" w:firstLineChars="0"/>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100分钟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rFonts w:hint="eastAsia" w:eastAsiaTheme="minorEastAsia"/>
                <w:sz w:val="24"/>
                <w:szCs w:val="24"/>
                <w:lang w:eastAsia="zh-CN"/>
              </w:rPr>
            </w:pPr>
            <w:r>
              <w:rPr>
                <w:rFonts w:hint="eastAsia"/>
                <w:sz w:val="24"/>
                <w:szCs w:val="24"/>
                <w:lang w:eastAsia="zh-CN"/>
              </w:rPr>
              <w:t>计算给水工程中，管道、管件、给水附件、阀门等算量。</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30分钟</w:t>
            </w:r>
          </w:p>
        </w:tc>
        <w:tc>
          <w:tcPr>
            <w:tcW w:w="4923" w:type="dxa"/>
            <w:vAlign w:val="top"/>
          </w:tcPr>
          <w:p>
            <w:pPr>
              <w:numPr>
                <w:ilvl w:val="0"/>
                <w:numId w:val="0"/>
              </w:numPr>
              <w:jc w:val="left"/>
              <w:rPr>
                <w:rFonts w:hint="eastAsia"/>
                <w:lang w:eastAsia="zh-CN"/>
              </w:rPr>
            </w:pPr>
            <w:r>
              <w:rPr>
                <w:rFonts w:hint="eastAsia"/>
                <w:lang w:eastAsia="zh-CN"/>
              </w:rPr>
              <w:t>四、小组对答案找问题</w:t>
            </w:r>
          </w:p>
          <w:p>
            <w:pPr>
              <w:numPr>
                <w:ilvl w:val="0"/>
                <w:numId w:val="0"/>
              </w:numPr>
              <w:ind w:left="0" w:leftChars="0" w:firstLine="0" w:firstLineChars="0"/>
              <w:jc w:val="left"/>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五、课堂总结及作业</w:t>
            </w:r>
          </w:p>
          <w:p>
            <w:pPr>
              <w:numPr>
                <w:ilvl w:val="0"/>
                <w:numId w:val="0"/>
              </w:numPr>
              <w:ind w:left="0" w:leftChars="0" w:firstLine="0" w:firstLineChars="0"/>
              <w:jc w:val="left"/>
            </w:pPr>
            <w:r>
              <w:rPr>
                <w:rFonts w:hint="eastAsia"/>
                <w:lang w:eastAsia="zh-CN"/>
              </w:rPr>
              <w:t>小组内进行奖励积分，换取平时成绩中表现部分的分数</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
    <w:p/>
    <w:p/>
    <w:p/>
    <w:p/>
    <w:p/>
    <w:p/>
    <w:p/>
    <w:p/>
    <w:p/>
    <w:p/>
    <w:p/>
    <w:p/>
    <w:p/>
    <w:p/>
    <w:p/>
    <w:p/>
    <w:p/>
    <w:p/>
    <w:p/>
    <w:p/>
    <w:p/>
    <w:p/>
    <w:p>
      <w:pPr>
        <w:rPr>
          <w:sz w:val="28"/>
          <w:szCs w:val="28"/>
        </w:rPr>
      </w:pPr>
      <w:r>
        <w:rPr>
          <w:rFonts w:hint="eastAsia"/>
          <w:sz w:val="28"/>
          <w:szCs w:val="28"/>
        </w:rPr>
        <w:t xml:space="preserve">第 </w:t>
      </w:r>
      <w:r>
        <w:rPr>
          <w:rFonts w:hint="eastAsia"/>
          <w:sz w:val="28"/>
          <w:szCs w:val="28"/>
          <w:lang w:eastAsia="zh-CN"/>
        </w:rPr>
        <w:t>十三</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给水安装工程量清单编制及排水工程的施工图算量实践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vAlign w:val="top"/>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掌握给排水工程识图及清单规范使用的能力</w:t>
            </w:r>
          </w:p>
          <w:p>
            <w:pPr>
              <w:rPr>
                <w:szCs w:val="21"/>
              </w:rPr>
            </w:pPr>
            <w:r>
              <w:rPr>
                <w:rFonts w:hint="eastAsia"/>
                <w:color w:val="000000"/>
                <w:szCs w:val="21"/>
              </w:rPr>
              <w:t xml:space="preserve">2. </w:t>
            </w:r>
            <w:r>
              <w:rPr>
                <w:rFonts w:hint="eastAsia"/>
                <w:color w:val="000000"/>
                <w:szCs w:val="21"/>
                <w:lang w:eastAsia="zh-CN"/>
              </w:rPr>
              <w:t>给水工程的工程量清单编制</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spacing w:line="440" w:lineRule="exact"/>
              <w:rPr>
                <w:rFonts w:hint="eastAsia" w:ascii="宋体" w:hAnsi="宋体"/>
                <w:bCs/>
                <w:color w:val="000000"/>
                <w:sz w:val="24"/>
                <w:szCs w:val="24"/>
                <w:lang w:eastAsia="zh-CN"/>
              </w:rPr>
            </w:pPr>
            <w:r>
              <w:rPr>
                <w:rFonts w:hint="eastAsia"/>
                <w:color w:val="000000"/>
                <w:szCs w:val="21"/>
              </w:rPr>
              <w:t>1. 重点：</w:t>
            </w:r>
            <w:r>
              <w:rPr>
                <w:rFonts w:hint="eastAsia"/>
                <w:color w:val="000000"/>
                <w:szCs w:val="21"/>
                <w:lang w:eastAsia="zh-CN"/>
              </w:rPr>
              <w:t>给水工程的工程量清单编制</w:t>
            </w:r>
          </w:p>
          <w:p>
            <w:pPr>
              <w:rPr>
                <w:rFonts w:hint="eastAsia"/>
                <w:color w:val="000000"/>
                <w:szCs w:val="21"/>
              </w:rPr>
            </w:pPr>
          </w:p>
          <w:p>
            <w:pPr>
              <w:rPr>
                <w:rFonts w:hint="eastAsia"/>
                <w:color w:val="000000"/>
                <w:szCs w:val="21"/>
              </w:rPr>
            </w:pPr>
            <w:r>
              <w:rPr>
                <w:rFonts w:hint="eastAsia"/>
                <w:color w:val="000000"/>
                <w:szCs w:val="21"/>
              </w:rPr>
              <w:t>2. 难点：</w:t>
            </w:r>
            <w:r>
              <w:rPr>
                <w:rFonts w:hint="eastAsia"/>
                <w:color w:val="000000"/>
                <w:szCs w:val="21"/>
                <w:lang w:eastAsia="zh-CN"/>
              </w:rPr>
              <w:t>排水工程的算量</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vAlign w:val="top"/>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0"/>
              </w:numPr>
              <w:ind w:left="0" w:leftChars="0" w:firstLine="0" w:firstLineChars="0"/>
              <w:rPr>
                <w:rFonts w:hint="eastAsia"/>
                <w:color w:val="000000"/>
                <w:szCs w:val="21"/>
                <w:lang w:val="en-US" w:eastAsia="zh-CN"/>
              </w:rPr>
            </w:pPr>
            <w:r>
              <w:rPr>
                <w:rFonts w:hint="eastAsia"/>
                <w:color w:val="000000"/>
                <w:szCs w:val="21"/>
                <w:lang w:val="en-US" w:eastAsia="zh-CN"/>
              </w:rPr>
              <w:t>1.给排水工程的系统图主要计算的是管道在什么方向上的高度</w:t>
            </w:r>
          </w:p>
          <w:p>
            <w:pPr>
              <w:numPr>
                <w:ilvl w:val="0"/>
                <w:numId w:val="0"/>
              </w:numPr>
              <w:ind w:left="0" w:leftChars="0" w:firstLine="0" w:firstLineChars="0"/>
              <w:rPr>
                <w:rFonts w:hint="eastAsia"/>
                <w:color w:val="000000"/>
                <w:szCs w:val="21"/>
                <w:lang w:val="en-US" w:eastAsia="zh-CN"/>
              </w:rPr>
            </w:pPr>
            <w:r>
              <w:rPr>
                <w:rFonts w:hint="eastAsia"/>
                <w:color w:val="000000"/>
                <w:szCs w:val="21"/>
                <w:lang w:val="en-US" w:eastAsia="zh-CN"/>
              </w:rPr>
              <w:t>2.排水管室内外的分界线是？</w:t>
            </w:r>
          </w:p>
          <w:p>
            <w:pPr>
              <w:jc w:val="left"/>
              <w:rPr>
                <w:rFonts w:hint="eastAsia"/>
                <w:szCs w:val="21"/>
                <w:lang w:val="en-US" w:eastAsia="zh-CN"/>
              </w:rPr>
            </w:pPr>
            <w:r>
              <w:rPr>
                <w:rFonts w:hint="eastAsia"/>
                <w:szCs w:val="21"/>
                <w:lang w:val="en-US" w:eastAsia="zh-CN"/>
              </w:rPr>
              <w:t>3.其他项目清单里包含的内容是？</w:t>
            </w:r>
          </w:p>
          <w:p>
            <w:pPr>
              <w:jc w:val="left"/>
              <w:rPr>
                <w:rFonts w:hint="eastAsia"/>
                <w:szCs w:val="21"/>
                <w:lang w:val="en-US" w:eastAsia="zh-CN"/>
              </w:rPr>
            </w:pPr>
            <w:r>
              <w:rPr>
                <w:rFonts w:hint="eastAsia"/>
                <w:szCs w:val="21"/>
                <w:lang w:val="en-US" w:eastAsia="zh-CN"/>
              </w:rPr>
              <w:t>4.排水管的管径最小一般是多少？</w:t>
            </w:r>
          </w:p>
          <w:p>
            <w:pPr>
              <w:jc w:val="left"/>
              <w:rPr>
                <w:rFonts w:hint="eastAsia"/>
                <w:szCs w:val="21"/>
                <w:lang w:val="en-US" w:eastAsia="zh-CN"/>
              </w:rPr>
            </w:pPr>
            <w:r>
              <w:rPr>
                <w:rFonts w:hint="eastAsia"/>
                <w:szCs w:val="21"/>
                <w:lang w:val="en-US" w:eastAsia="zh-CN"/>
              </w:rPr>
              <w:t>5.排水管道如何计量？</w:t>
            </w: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37"/>
              </w:numPr>
              <w:jc w:val="left"/>
              <w:rPr>
                <w:rFonts w:hint="eastAsia"/>
                <w:szCs w:val="21"/>
                <w:lang w:val="en-US" w:eastAsia="zh-CN"/>
              </w:rPr>
            </w:pPr>
            <w:r>
              <w:rPr>
                <w:rFonts w:hint="eastAsia"/>
                <w:szCs w:val="21"/>
                <w:lang w:val="en-US" w:eastAsia="zh-CN"/>
              </w:rPr>
              <w:t>给水工程的相关工程量清单编制</w:t>
            </w:r>
          </w:p>
          <w:p>
            <w:pPr>
              <w:numPr>
                <w:ilvl w:val="0"/>
                <w:numId w:val="37"/>
              </w:numPr>
              <w:jc w:val="left"/>
              <w:rPr>
                <w:rFonts w:hint="eastAsia"/>
                <w:szCs w:val="21"/>
                <w:lang w:val="en-US" w:eastAsia="zh-CN"/>
              </w:rPr>
            </w:pPr>
            <w:r>
              <w:rPr>
                <w:rFonts w:hint="eastAsia"/>
                <w:szCs w:val="21"/>
                <w:lang w:val="en-US" w:eastAsia="zh-CN"/>
              </w:rPr>
              <w:t>排水工程的相关计量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30分钟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rFonts w:hint="eastAsia"/>
                <w:color w:val="000000"/>
                <w:szCs w:val="21"/>
                <w:lang w:eastAsia="zh-CN"/>
              </w:rPr>
            </w:pPr>
            <w:r>
              <w:rPr>
                <w:rFonts w:hint="eastAsia"/>
                <w:color w:val="000000"/>
                <w:szCs w:val="21"/>
                <w:lang w:val="en-US" w:eastAsia="zh-CN"/>
              </w:rPr>
              <w:t>1.</w:t>
            </w:r>
            <w:r>
              <w:rPr>
                <w:rFonts w:hint="eastAsia"/>
                <w:color w:val="000000"/>
                <w:szCs w:val="21"/>
                <w:lang w:eastAsia="zh-CN"/>
              </w:rPr>
              <w:t>组长分配给组员任务，将上次实训成果将正确的算法进行整理，整理好后，利用该数据进行工程量清单的编制；</w:t>
            </w:r>
          </w:p>
          <w:p>
            <w:pPr>
              <w:numPr>
                <w:ilvl w:val="0"/>
                <w:numId w:val="0"/>
              </w:numPr>
              <w:ind w:left="0" w:leftChars="0" w:firstLine="0" w:firstLineChars="0"/>
              <w:rPr>
                <w:rFonts w:hint="eastAsia"/>
                <w:color w:val="000000"/>
                <w:szCs w:val="21"/>
                <w:lang w:val="en-US" w:eastAsia="zh-CN"/>
              </w:rPr>
            </w:pPr>
            <w:r>
              <w:rPr>
                <w:rFonts w:hint="eastAsia"/>
                <w:color w:val="000000"/>
                <w:szCs w:val="21"/>
                <w:lang w:val="en-US" w:eastAsia="zh-CN"/>
              </w:rPr>
              <w:t>二、复习</w:t>
            </w:r>
          </w:p>
          <w:p>
            <w:pPr>
              <w:numPr>
                <w:ilvl w:val="0"/>
                <w:numId w:val="0"/>
              </w:numPr>
              <w:ind w:left="0" w:leftChars="0" w:firstLine="0" w:firstLineChars="0"/>
              <w:rPr>
                <w:rFonts w:hint="eastAsia"/>
                <w:color w:val="000000"/>
                <w:szCs w:val="21"/>
                <w:lang w:val="en-US" w:eastAsia="zh-CN"/>
              </w:rPr>
            </w:pPr>
            <w:r>
              <w:rPr>
                <w:rFonts w:hint="eastAsia"/>
                <w:color w:val="000000"/>
                <w:szCs w:val="21"/>
                <w:lang w:val="en-US" w:eastAsia="zh-CN"/>
              </w:rPr>
              <w:t>1.给排水工程的系统图主要计算的是管道在什么方向上的高度</w:t>
            </w:r>
          </w:p>
          <w:p>
            <w:pPr>
              <w:numPr>
                <w:ilvl w:val="0"/>
                <w:numId w:val="0"/>
              </w:numPr>
              <w:ind w:left="0" w:leftChars="0" w:firstLine="0" w:firstLineChars="0"/>
              <w:rPr>
                <w:rFonts w:hint="eastAsia"/>
                <w:color w:val="000000"/>
                <w:szCs w:val="21"/>
                <w:lang w:val="en-US" w:eastAsia="zh-CN"/>
              </w:rPr>
            </w:pPr>
            <w:r>
              <w:rPr>
                <w:rFonts w:hint="eastAsia"/>
                <w:color w:val="000000"/>
                <w:szCs w:val="21"/>
                <w:lang w:val="en-US" w:eastAsia="zh-CN"/>
              </w:rPr>
              <w:t>2.排水管室内外的分界线是？</w:t>
            </w:r>
          </w:p>
          <w:p>
            <w:pPr>
              <w:jc w:val="left"/>
              <w:rPr>
                <w:rFonts w:hint="eastAsia"/>
                <w:szCs w:val="21"/>
                <w:lang w:val="en-US" w:eastAsia="zh-CN"/>
              </w:rPr>
            </w:pPr>
            <w:r>
              <w:rPr>
                <w:rFonts w:hint="eastAsia"/>
                <w:szCs w:val="21"/>
                <w:lang w:val="en-US" w:eastAsia="zh-CN"/>
              </w:rPr>
              <w:t>3.其他项目清单里包含的内容是？</w:t>
            </w:r>
          </w:p>
          <w:p>
            <w:pPr>
              <w:jc w:val="left"/>
              <w:rPr>
                <w:rFonts w:hint="eastAsia"/>
                <w:szCs w:val="21"/>
                <w:lang w:val="en-US" w:eastAsia="zh-CN"/>
              </w:rPr>
            </w:pPr>
            <w:r>
              <w:rPr>
                <w:rFonts w:hint="eastAsia"/>
                <w:szCs w:val="21"/>
                <w:lang w:val="en-US" w:eastAsia="zh-CN"/>
              </w:rPr>
              <w:t>4.排水管的管径最小一般是多少？</w:t>
            </w:r>
          </w:p>
          <w:p>
            <w:pPr>
              <w:jc w:val="left"/>
              <w:rPr>
                <w:rFonts w:hint="eastAsia"/>
                <w:szCs w:val="21"/>
                <w:lang w:val="en-US" w:eastAsia="zh-CN"/>
              </w:rPr>
            </w:pPr>
            <w:r>
              <w:rPr>
                <w:rFonts w:hint="eastAsia"/>
                <w:szCs w:val="21"/>
                <w:lang w:val="en-US" w:eastAsia="zh-CN"/>
              </w:rPr>
              <w:t>5.排水管道如何计量？</w:t>
            </w:r>
          </w:p>
          <w:p>
            <w:pPr>
              <w:numPr>
                <w:ilvl w:val="0"/>
                <w:numId w:val="0"/>
              </w:numPr>
              <w:ind w:left="0" w:leftChars="0" w:firstLine="0" w:firstLineChars="0"/>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110分钟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rFonts w:hint="eastAsia"/>
                <w:sz w:val="24"/>
                <w:szCs w:val="24"/>
                <w:lang w:eastAsia="zh-CN"/>
              </w:rPr>
            </w:pPr>
            <w:r>
              <w:rPr>
                <w:rFonts w:hint="eastAsia"/>
                <w:sz w:val="24"/>
                <w:szCs w:val="24"/>
                <w:lang w:val="en-US" w:eastAsia="zh-CN"/>
              </w:rPr>
              <w:t>1.</w:t>
            </w:r>
            <w:r>
              <w:rPr>
                <w:rFonts w:hint="eastAsia"/>
                <w:sz w:val="24"/>
                <w:szCs w:val="24"/>
                <w:lang w:eastAsia="zh-CN"/>
              </w:rPr>
              <w:t>以小组进行给水工程的工程量清单编制；（</w:t>
            </w:r>
            <w:r>
              <w:rPr>
                <w:rFonts w:hint="eastAsia"/>
                <w:sz w:val="24"/>
                <w:szCs w:val="24"/>
                <w:lang w:val="en-US" w:eastAsia="zh-CN"/>
              </w:rPr>
              <w:t>40分钟</w:t>
            </w:r>
            <w:r>
              <w:rPr>
                <w:rFonts w:hint="eastAsia"/>
                <w:sz w:val="24"/>
                <w:szCs w:val="24"/>
                <w:lang w:eastAsia="zh-CN"/>
              </w:rPr>
              <w:t>）</w:t>
            </w:r>
          </w:p>
          <w:p>
            <w:pPr>
              <w:numPr>
                <w:ilvl w:val="0"/>
                <w:numId w:val="0"/>
              </w:numPr>
              <w:ind w:left="0" w:leftChars="0" w:firstLine="0" w:firstLineChars="0"/>
              <w:jc w:val="left"/>
              <w:rPr>
                <w:rFonts w:hint="eastAsia"/>
                <w:sz w:val="24"/>
                <w:szCs w:val="24"/>
                <w:lang w:val="en-US" w:eastAsia="zh-CN"/>
              </w:rPr>
            </w:pPr>
            <w:r>
              <w:rPr>
                <w:rFonts w:hint="eastAsia"/>
                <w:sz w:val="24"/>
                <w:szCs w:val="24"/>
                <w:lang w:val="en-US" w:eastAsia="zh-CN"/>
              </w:rPr>
              <w:t>2.进行排水工程的排水管道、管件、卫生器具等的算量。（70分钟）</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布置任务</w:t>
            </w:r>
          </w:p>
        </w:tc>
        <w:tc>
          <w:tcPr>
            <w:tcW w:w="1158" w:type="dxa"/>
          </w:tcPr>
          <w:p>
            <w:pPr>
              <w:jc w:val="center"/>
              <w:rPr>
                <w:rFonts w:hint="eastAsia" w:eastAsiaTheme="minorEastAsia"/>
                <w:sz w:val="24"/>
                <w:szCs w:val="24"/>
                <w:lang w:eastAsia="zh-CN"/>
              </w:rPr>
            </w:pPr>
            <w:r>
              <w:rPr>
                <w:rFonts w:hint="eastAsia"/>
                <w:sz w:val="24"/>
                <w:szCs w:val="24"/>
                <w:lang w:eastAsia="zh-CN"/>
              </w:rPr>
              <w:t>施工图、尺子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20分钟</w:t>
            </w:r>
          </w:p>
        </w:tc>
        <w:tc>
          <w:tcPr>
            <w:tcW w:w="4923" w:type="dxa"/>
            <w:vAlign w:val="top"/>
          </w:tcPr>
          <w:p>
            <w:pPr>
              <w:numPr>
                <w:ilvl w:val="0"/>
                <w:numId w:val="0"/>
              </w:numPr>
              <w:jc w:val="left"/>
              <w:rPr>
                <w:rFonts w:hint="eastAsia"/>
                <w:lang w:eastAsia="zh-CN"/>
              </w:rPr>
            </w:pPr>
            <w:r>
              <w:rPr>
                <w:rFonts w:hint="eastAsia"/>
                <w:lang w:eastAsia="zh-CN"/>
              </w:rPr>
              <w:t>四、小组对答案找问题</w:t>
            </w:r>
          </w:p>
          <w:p>
            <w:pPr>
              <w:numPr>
                <w:ilvl w:val="0"/>
                <w:numId w:val="0"/>
              </w:numPr>
              <w:ind w:left="0" w:leftChars="0" w:firstLine="0" w:firstLineChars="0"/>
              <w:jc w:val="left"/>
              <w:rPr>
                <w:sz w:val="24"/>
                <w:szCs w:val="24"/>
              </w:rPr>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小组讨论、总结</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10分钟</w:t>
            </w:r>
          </w:p>
        </w:tc>
        <w:tc>
          <w:tcPr>
            <w:tcW w:w="4923" w:type="dxa"/>
            <w:vAlign w:val="top"/>
          </w:tcPr>
          <w:p>
            <w:pPr>
              <w:numPr>
                <w:ilvl w:val="0"/>
                <w:numId w:val="0"/>
              </w:numPr>
              <w:jc w:val="left"/>
              <w:rPr>
                <w:rFonts w:hint="eastAsia"/>
                <w:lang w:eastAsia="zh-CN"/>
              </w:rPr>
            </w:pPr>
            <w:r>
              <w:rPr>
                <w:rFonts w:hint="eastAsia"/>
                <w:lang w:eastAsia="zh-CN"/>
              </w:rPr>
              <w:t>五、课堂小结</w:t>
            </w:r>
          </w:p>
          <w:p>
            <w:pPr>
              <w:numPr>
                <w:ilvl w:val="0"/>
                <w:numId w:val="0"/>
              </w:numPr>
              <w:ind w:left="0" w:leftChars="0" w:firstLine="0" w:firstLineChars="0"/>
              <w:jc w:val="left"/>
            </w:pPr>
            <w:r>
              <w:rPr>
                <w:rFonts w:hint="eastAsia"/>
                <w:lang w:eastAsia="zh-CN"/>
              </w:rPr>
              <w:t>老师收集各组的实训手册或者成果，进行评阅总结。</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
    <w:p/>
    <w:p/>
    <w:p/>
    <w:p/>
    <w:p>
      <w:pPr>
        <w:rPr>
          <w:sz w:val="28"/>
          <w:szCs w:val="28"/>
        </w:rPr>
      </w:pPr>
      <w:r>
        <w:rPr>
          <w:rFonts w:hint="eastAsia"/>
          <w:sz w:val="28"/>
          <w:szCs w:val="28"/>
        </w:rPr>
        <w:t xml:space="preserve">第 </w:t>
      </w:r>
      <w:r>
        <w:rPr>
          <w:rFonts w:hint="eastAsia"/>
          <w:sz w:val="28"/>
          <w:szCs w:val="28"/>
          <w:lang w:eastAsia="zh-CN"/>
        </w:rPr>
        <w:t>十四</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排水安装工程施工图算量实践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掌握排水工程编制工程量清单的能力</w:t>
            </w:r>
          </w:p>
          <w:p>
            <w:pPr>
              <w:rPr>
                <w:szCs w:val="21"/>
              </w:rPr>
            </w:pPr>
            <w:r>
              <w:rPr>
                <w:rFonts w:hint="eastAsia"/>
                <w:color w:val="000000"/>
                <w:szCs w:val="21"/>
              </w:rPr>
              <w:t xml:space="preserve">2. </w:t>
            </w:r>
            <w:r>
              <w:rPr>
                <w:rFonts w:hint="eastAsia"/>
                <w:color w:val="000000"/>
                <w:szCs w:val="21"/>
                <w:lang w:eastAsia="zh-CN"/>
              </w:rPr>
              <w:t>具有解决相关问题的能力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排水工程的工程量清单编制</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项目特征描述</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jc w:val="left"/>
              <w:rPr>
                <w:rFonts w:hint="eastAsia"/>
                <w:szCs w:val="21"/>
                <w:lang w:val="en-US" w:eastAsia="zh-CN"/>
              </w:rPr>
            </w:pPr>
            <w:r>
              <w:rPr>
                <w:rFonts w:hint="eastAsia"/>
                <w:szCs w:val="21"/>
                <w:lang w:val="en-US" w:eastAsia="zh-CN"/>
              </w:rPr>
              <w:t>1.计量单位中，保留两位小数的是？整数的是？三位小数的是？分别举一个例子即可</w:t>
            </w:r>
          </w:p>
          <w:p>
            <w:pPr>
              <w:jc w:val="left"/>
              <w:rPr>
                <w:rFonts w:hint="eastAsia"/>
                <w:szCs w:val="21"/>
                <w:lang w:val="en-US" w:eastAsia="zh-CN"/>
              </w:rPr>
            </w:pPr>
            <w:r>
              <w:rPr>
                <w:rFonts w:hint="eastAsia"/>
                <w:szCs w:val="21"/>
                <w:lang w:val="en-US" w:eastAsia="zh-CN"/>
              </w:rPr>
              <w:t>2.措施项目又分总价和单价，那么安装文明施工费属于总价还是单价？</w:t>
            </w:r>
          </w:p>
          <w:p>
            <w:pPr>
              <w:jc w:val="left"/>
              <w:rPr>
                <w:rFonts w:hint="eastAsia" w:eastAsiaTheme="minorEastAsia"/>
                <w:szCs w:val="21"/>
                <w:lang w:val="en-US" w:eastAsia="zh-CN"/>
              </w:rPr>
            </w:pPr>
            <w:r>
              <w:rPr>
                <w:rFonts w:hint="eastAsia"/>
                <w:color w:val="000000"/>
                <w:szCs w:val="21"/>
                <w:lang w:val="en-US" w:eastAsia="zh-CN"/>
              </w:rPr>
              <w:t>3.排水工程清单规范中需要注意的内容</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38"/>
              </w:numPr>
              <w:jc w:val="left"/>
              <w:rPr>
                <w:rFonts w:hint="eastAsia"/>
                <w:szCs w:val="21"/>
                <w:lang w:val="en-US" w:eastAsia="zh-CN"/>
              </w:rPr>
            </w:pPr>
            <w:r>
              <w:rPr>
                <w:rFonts w:hint="eastAsia"/>
                <w:szCs w:val="21"/>
                <w:lang w:val="en-US" w:eastAsia="zh-CN"/>
              </w:rPr>
              <w:t>排水工程的清单规范使用</w:t>
            </w:r>
          </w:p>
          <w:p>
            <w:pPr>
              <w:numPr>
                <w:ilvl w:val="0"/>
                <w:numId w:val="38"/>
              </w:numPr>
              <w:jc w:val="left"/>
              <w:rPr>
                <w:rFonts w:hint="eastAsia"/>
                <w:szCs w:val="21"/>
                <w:lang w:val="en-US" w:eastAsia="zh-CN"/>
              </w:rPr>
            </w:pPr>
            <w:r>
              <w:rPr>
                <w:rFonts w:hint="eastAsia"/>
                <w:szCs w:val="21"/>
                <w:lang w:val="en-US" w:eastAsia="zh-CN"/>
              </w:rPr>
              <w:t>排水工程相关工程量清单编制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组织课堂</w:t>
            </w:r>
          </w:p>
          <w:p>
            <w:pPr>
              <w:jc w:val="left"/>
              <w:rPr>
                <w:rFonts w:hint="eastAsia" w:eastAsiaTheme="minorEastAsia"/>
                <w:sz w:val="24"/>
                <w:szCs w:val="24"/>
                <w:lang w:eastAsia="zh-CN"/>
              </w:rPr>
            </w:pPr>
            <w:r>
              <w:rPr>
                <w:rFonts w:hint="eastAsia"/>
                <w:sz w:val="24"/>
                <w:szCs w:val="24"/>
                <w:lang w:eastAsia="zh-CN"/>
              </w:rPr>
              <w:t>点名，将上次实训课的排水工程的算量成果进行整理，让组长把这次课的任务分发给各自组员。</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25分钟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jc w:val="left"/>
              <w:rPr>
                <w:rFonts w:hint="eastAsia"/>
                <w:szCs w:val="21"/>
                <w:lang w:val="en-US" w:eastAsia="zh-CN"/>
              </w:rPr>
            </w:pPr>
            <w:r>
              <w:rPr>
                <w:rFonts w:hint="eastAsia"/>
                <w:szCs w:val="21"/>
                <w:lang w:val="en-US" w:eastAsia="zh-CN"/>
              </w:rPr>
              <w:t>1.计量单位中，保留两位小数的是？整数的是？三位小数的是？分别举一个例子即可</w:t>
            </w:r>
          </w:p>
          <w:p>
            <w:pPr>
              <w:jc w:val="left"/>
              <w:rPr>
                <w:rFonts w:hint="eastAsia"/>
                <w:szCs w:val="21"/>
                <w:lang w:val="en-US" w:eastAsia="zh-CN"/>
              </w:rPr>
            </w:pPr>
            <w:r>
              <w:rPr>
                <w:rFonts w:hint="eastAsia"/>
                <w:szCs w:val="21"/>
                <w:lang w:val="en-US" w:eastAsia="zh-CN"/>
              </w:rPr>
              <w:t>2.措施项目又分总价和单价，那么安装文明施工费属于总价还是单价？</w:t>
            </w:r>
          </w:p>
          <w:p>
            <w:pPr>
              <w:numPr>
                <w:ilvl w:val="0"/>
                <w:numId w:val="0"/>
              </w:numPr>
              <w:jc w:val="left"/>
              <w:rPr>
                <w:rFonts w:hint="eastAsia"/>
                <w:color w:val="000000"/>
                <w:szCs w:val="21"/>
                <w:lang w:val="en-US" w:eastAsia="zh-CN"/>
              </w:rPr>
            </w:pPr>
            <w:r>
              <w:rPr>
                <w:rFonts w:hint="eastAsia"/>
                <w:color w:val="000000"/>
                <w:szCs w:val="21"/>
                <w:lang w:val="en-US" w:eastAsia="zh-CN"/>
              </w:rPr>
              <w:t>3.排水工程清单规范中需要注意的内容</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100分钟</w:t>
            </w:r>
          </w:p>
        </w:tc>
        <w:tc>
          <w:tcPr>
            <w:tcW w:w="4923" w:type="dxa"/>
          </w:tcPr>
          <w:p>
            <w:pPr>
              <w:numPr>
                <w:ilvl w:val="0"/>
                <w:numId w:val="39"/>
              </w:numPr>
              <w:jc w:val="left"/>
              <w:rPr>
                <w:rFonts w:hint="eastAsia"/>
                <w:sz w:val="24"/>
                <w:szCs w:val="24"/>
                <w:lang w:eastAsia="zh-CN"/>
              </w:rPr>
            </w:pPr>
            <w:r>
              <w:rPr>
                <w:rFonts w:hint="eastAsia"/>
                <w:sz w:val="24"/>
                <w:szCs w:val="24"/>
                <w:lang w:eastAsia="zh-CN"/>
              </w:rPr>
              <w:t>实训</w:t>
            </w:r>
          </w:p>
          <w:p>
            <w:pPr>
              <w:numPr>
                <w:ilvl w:val="0"/>
                <w:numId w:val="40"/>
              </w:numPr>
              <w:jc w:val="left"/>
              <w:rPr>
                <w:rFonts w:hint="eastAsia"/>
                <w:sz w:val="24"/>
                <w:szCs w:val="24"/>
                <w:lang w:val="en-US" w:eastAsia="zh-CN"/>
              </w:rPr>
            </w:pPr>
            <w:r>
              <w:rPr>
                <w:rFonts w:hint="eastAsia"/>
                <w:sz w:val="24"/>
                <w:szCs w:val="24"/>
                <w:lang w:val="en-US" w:eastAsia="zh-CN"/>
              </w:rPr>
              <w:t>在上次实训课计算的排水工程的量的基础上，将未计算完成的量继续进行；（45分钟）</w:t>
            </w:r>
          </w:p>
          <w:p>
            <w:pPr>
              <w:numPr>
                <w:ilvl w:val="0"/>
                <w:numId w:val="40"/>
              </w:numPr>
              <w:jc w:val="left"/>
              <w:rPr>
                <w:rFonts w:hint="eastAsia"/>
                <w:sz w:val="24"/>
                <w:szCs w:val="24"/>
                <w:lang w:val="en-US" w:eastAsia="zh-CN"/>
              </w:rPr>
            </w:pPr>
            <w:r>
              <w:rPr>
                <w:rFonts w:hint="eastAsia"/>
                <w:sz w:val="24"/>
                <w:szCs w:val="24"/>
                <w:lang w:val="en-US" w:eastAsia="zh-CN"/>
              </w:rPr>
              <w:t>将算好的量与价格整理成表格，进行工程量清单的编制。（55分钟）</w:t>
            </w:r>
          </w:p>
        </w:tc>
        <w:tc>
          <w:tcPr>
            <w:tcW w:w="1178" w:type="dxa"/>
          </w:tcPr>
          <w:p>
            <w:pPr>
              <w:jc w:val="center"/>
              <w:rPr>
                <w:rFonts w:hint="eastAsia" w:eastAsiaTheme="minorEastAsia"/>
                <w:sz w:val="24"/>
                <w:szCs w:val="24"/>
                <w:lang w:eastAsia="zh-CN"/>
              </w:rPr>
            </w:pPr>
            <w:r>
              <w:rPr>
                <w:rFonts w:hint="eastAsia"/>
                <w:sz w:val="24"/>
                <w:szCs w:val="24"/>
                <w:lang w:eastAsia="zh-CN"/>
              </w:rPr>
              <w:t>小组竞赛</w:t>
            </w:r>
          </w:p>
        </w:tc>
        <w:tc>
          <w:tcPr>
            <w:tcW w:w="1316" w:type="dxa"/>
            <w:vAlign w:val="top"/>
          </w:tcPr>
          <w:p>
            <w:pPr>
              <w:jc w:val="center"/>
              <w:rPr>
                <w:sz w:val="24"/>
                <w:szCs w:val="24"/>
              </w:rPr>
            </w:pPr>
            <w:r>
              <w:rPr>
                <w:rFonts w:hint="eastAsia"/>
                <w:sz w:val="24"/>
                <w:szCs w:val="24"/>
                <w:lang w:eastAsia="zh-CN"/>
              </w:rPr>
              <w:t>布置内容</w:t>
            </w:r>
          </w:p>
        </w:tc>
        <w:tc>
          <w:tcPr>
            <w:tcW w:w="1158" w:type="dxa"/>
          </w:tcPr>
          <w:p>
            <w:pPr>
              <w:jc w:val="center"/>
              <w:rPr>
                <w:rFonts w:hint="eastAsia" w:eastAsiaTheme="minorEastAsia"/>
                <w:sz w:val="24"/>
                <w:szCs w:val="24"/>
                <w:lang w:eastAsia="zh-CN"/>
              </w:rPr>
            </w:pPr>
            <w:r>
              <w:rPr>
                <w:rFonts w:hint="eastAsia"/>
                <w:sz w:val="24"/>
                <w:szCs w:val="24"/>
                <w:lang w:eastAsia="zh-CN"/>
              </w:rPr>
              <w:t>施工图、尺子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25分钟</w:t>
            </w:r>
          </w:p>
        </w:tc>
        <w:tc>
          <w:tcPr>
            <w:tcW w:w="4923" w:type="dxa"/>
          </w:tcPr>
          <w:p>
            <w:pPr>
              <w:numPr>
                <w:ilvl w:val="0"/>
                <w:numId w:val="41"/>
              </w:numPr>
              <w:jc w:val="left"/>
              <w:rPr>
                <w:rFonts w:hint="eastAsia"/>
                <w:lang w:eastAsia="zh-CN"/>
              </w:rPr>
            </w:pPr>
            <w:r>
              <w:rPr>
                <w:rFonts w:hint="eastAsia"/>
                <w:lang w:eastAsia="zh-CN"/>
              </w:rPr>
              <w:t>小组对答案找问题</w:t>
            </w:r>
          </w:p>
          <w:p>
            <w:pPr>
              <w:numPr>
                <w:ilvl w:val="0"/>
                <w:numId w:val="0"/>
              </w:numPr>
              <w:jc w:val="left"/>
              <w:rPr>
                <w:rFonts w:hint="eastAsia"/>
                <w:lang w:eastAsia="zh-CN"/>
              </w:rPr>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小组讨论、总结</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15分钟</w:t>
            </w:r>
          </w:p>
        </w:tc>
        <w:tc>
          <w:tcPr>
            <w:tcW w:w="4923" w:type="dxa"/>
          </w:tcPr>
          <w:p>
            <w:pPr>
              <w:jc w:val="left"/>
              <w:rPr>
                <w:rFonts w:hint="eastAsia"/>
                <w:lang w:eastAsia="zh-CN"/>
              </w:rPr>
            </w:pPr>
            <w:r>
              <w:rPr>
                <w:rFonts w:hint="eastAsia"/>
                <w:lang w:eastAsia="zh-CN"/>
              </w:rPr>
              <w:t>五、课堂总结及作业</w:t>
            </w:r>
          </w:p>
          <w:p>
            <w:pPr>
              <w:jc w:val="left"/>
            </w:pPr>
            <w:r>
              <w:rPr>
                <w:rFonts w:hint="eastAsia"/>
                <w:lang w:eastAsia="zh-CN"/>
              </w:rPr>
              <w:t>老师收集各组的实训手册或者成果，进行评阅总结。</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Pr>
        <w:rPr>
          <w:sz w:val="28"/>
          <w:szCs w:val="28"/>
        </w:rPr>
      </w:pPr>
      <w:r>
        <w:rPr>
          <w:rFonts w:hint="eastAsia"/>
          <w:sz w:val="28"/>
          <w:szCs w:val="28"/>
        </w:rPr>
        <w:t xml:space="preserve">第 </w:t>
      </w:r>
      <w:r>
        <w:rPr>
          <w:rFonts w:hint="eastAsia"/>
          <w:sz w:val="28"/>
          <w:szCs w:val="28"/>
          <w:lang w:eastAsia="zh-CN"/>
        </w:rPr>
        <w:t>十五</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2</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消防及报警系统工程施工图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消防及报警系统工程施工图算量</w:t>
            </w:r>
          </w:p>
          <w:p>
            <w:pPr>
              <w:rPr>
                <w:szCs w:val="21"/>
              </w:rPr>
            </w:pPr>
            <w:r>
              <w:rPr>
                <w:rFonts w:hint="eastAsia"/>
                <w:color w:val="000000"/>
                <w:szCs w:val="21"/>
              </w:rPr>
              <w:t xml:space="preserve">2. </w:t>
            </w:r>
            <w:r>
              <w:rPr>
                <w:rFonts w:hint="eastAsia"/>
                <w:color w:val="000000"/>
                <w:szCs w:val="21"/>
                <w:lang w:eastAsia="zh-CN"/>
              </w:rPr>
              <w:t>掌握清单规范相关内容</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消防工程和报警系统工程的算量</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通用安装工程清单规范的使用</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42"/>
              </w:numPr>
              <w:jc w:val="left"/>
              <w:rPr>
                <w:rFonts w:hint="eastAsia"/>
                <w:szCs w:val="21"/>
                <w:lang w:val="en-US" w:eastAsia="zh-CN"/>
              </w:rPr>
            </w:pPr>
            <w:r>
              <w:rPr>
                <w:rFonts w:hint="eastAsia"/>
                <w:szCs w:val="21"/>
                <w:lang w:val="en-US" w:eastAsia="zh-CN"/>
              </w:rPr>
              <w:t>给排水工程中，给水附件包含的是哪些内容？</w:t>
            </w:r>
          </w:p>
          <w:p>
            <w:pPr>
              <w:numPr>
                <w:ilvl w:val="0"/>
                <w:numId w:val="42"/>
              </w:numPr>
              <w:jc w:val="left"/>
              <w:rPr>
                <w:rFonts w:hint="eastAsia"/>
                <w:szCs w:val="21"/>
                <w:lang w:val="en-US" w:eastAsia="zh-CN"/>
              </w:rPr>
            </w:pPr>
            <w:r>
              <w:rPr>
                <w:rFonts w:hint="eastAsia"/>
                <w:szCs w:val="21"/>
                <w:lang w:val="en-US" w:eastAsia="zh-CN"/>
              </w:rPr>
              <w:t>管内径和管外径的换算？</w:t>
            </w:r>
          </w:p>
          <w:p>
            <w:pPr>
              <w:numPr>
                <w:ilvl w:val="0"/>
                <w:numId w:val="42"/>
              </w:numPr>
              <w:jc w:val="left"/>
              <w:rPr>
                <w:rFonts w:hint="eastAsia"/>
                <w:szCs w:val="21"/>
                <w:lang w:val="en-US" w:eastAsia="zh-CN"/>
              </w:rPr>
            </w:pPr>
            <w:r>
              <w:rPr>
                <w:rFonts w:hint="eastAsia"/>
                <w:szCs w:val="21"/>
                <w:lang w:val="en-US" w:eastAsia="zh-CN"/>
              </w:rPr>
              <w:t>给水管道的计算规则？</w:t>
            </w: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43"/>
              </w:numPr>
              <w:jc w:val="left"/>
              <w:rPr>
                <w:rFonts w:hint="eastAsia"/>
                <w:szCs w:val="21"/>
                <w:lang w:val="en-US" w:eastAsia="zh-CN"/>
              </w:rPr>
            </w:pPr>
            <w:r>
              <w:rPr>
                <w:rFonts w:hint="eastAsia"/>
                <w:szCs w:val="21"/>
                <w:lang w:val="en-US" w:eastAsia="zh-CN"/>
              </w:rPr>
              <w:t>消防系统中灭火系统的分类</w:t>
            </w:r>
          </w:p>
          <w:p>
            <w:pPr>
              <w:numPr>
                <w:ilvl w:val="0"/>
                <w:numId w:val="43"/>
              </w:numPr>
              <w:jc w:val="left"/>
              <w:rPr>
                <w:rFonts w:hint="eastAsia"/>
                <w:szCs w:val="21"/>
                <w:lang w:val="en-US" w:eastAsia="zh-CN"/>
              </w:rPr>
            </w:pPr>
            <w:r>
              <w:rPr>
                <w:rFonts w:hint="eastAsia"/>
                <w:szCs w:val="21"/>
                <w:lang w:val="en-US" w:eastAsia="zh-CN"/>
              </w:rPr>
              <w:t>消防及报警系统的算量</w:t>
            </w:r>
          </w:p>
          <w:p>
            <w:pPr>
              <w:numPr>
                <w:ilvl w:val="0"/>
                <w:numId w:val="43"/>
              </w:numPr>
              <w:jc w:val="left"/>
              <w:rPr>
                <w:rFonts w:hint="eastAsia"/>
                <w:szCs w:val="21"/>
                <w:lang w:val="en-US" w:eastAsia="zh-CN"/>
              </w:rPr>
            </w:pPr>
            <w:r>
              <w:rPr>
                <w:rFonts w:hint="eastAsia"/>
                <w:szCs w:val="21"/>
                <w:lang w:val="en-US" w:eastAsia="zh-CN"/>
              </w:rPr>
              <w:t>消防系统的清单规范相关内容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10分钟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组织课堂及复习</w:t>
            </w:r>
          </w:p>
          <w:p>
            <w:pPr>
              <w:snapToGrid w:val="0"/>
              <w:ind w:firstLine="420" w:firstLineChars="200"/>
              <w:rPr>
                <w:color w:val="000000"/>
                <w:szCs w:val="21"/>
              </w:rPr>
            </w:pPr>
            <w:r>
              <w:rPr>
                <w:rFonts w:hint="eastAsia"/>
                <w:szCs w:val="21"/>
                <w:lang w:eastAsia="zh-CN"/>
              </w:rPr>
              <w:t>点名；让学生集中注意力。</w:t>
            </w:r>
            <w:r>
              <w:rPr>
                <w:rFonts w:hint="eastAsia"/>
                <w:szCs w:val="21"/>
              </w:rPr>
              <w:t>这一讲，</w:t>
            </w:r>
            <w:r>
              <w:rPr>
                <w:rFonts w:hint="eastAsia"/>
                <w:color w:val="000000"/>
                <w:szCs w:val="21"/>
              </w:rPr>
              <w:t>讲述水灭火系统</w:t>
            </w:r>
            <w:r>
              <w:rPr>
                <w:rFonts w:hint="eastAsia"/>
                <w:color w:val="000000"/>
                <w:szCs w:val="21"/>
                <w:lang w:eastAsia="zh-CN"/>
              </w:rPr>
              <w:t>相关内容</w:t>
            </w:r>
            <w:r>
              <w:rPr>
                <w:rFonts w:hint="eastAsia"/>
                <w:color w:val="000000"/>
                <w:szCs w:val="21"/>
              </w:rPr>
              <w:t>。水灭火系统分普通消防系统（又称消火栓灭水系统）和自动喷水系统两种。普通消防系统由管网和消火栓等组成；自动喷水系统由管网、控制设备和喷头组成。</w:t>
            </w:r>
          </w:p>
          <w:p>
            <w:pPr>
              <w:rPr>
                <w:rFonts w:hint="eastAsia"/>
                <w:color w:val="000000"/>
                <w:szCs w:val="21"/>
              </w:rPr>
            </w:pPr>
          </w:p>
          <w:p>
            <w:pPr>
              <w:numPr>
                <w:ilvl w:val="0"/>
                <w:numId w:val="0"/>
              </w:numPr>
              <w:jc w:val="left"/>
              <w:rPr>
                <w:rFonts w:hint="eastAsia"/>
                <w:szCs w:val="21"/>
                <w:lang w:val="en-US" w:eastAsia="zh-CN"/>
              </w:rPr>
            </w:pPr>
            <w:r>
              <w:rPr>
                <w:rFonts w:hint="eastAsia"/>
                <w:szCs w:val="21"/>
                <w:lang w:val="en-US" w:eastAsia="zh-CN"/>
              </w:rPr>
              <w:t>复习：1.给排水工程中，给水附件包含的是哪些内容？</w:t>
            </w:r>
          </w:p>
          <w:p>
            <w:pPr>
              <w:numPr>
                <w:ilvl w:val="0"/>
                <w:numId w:val="0"/>
              </w:numPr>
              <w:jc w:val="left"/>
              <w:rPr>
                <w:rFonts w:hint="eastAsia"/>
                <w:szCs w:val="21"/>
                <w:lang w:val="en-US" w:eastAsia="zh-CN"/>
              </w:rPr>
            </w:pPr>
            <w:r>
              <w:rPr>
                <w:rFonts w:hint="eastAsia"/>
                <w:szCs w:val="21"/>
                <w:lang w:val="en-US" w:eastAsia="zh-CN"/>
              </w:rPr>
              <w:t>2.管内径和管外径的换算？</w:t>
            </w:r>
          </w:p>
          <w:p>
            <w:pPr>
              <w:numPr>
                <w:ilvl w:val="0"/>
                <w:numId w:val="0"/>
              </w:numPr>
              <w:jc w:val="left"/>
              <w:rPr>
                <w:rFonts w:hint="eastAsia"/>
                <w:szCs w:val="21"/>
                <w:lang w:val="en-US" w:eastAsia="zh-CN"/>
              </w:rPr>
            </w:pPr>
            <w:r>
              <w:rPr>
                <w:rFonts w:hint="eastAsia"/>
                <w:szCs w:val="21"/>
                <w:lang w:val="en-US" w:eastAsia="zh-CN"/>
              </w:rPr>
              <w:t>3.给水管道的计算规则？</w:t>
            </w:r>
          </w:p>
          <w:p>
            <w:pPr>
              <w:numPr>
                <w:ilvl w:val="0"/>
                <w:numId w:val="0"/>
              </w:numPr>
              <w:jc w:val="left"/>
              <w:rPr>
                <w:rFonts w:hint="eastAsia"/>
                <w:szCs w:val="21"/>
                <w:lang w:val="en-US" w:eastAsia="zh-CN"/>
              </w:rPr>
            </w:pPr>
          </w:p>
          <w:p>
            <w:pPr>
              <w:numPr>
                <w:ilvl w:val="0"/>
                <w:numId w:val="0"/>
              </w:numPr>
              <w:ind w:firstLine="630" w:firstLineChars="300"/>
              <w:jc w:val="left"/>
              <w:rPr>
                <w:rFonts w:hint="eastAsia"/>
                <w:szCs w:val="21"/>
                <w:lang w:val="en-US" w:eastAsia="zh-CN"/>
              </w:rPr>
            </w:pP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50分钟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二、讲授新课</w:t>
            </w:r>
          </w:p>
          <w:p>
            <w:pPr>
              <w:snapToGrid w:val="0"/>
              <w:rPr>
                <w:rFonts w:hint="eastAsia"/>
                <w:color w:val="000000"/>
                <w:szCs w:val="21"/>
              </w:rPr>
            </w:pPr>
            <w:r>
              <w:rPr>
                <w:rFonts w:hint="eastAsia"/>
                <w:color w:val="000000"/>
                <w:szCs w:val="21"/>
                <w:lang w:eastAsia="zh-CN"/>
              </w:rPr>
              <w:t>（一）</w:t>
            </w:r>
            <w:r>
              <w:rPr>
                <w:rFonts w:hint="eastAsia"/>
                <w:color w:val="000000"/>
                <w:szCs w:val="21"/>
              </w:rPr>
              <w:t xml:space="preserve">室外消防工程 </w:t>
            </w:r>
          </w:p>
          <w:p>
            <w:pPr>
              <w:snapToGrid w:val="0"/>
              <w:rPr>
                <w:rFonts w:hint="eastAsia"/>
                <w:color w:val="000000"/>
                <w:szCs w:val="21"/>
              </w:rPr>
            </w:pPr>
            <w:r>
              <w:rPr>
                <w:rFonts w:hint="eastAsia"/>
                <w:color w:val="000000"/>
                <w:szCs w:val="21"/>
              </w:rPr>
              <w:t xml:space="preserve">一般为环状供水，进户供水管有两根以上 </w:t>
            </w:r>
          </w:p>
          <w:p>
            <w:pPr>
              <w:snapToGrid w:val="0"/>
              <w:rPr>
                <w:rFonts w:hint="eastAsia"/>
                <w:color w:val="000000"/>
                <w:szCs w:val="21"/>
              </w:rPr>
            </w:pPr>
            <w:r>
              <w:rPr>
                <w:rFonts w:hint="eastAsia"/>
                <w:color w:val="000000"/>
                <w:szCs w:val="21"/>
              </w:rPr>
              <w:t xml:space="preserve">室内消防系统 </w:t>
            </w:r>
          </w:p>
          <w:p>
            <w:pPr>
              <w:snapToGrid w:val="0"/>
              <w:rPr>
                <w:rFonts w:hint="eastAsia"/>
                <w:color w:val="000000"/>
                <w:szCs w:val="21"/>
              </w:rPr>
            </w:pPr>
            <w:r>
              <w:rPr>
                <w:rFonts w:hint="eastAsia"/>
                <w:color w:val="000000"/>
                <w:szCs w:val="21"/>
              </w:rPr>
              <w:t xml:space="preserve">水消防灭火系统 </w:t>
            </w:r>
          </w:p>
          <w:p>
            <w:pPr>
              <w:snapToGrid w:val="0"/>
              <w:rPr>
                <w:rFonts w:hint="eastAsia"/>
                <w:color w:val="000000"/>
                <w:szCs w:val="21"/>
              </w:rPr>
            </w:pPr>
            <w:r>
              <w:rPr>
                <w:rFonts w:hint="eastAsia"/>
                <w:color w:val="000000"/>
                <w:szCs w:val="21"/>
              </w:rPr>
              <w:t xml:space="preserve">消火栓给水系统 </w:t>
            </w:r>
          </w:p>
          <w:p>
            <w:pPr>
              <w:snapToGrid w:val="0"/>
              <w:rPr>
                <w:rFonts w:hint="eastAsia"/>
                <w:color w:val="000000"/>
                <w:szCs w:val="21"/>
              </w:rPr>
            </w:pPr>
            <w:r>
              <w:rPr>
                <w:rFonts w:hint="eastAsia"/>
                <w:color w:val="000000"/>
                <w:szCs w:val="21"/>
              </w:rPr>
              <w:t xml:space="preserve">自动喷水灭火系统 </w:t>
            </w:r>
          </w:p>
          <w:p>
            <w:pPr>
              <w:snapToGrid w:val="0"/>
              <w:rPr>
                <w:rFonts w:hint="eastAsia"/>
                <w:color w:val="000000"/>
                <w:szCs w:val="21"/>
              </w:rPr>
            </w:pPr>
            <w:r>
              <w:rPr>
                <w:rFonts w:hint="eastAsia"/>
                <w:color w:val="000000"/>
                <w:szCs w:val="21"/>
              </w:rPr>
              <w:t xml:space="preserve">非水灭火剂系统 </w:t>
            </w:r>
          </w:p>
          <w:p>
            <w:pPr>
              <w:snapToGrid w:val="0"/>
              <w:rPr>
                <w:rFonts w:hint="eastAsia"/>
                <w:color w:val="000000"/>
                <w:szCs w:val="21"/>
              </w:rPr>
            </w:pPr>
            <w:r>
              <w:rPr>
                <w:rFonts w:hint="eastAsia"/>
                <w:color w:val="000000"/>
                <w:szCs w:val="21"/>
              </w:rPr>
              <w:t xml:space="preserve">消火栓灭火系统的组成 </w:t>
            </w:r>
          </w:p>
          <w:p>
            <w:pPr>
              <w:snapToGrid w:val="0"/>
              <w:rPr>
                <w:rFonts w:hint="eastAsia"/>
                <w:color w:val="000000"/>
                <w:szCs w:val="21"/>
              </w:rPr>
            </w:pPr>
            <w:r>
              <w:rPr>
                <w:rFonts w:hint="eastAsia"/>
                <w:color w:val="000000"/>
                <w:szCs w:val="21"/>
              </w:rPr>
              <w:t xml:space="preserve">消防水源 </w:t>
            </w:r>
          </w:p>
          <w:p>
            <w:pPr>
              <w:snapToGrid w:val="0"/>
              <w:rPr>
                <w:rFonts w:hint="eastAsia"/>
                <w:color w:val="000000"/>
                <w:szCs w:val="21"/>
              </w:rPr>
            </w:pPr>
            <w:r>
              <w:rPr>
                <w:rFonts w:hint="eastAsia"/>
                <w:color w:val="000000"/>
                <w:szCs w:val="21"/>
              </w:rPr>
              <w:t xml:space="preserve">消防给水管道系统 </w:t>
            </w:r>
          </w:p>
          <w:p>
            <w:pPr>
              <w:snapToGrid w:val="0"/>
              <w:rPr>
                <w:rFonts w:hint="eastAsia"/>
                <w:color w:val="000000"/>
                <w:szCs w:val="21"/>
              </w:rPr>
            </w:pPr>
            <w:r>
              <w:rPr>
                <w:rFonts w:hint="eastAsia"/>
                <w:color w:val="000000"/>
                <w:szCs w:val="21"/>
              </w:rPr>
              <w:t xml:space="preserve">消火栓 </w:t>
            </w:r>
          </w:p>
          <w:p>
            <w:pPr>
              <w:snapToGrid w:val="0"/>
              <w:rPr>
                <w:rFonts w:hint="eastAsia"/>
                <w:color w:val="000000"/>
                <w:szCs w:val="21"/>
              </w:rPr>
            </w:pPr>
            <w:r>
              <w:rPr>
                <w:rFonts w:hint="eastAsia"/>
                <w:color w:val="000000"/>
                <w:szCs w:val="21"/>
              </w:rPr>
              <w:t xml:space="preserve">消防水龙带 </w:t>
            </w:r>
          </w:p>
          <w:p>
            <w:pPr>
              <w:snapToGrid w:val="0"/>
              <w:rPr>
                <w:rFonts w:hint="eastAsia"/>
                <w:color w:val="000000"/>
                <w:szCs w:val="21"/>
              </w:rPr>
            </w:pPr>
            <w:r>
              <w:rPr>
                <w:rFonts w:hint="eastAsia"/>
                <w:color w:val="000000"/>
                <w:szCs w:val="21"/>
              </w:rPr>
              <w:t xml:space="preserve">消防水枪 </w:t>
            </w:r>
          </w:p>
          <w:p>
            <w:pPr>
              <w:snapToGrid w:val="0"/>
              <w:rPr>
                <w:rFonts w:hint="eastAsia"/>
                <w:color w:val="000000"/>
                <w:szCs w:val="21"/>
              </w:rPr>
            </w:pPr>
            <w:r>
              <w:rPr>
                <w:rFonts w:hint="eastAsia"/>
                <w:color w:val="000000"/>
                <w:szCs w:val="21"/>
              </w:rPr>
              <w:t xml:space="preserve">消火栓箱 </w:t>
            </w:r>
          </w:p>
          <w:p>
            <w:pPr>
              <w:snapToGrid w:val="0"/>
              <w:rPr>
                <w:rFonts w:hint="eastAsia"/>
                <w:color w:val="000000"/>
                <w:szCs w:val="21"/>
              </w:rPr>
            </w:pPr>
            <w:r>
              <w:rPr>
                <w:rFonts w:hint="eastAsia"/>
                <w:color w:val="000000"/>
                <w:szCs w:val="21"/>
              </w:rPr>
              <w:t xml:space="preserve">水泵接合器 </w:t>
            </w:r>
          </w:p>
          <w:p>
            <w:pPr>
              <w:snapToGrid w:val="0"/>
              <w:rPr>
                <w:rFonts w:hint="eastAsia"/>
                <w:color w:val="000000"/>
                <w:szCs w:val="21"/>
              </w:rPr>
            </w:pPr>
            <w:r>
              <w:rPr>
                <w:rFonts w:hint="eastAsia"/>
                <w:color w:val="000000"/>
                <w:szCs w:val="21"/>
              </w:rPr>
              <w:t>室内消火栓灭火系统的给水方式</w:t>
            </w:r>
          </w:p>
          <w:p>
            <w:pPr>
              <w:snapToGrid w:val="0"/>
              <w:rPr>
                <w:rFonts w:hint="eastAsia"/>
                <w:color w:val="000000"/>
                <w:szCs w:val="21"/>
              </w:rPr>
            </w:pPr>
            <w:r>
              <w:drawing>
                <wp:inline distT="0" distB="0" distL="114300" distR="114300">
                  <wp:extent cx="4951730" cy="2521585"/>
                  <wp:effectExtent l="0" t="0" r="12065" b="1270"/>
                  <wp:docPr id="55300" name="图片 5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图片 55299"/>
                          <pic:cNvPicPr>
                            <a:picLocks noChangeAspect="1"/>
                          </pic:cNvPicPr>
                        </pic:nvPicPr>
                        <pic:blipFill>
                          <a:blip r:embed="rId23"/>
                          <a:stretch>
                            <a:fillRect/>
                          </a:stretch>
                        </pic:blipFill>
                        <pic:spPr>
                          <a:xfrm rot="5400000">
                            <a:off x="0" y="0"/>
                            <a:ext cx="4951730" cy="2521585"/>
                          </a:xfrm>
                          <a:prstGeom prst="rect">
                            <a:avLst/>
                          </a:prstGeom>
                          <a:noFill/>
                          <a:ln w="9525">
                            <a:noFill/>
                          </a:ln>
                        </pic:spPr>
                      </pic:pic>
                    </a:graphicData>
                  </a:graphic>
                </wp:inline>
              </w:drawing>
            </w:r>
          </w:p>
          <w:p>
            <w:pPr>
              <w:snapToGrid w:val="0"/>
              <w:ind w:firstLine="540"/>
              <w:rPr>
                <w:rFonts w:hint="eastAsia"/>
                <w:color w:val="000000"/>
                <w:szCs w:val="21"/>
              </w:rPr>
            </w:pPr>
            <w:r>
              <w:rPr>
                <w:rFonts w:hint="eastAsia"/>
                <w:color w:val="000000"/>
                <w:szCs w:val="21"/>
              </w:rPr>
              <w:t>一般建筑物内室内消火栓给水管网常与生活、生产共用一个管网系统，只是在合并不经济或技术上不可能时或在高层建筑物中，才采用独立的消防给水管网系统。室内消火栓的水源多取自室外给水管网，也可把水贮存在水池中。</w:t>
            </w:r>
          </w:p>
          <w:p>
            <w:pPr>
              <w:snapToGrid w:val="0"/>
              <w:ind w:firstLine="540"/>
              <w:rPr>
                <w:rFonts w:hint="eastAsia"/>
                <w:color w:val="000000"/>
                <w:szCs w:val="21"/>
              </w:rPr>
            </w:pPr>
            <w:r>
              <w:rPr>
                <w:rFonts w:hint="eastAsia"/>
                <w:color w:val="000000"/>
                <w:szCs w:val="21"/>
              </w:rPr>
              <w:t xml:space="preserve">消火栓给水管道安装 </w:t>
            </w:r>
          </w:p>
          <w:p>
            <w:pPr>
              <w:snapToGrid w:val="0"/>
              <w:ind w:firstLine="540"/>
              <w:rPr>
                <w:rFonts w:hint="eastAsia"/>
                <w:color w:val="000000"/>
                <w:szCs w:val="21"/>
              </w:rPr>
            </w:pPr>
            <w:r>
              <w:rPr>
                <w:rFonts w:hint="eastAsia"/>
                <w:color w:val="000000"/>
                <w:szCs w:val="21"/>
              </w:rPr>
              <w:t xml:space="preserve">界线划分 </w:t>
            </w:r>
          </w:p>
          <w:p>
            <w:pPr>
              <w:snapToGrid w:val="0"/>
              <w:ind w:firstLine="540"/>
              <w:rPr>
                <w:rFonts w:hint="eastAsia"/>
                <w:color w:val="000000"/>
                <w:szCs w:val="21"/>
              </w:rPr>
            </w:pPr>
            <w:r>
              <w:rPr>
                <w:rFonts w:hint="eastAsia"/>
                <w:color w:val="000000"/>
                <w:szCs w:val="21"/>
              </w:rPr>
              <w:t>室内外管道界线划分：以建筑物外墙皮1.5m为界，入口处设阀门者以阀门为界。</w:t>
            </w:r>
          </w:p>
          <w:p>
            <w:pPr>
              <w:snapToGrid w:val="0"/>
              <w:ind w:firstLine="540"/>
              <w:rPr>
                <w:rFonts w:hint="eastAsia"/>
                <w:color w:val="000000"/>
                <w:szCs w:val="21"/>
              </w:rPr>
            </w:pPr>
            <w:r>
              <w:rPr>
                <w:rFonts w:hint="eastAsia"/>
                <w:color w:val="000000"/>
                <w:szCs w:val="21"/>
              </w:rPr>
              <w:t>消火栓给水管道工程量计算</w:t>
            </w:r>
          </w:p>
          <w:p>
            <w:pPr>
              <w:snapToGrid w:val="0"/>
              <w:ind w:firstLine="540"/>
              <w:rPr>
                <w:rFonts w:hint="eastAsia"/>
                <w:color w:val="000000"/>
                <w:szCs w:val="21"/>
              </w:rPr>
            </w:pPr>
            <w:r>
              <w:rPr>
                <w:rFonts w:hint="eastAsia"/>
                <w:color w:val="000000"/>
                <w:szCs w:val="21"/>
              </w:rPr>
              <w:t xml:space="preserve"> 管道以施工图所示管道中心线长度计，不扣除阀门及管件所占的长度。按管道材质(镀锌钢管、焊接钢管、承插铸铁给水管)，接口方式（丝接、焊接、承插接口、法兰接口）分类，以管径大小分档,以“10m”为计量单位</w:t>
            </w:r>
          </w:p>
          <w:p>
            <w:pPr>
              <w:snapToGrid w:val="0"/>
              <w:ind w:firstLine="540"/>
              <w:rPr>
                <w:color w:val="000000"/>
                <w:szCs w:val="21"/>
              </w:rPr>
            </w:pPr>
            <w:r>
              <w:rPr>
                <w:color w:val="000000"/>
                <w:szCs w:val="21"/>
              </w:rPr>
              <w:t>1</w:t>
            </w:r>
            <w:r>
              <w:rPr>
                <w:rFonts w:hint="eastAsia"/>
                <w:color w:val="000000"/>
                <w:szCs w:val="21"/>
              </w:rPr>
              <w:t>、消防水泵接合器</w:t>
            </w:r>
          </w:p>
          <w:p>
            <w:pPr>
              <w:snapToGrid w:val="0"/>
              <w:ind w:firstLine="540"/>
              <w:rPr>
                <w:color w:val="000000"/>
                <w:szCs w:val="21"/>
              </w:rPr>
            </w:pPr>
            <w:r>
              <w:rPr>
                <w:rFonts w:hint="eastAsia"/>
                <w:color w:val="000000"/>
                <w:szCs w:val="21"/>
              </w:rPr>
              <w:t>消防水泵接合器是供消防车往室内消防管网送水的接口。</w:t>
            </w:r>
          </w:p>
          <w:p>
            <w:pPr>
              <w:snapToGrid w:val="0"/>
              <w:ind w:firstLine="540"/>
              <w:rPr>
                <w:color w:val="000000"/>
                <w:szCs w:val="21"/>
              </w:rPr>
            </w:pPr>
            <w:r>
              <w:rPr>
                <w:rFonts w:hint="eastAsia"/>
                <w:color w:val="000000"/>
                <w:szCs w:val="21"/>
              </w:rPr>
              <w:t>当建筑物设置的消防水泵发生故障或室内供水量不足时，需要消防车从室外消火栓、消防水池或天然水源取水。通过消防水泵接合器，将水送至室内消防给水管网，供室内火场用水。但也可将接合器组件中的逆止阀拆除，则可通过消防接合器把室内消防给水管网中的水引向室外火场。</w:t>
            </w:r>
          </w:p>
          <w:p>
            <w:pPr>
              <w:snapToGrid w:val="0"/>
              <w:ind w:firstLine="540"/>
              <w:rPr>
                <w:color w:val="000000"/>
                <w:szCs w:val="21"/>
              </w:rPr>
            </w:pPr>
            <w:r>
              <w:rPr>
                <w:rFonts w:hint="eastAsia"/>
                <w:b/>
                <w:color w:val="000000"/>
                <w:szCs w:val="21"/>
              </w:rPr>
              <w:t>消防水泵接合器</w:t>
            </w:r>
            <w:r>
              <w:rPr>
                <w:rFonts w:hint="eastAsia"/>
                <w:color w:val="000000"/>
                <w:szCs w:val="21"/>
              </w:rPr>
              <w:t>根据安装形式可分为</w:t>
            </w:r>
            <w:r>
              <w:rPr>
                <w:rFonts w:hint="eastAsia"/>
                <w:b/>
                <w:color w:val="000000"/>
                <w:szCs w:val="21"/>
              </w:rPr>
              <w:t>地下式、地上式、墙壁式</w:t>
            </w:r>
            <w:r>
              <w:rPr>
                <w:rFonts w:hint="eastAsia"/>
                <w:color w:val="000000"/>
                <w:szCs w:val="21"/>
              </w:rPr>
              <w:t>。</w:t>
            </w:r>
          </w:p>
          <w:p>
            <w:pPr>
              <w:snapToGrid w:val="0"/>
              <w:ind w:firstLine="540"/>
              <w:rPr>
                <w:color w:val="000000"/>
                <w:szCs w:val="21"/>
              </w:rPr>
            </w:pPr>
          </w:p>
          <w:p>
            <w:pPr>
              <w:snapToGrid w:val="0"/>
              <w:ind w:firstLine="540"/>
              <w:rPr>
                <w:color w:val="000000"/>
                <w:szCs w:val="21"/>
              </w:rPr>
            </w:pPr>
          </w:p>
          <w:p>
            <w:pPr>
              <w:snapToGrid w:val="0"/>
              <w:ind w:firstLine="540"/>
              <w:rPr>
                <w:color w:val="000000"/>
                <w:szCs w:val="21"/>
              </w:rPr>
            </w:pPr>
            <w:r>
              <w:rPr>
                <w:color w:val="000000"/>
                <w:szCs w:val="21"/>
              </w:rPr>
              <w:t>2</w:t>
            </w:r>
            <w:r>
              <w:rPr>
                <w:rFonts w:hint="eastAsia"/>
                <w:color w:val="000000"/>
                <w:szCs w:val="21"/>
              </w:rPr>
              <w:t>、室内消火栓管网</w:t>
            </w:r>
          </w:p>
          <w:p>
            <w:pPr>
              <w:snapToGrid w:val="0"/>
              <w:ind w:firstLine="540"/>
              <w:rPr>
                <w:color w:val="000000"/>
                <w:szCs w:val="21"/>
              </w:rPr>
            </w:pPr>
            <w:r>
              <w:rPr>
                <w:rFonts w:hint="eastAsia"/>
                <w:color w:val="000000"/>
                <w:szCs w:val="21"/>
              </w:rPr>
              <w:t>室内消火栓</w:t>
            </w:r>
            <w:r>
              <w:rPr>
                <w:rFonts w:hint="eastAsia"/>
                <w:b/>
                <w:color w:val="000000"/>
                <w:szCs w:val="21"/>
              </w:rPr>
              <w:t>管网</w:t>
            </w:r>
            <w:r>
              <w:rPr>
                <w:rFonts w:hint="eastAsia"/>
                <w:color w:val="000000"/>
                <w:szCs w:val="21"/>
              </w:rPr>
              <w:t>包括</w:t>
            </w:r>
            <w:r>
              <w:rPr>
                <w:rFonts w:hint="eastAsia"/>
                <w:b/>
                <w:color w:val="000000"/>
                <w:szCs w:val="21"/>
              </w:rPr>
              <w:t>干管和支管</w:t>
            </w:r>
            <w:r>
              <w:rPr>
                <w:rFonts w:hint="eastAsia"/>
                <w:color w:val="000000"/>
                <w:szCs w:val="21"/>
              </w:rPr>
              <w:t>。常用管材为焊接钢管焊接连接。其安装要求同室内生活给水管道。</w:t>
            </w:r>
          </w:p>
          <w:p>
            <w:pPr>
              <w:snapToGrid w:val="0"/>
              <w:ind w:firstLine="540"/>
              <w:rPr>
                <w:color w:val="000000"/>
                <w:szCs w:val="21"/>
              </w:rPr>
            </w:pPr>
            <w:r>
              <w:rPr>
                <w:color w:val="000000"/>
                <w:szCs w:val="21"/>
              </w:rPr>
              <w:t>3</w:t>
            </w:r>
            <w:r>
              <w:rPr>
                <w:rFonts w:hint="eastAsia"/>
                <w:color w:val="000000"/>
                <w:szCs w:val="21"/>
              </w:rPr>
              <w:t>、室内消火栓</w:t>
            </w:r>
          </w:p>
          <w:p>
            <w:pPr>
              <w:snapToGrid w:val="0"/>
              <w:ind w:firstLine="540"/>
              <w:rPr>
                <w:color w:val="000000"/>
                <w:szCs w:val="21"/>
              </w:rPr>
            </w:pPr>
            <w:r>
              <w:rPr>
                <w:rFonts w:hint="eastAsia"/>
                <w:b/>
                <w:color w:val="000000"/>
                <w:szCs w:val="21"/>
              </w:rPr>
              <w:t>室内消火栓</w:t>
            </w:r>
            <w:r>
              <w:rPr>
                <w:rFonts w:hint="eastAsia"/>
                <w:color w:val="000000"/>
                <w:szCs w:val="21"/>
              </w:rPr>
              <w:t>是设置在建筑物内部的，供室内火场使用的灭火设备，由消火栓箱、水龙带、水枪以及消火栓组成。见图</w:t>
            </w:r>
            <w:r>
              <w:rPr>
                <w:color w:val="000000"/>
                <w:szCs w:val="21"/>
              </w:rPr>
              <w:t>4</w:t>
            </w:r>
            <w:r>
              <w:rPr>
                <w:rFonts w:hint="eastAsia"/>
                <w:color w:val="000000"/>
                <w:szCs w:val="21"/>
              </w:rPr>
              <w:t>—</w:t>
            </w:r>
            <w:r>
              <w:rPr>
                <w:color w:val="000000"/>
                <w:szCs w:val="21"/>
              </w:rPr>
              <w:t>19</w:t>
            </w:r>
            <w:r>
              <w:rPr>
                <w:rFonts w:hint="eastAsia"/>
                <w:color w:val="000000"/>
                <w:szCs w:val="21"/>
              </w:rPr>
              <w:t>所示。消火栓根据出口的多少分</w:t>
            </w:r>
            <w:r>
              <w:rPr>
                <w:rFonts w:hint="eastAsia"/>
                <w:b/>
                <w:color w:val="000000"/>
                <w:szCs w:val="21"/>
              </w:rPr>
              <w:t>单栓和双栓</w:t>
            </w:r>
            <w:r>
              <w:rPr>
                <w:rFonts w:hint="eastAsia"/>
                <w:color w:val="000000"/>
                <w:szCs w:val="21"/>
              </w:rPr>
              <w:t>两种。一般安装在建筑物楼梯或走廊的墙上，距地</w:t>
            </w:r>
            <w:r>
              <w:rPr>
                <w:color w:val="000000"/>
                <w:szCs w:val="21"/>
              </w:rPr>
              <w:t>1.4m</w:t>
            </w:r>
            <w:r>
              <w:rPr>
                <w:rFonts w:hint="eastAsia"/>
                <w:color w:val="000000"/>
                <w:szCs w:val="21"/>
              </w:rPr>
              <w:t>左右。</w:t>
            </w:r>
          </w:p>
          <w:p>
            <w:pPr>
              <w:snapToGrid w:val="0"/>
              <w:ind w:firstLine="540"/>
              <w:rPr>
                <w:color w:val="000000"/>
                <w:szCs w:val="21"/>
              </w:rPr>
            </w:pPr>
            <w:r>
              <w:rPr>
                <w:color w:val="000000"/>
                <w:szCs w:val="21"/>
              </w:rPr>
              <w:t>4</w:t>
            </w:r>
            <w:r>
              <w:rPr>
                <w:rFonts w:hint="eastAsia"/>
                <w:color w:val="000000"/>
                <w:szCs w:val="21"/>
              </w:rPr>
              <w:t>、其他</w:t>
            </w:r>
          </w:p>
          <w:p>
            <w:pPr>
              <w:snapToGrid w:val="0"/>
              <w:ind w:firstLine="540"/>
              <w:rPr>
                <w:color w:val="000000"/>
                <w:szCs w:val="21"/>
              </w:rPr>
            </w:pPr>
            <w:r>
              <w:rPr>
                <w:rFonts w:hint="eastAsia"/>
                <w:color w:val="000000"/>
                <w:szCs w:val="21"/>
              </w:rPr>
              <w:t>在室内消火栓系统中还设置一些阀门、水箱、水池和水泵。当不能直接从室外管网取水（或室外给水管网的水压不能满足消防水压要求）时，需在建筑物中（外）设消防水池和水泵。</w:t>
            </w:r>
          </w:p>
          <w:p>
            <w:pPr>
              <w:snapToGrid w:val="0"/>
              <w:ind w:firstLine="420" w:firstLineChars="200"/>
              <w:rPr>
                <w:color w:val="000000"/>
                <w:szCs w:val="21"/>
              </w:rPr>
            </w:pPr>
            <w:r>
              <w:rPr>
                <w:rFonts w:hint="eastAsia"/>
                <w:color w:val="000000"/>
                <w:szCs w:val="21"/>
              </w:rPr>
              <w:t>（二）普通消防系统工程量计算及</w:t>
            </w:r>
            <w:r>
              <w:rPr>
                <w:rFonts w:hint="eastAsia"/>
                <w:color w:val="000000"/>
                <w:szCs w:val="21"/>
                <w:lang w:eastAsia="zh-CN"/>
              </w:rPr>
              <w:t>清单规范</w:t>
            </w:r>
            <w:r>
              <w:rPr>
                <w:rFonts w:hint="eastAsia"/>
                <w:color w:val="000000"/>
                <w:szCs w:val="21"/>
              </w:rPr>
              <w:t>应用</w:t>
            </w:r>
          </w:p>
          <w:p>
            <w:pPr>
              <w:snapToGrid w:val="0"/>
              <w:ind w:firstLine="420" w:firstLineChars="200"/>
              <w:rPr>
                <w:color w:val="000000"/>
                <w:szCs w:val="21"/>
              </w:rPr>
            </w:pPr>
            <w:r>
              <w:rPr>
                <w:color w:val="000000"/>
                <w:szCs w:val="21"/>
              </w:rPr>
              <w:t xml:space="preserve"> 1</w:t>
            </w:r>
            <w:r>
              <w:rPr>
                <w:rFonts w:hint="eastAsia"/>
                <w:color w:val="000000"/>
                <w:szCs w:val="21"/>
              </w:rPr>
              <w:t>、消防水泵接合器</w:t>
            </w:r>
          </w:p>
          <w:p>
            <w:pPr>
              <w:snapToGrid w:val="0"/>
              <w:ind w:firstLine="540"/>
              <w:rPr>
                <w:color w:val="000000"/>
                <w:szCs w:val="21"/>
              </w:rPr>
            </w:pPr>
            <w:r>
              <w:rPr>
                <w:rFonts w:hint="eastAsia"/>
                <w:b/>
                <w:color w:val="000000"/>
                <w:szCs w:val="21"/>
              </w:rPr>
              <w:t>消防水泵接合器</w:t>
            </w:r>
            <w:r>
              <w:rPr>
                <w:rFonts w:hint="eastAsia"/>
                <w:color w:val="000000"/>
                <w:szCs w:val="21"/>
              </w:rPr>
              <w:t>是包括阀门、短管、消防接口在内的一套组件。三种类型是地下式、地上式、墙壁式；公称直径有</w:t>
            </w:r>
            <w:r>
              <w:rPr>
                <w:color w:val="000000"/>
                <w:szCs w:val="21"/>
              </w:rPr>
              <w:t>DN100</w:t>
            </w:r>
            <w:r>
              <w:rPr>
                <w:rFonts w:hint="eastAsia"/>
                <w:color w:val="000000"/>
                <w:szCs w:val="21"/>
              </w:rPr>
              <w:t>、</w:t>
            </w:r>
            <w:r>
              <w:rPr>
                <w:color w:val="000000"/>
                <w:szCs w:val="21"/>
              </w:rPr>
              <w:t>DN150</w:t>
            </w:r>
            <w:r>
              <w:rPr>
                <w:rFonts w:hint="eastAsia"/>
                <w:color w:val="000000"/>
                <w:szCs w:val="21"/>
              </w:rPr>
              <w:t>两种。工程量</w:t>
            </w:r>
            <w:r>
              <w:rPr>
                <w:rFonts w:hint="eastAsia"/>
                <w:b/>
                <w:color w:val="000000"/>
                <w:szCs w:val="21"/>
              </w:rPr>
              <w:t>以“套”为单位计算</w:t>
            </w:r>
            <w:r>
              <w:rPr>
                <w:rFonts w:hint="eastAsia"/>
                <w:color w:val="000000"/>
                <w:szCs w:val="21"/>
              </w:rPr>
              <w:t>。未</w:t>
            </w:r>
            <w:r>
              <w:rPr>
                <w:rFonts w:hint="eastAsia"/>
                <w:color w:val="000000"/>
                <w:szCs w:val="21"/>
                <w:lang w:eastAsia="zh-CN"/>
              </w:rPr>
              <w:t>计量</w:t>
            </w:r>
            <w:r>
              <w:rPr>
                <w:rFonts w:hint="eastAsia"/>
                <w:color w:val="000000"/>
                <w:szCs w:val="21"/>
              </w:rPr>
              <w:t>材是成套的消防水泵接合器。</w:t>
            </w:r>
          </w:p>
          <w:p>
            <w:pPr>
              <w:snapToGrid w:val="0"/>
              <w:ind w:firstLine="540"/>
              <w:rPr>
                <w:color w:val="000000"/>
                <w:szCs w:val="21"/>
              </w:rPr>
            </w:pPr>
            <w:r>
              <w:rPr>
                <w:color w:val="000000"/>
                <w:szCs w:val="21"/>
              </w:rPr>
              <w:t>2</w:t>
            </w:r>
            <w:r>
              <w:rPr>
                <w:rFonts w:hint="eastAsia"/>
                <w:color w:val="000000"/>
                <w:szCs w:val="21"/>
              </w:rPr>
              <w:t>、室内消火栓</w:t>
            </w:r>
          </w:p>
          <w:p>
            <w:pPr>
              <w:snapToGrid w:val="0"/>
              <w:ind w:firstLine="540"/>
              <w:rPr>
                <w:color w:val="000000"/>
                <w:szCs w:val="21"/>
              </w:rPr>
            </w:pPr>
            <w:r>
              <w:rPr>
                <w:rFonts w:hint="eastAsia"/>
                <w:b/>
                <w:color w:val="000000"/>
                <w:szCs w:val="21"/>
              </w:rPr>
              <w:t>室内消火栓</w:t>
            </w:r>
            <w:r>
              <w:rPr>
                <w:rFonts w:hint="eastAsia"/>
                <w:color w:val="000000"/>
                <w:szCs w:val="21"/>
              </w:rPr>
              <w:t>也执行第七册的室内消火栓安装项目。</w:t>
            </w:r>
            <w:r>
              <w:rPr>
                <w:rFonts w:hint="eastAsia"/>
                <w:color w:val="000000"/>
                <w:szCs w:val="21"/>
                <w:lang w:eastAsia="zh-CN"/>
              </w:rPr>
              <w:t>清单规范</w:t>
            </w:r>
            <w:r>
              <w:rPr>
                <w:rFonts w:hint="eastAsia"/>
                <w:color w:val="000000"/>
                <w:szCs w:val="21"/>
              </w:rPr>
              <w:t>按单栓和双栓划分子目。工程量</w:t>
            </w:r>
            <w:r>
              <w:rPr>
                <w:rFonts w:hint="eastAsia"/>
                <w:b/>
                <w:color w:val="000000"/>
                <w:szCs w:val="21"/>
              </w:rPr>
              <w:t>以“套”为单位计算</w:t>
            </w:r>
            <w:r>
              <w:rPr>
                <w:rFonts w:hint="eastAsia"/>
                <w:color w:val="000000"/>
                <w:szCs w:val="21"/>
              </w:rPr>
              <w:t>。未</w:t>
            </w:r>
            <w:r>
              <w:rPr>
                <w:rFonts w:hint="eastAsia"/>
                <w:color w:val="000000"/>
                <w:szCs w:val="21"/>
                <w:lang w:eastAsia="zh-CN"/>
              </w:rPr>
              <w:t>计量</w:t>
            </w:r>
            <w:r>
              <w:rPr>
                <w:rFonts w:hint="eastAsia"/>
                <w:color w:val="000000"/>
                <w:szCs w:val="21"/>
              </w:rPr>
              <w:t>材是成套的室内消火栓。</w:t>
            </w:r>
          </w:p>
          <w:p>
            <w:pPr>
              <w:snapToGrid w:val="0"/>
              <w:ind w:firstLine="540"/>
              <w:rPr>
                <w:color w:val="000000"/>
                <w:szCs w:val="21"/>
              </w:rPr>
            </w:pPr>
            <w:r>
              <w:rPr>
                <w:color w:val="000000"/>
                <w:szCs w:val="21"/>
              </w:rPr>
              <w:t>3</w:t>
            </w:r>
            <w:r>
              <w:rPr>
                <w:rFonts w:hint="eastAsia"/>
                <w:color w:val="000000"/>
                <w:szCs w:val="21"/>
              </w:rPr>
              <w:t>、其他</w:t>
            </w:r>
          </w:p>
          <w:p>
            <w:pPr>
              <w:snapToGrid w:val="0"/>
              <w:rPr>
                <w:color w:val="000000"/>
                <w:szCs w:val="21"/>
              </w:rPr>
            </w:pPr>
            <w:r>
              <w:rPr>
                <w:color w:val="000000"/>
                <w:szCs w:val="21"/>
              </w:rPr>
              <w:t xml:space="preserve">   </w:t>
            </w:r>
            <w:r>
              <w:rPr>
                <w:rFonts w:hint="eastAsia"/>
                <w:color w:val="000000"/>
                <w:szCs w:val="21"/>
              </w:rPr>
              <w:t>（</w:t>
            </w:r>
            <w:r>
              <w:rPr>
                <w:color w:val="000000"/>
                <w:szCs w:val="21"/>
              </w:rPr>
              <w:t>1</w:t>
            </w:r>
            <w:r>
              <w:rPr>
                <w:rFonts w:hint="eastAsia"/>
                <w:color w:val="000000"/>
                <w:szCs w:val="21"/>
              </w:rPr>
              <w:t>）室内</w:t>
            </w:r>
            <w:r>
              <w:rPr>
                <w:rFonts w:hint="eastAsia"/>
                <w:b/>
                <w:color w:val="000000"/>
                <w:szCs w:val="21"/>
              </w:rPr>
              <w:t>消火栓管网</w:t>
            </w:r>
            <w:r>
              <w:rPr>
                <w:rFonts w:hint="eastAsia"/>
                <w:color w:val="000000"/>
                <w:szCs w:val="21"/>
              </w:rPr>
              <w:t>：按室内生活给水管道安装</w:t>
            </w:r>
            <w:r>
              <w:rPr>
                <w:rFonts w:hint="eastAsia"/>
                <w:color w:val="000000"/>
                <w:szCs w:val="21"/>
                <w:lang w:eastAsia="zh-CN"/>
              </w:rPr>
              <w:t>清单规范</w:t>
            </w:r>
            <w:r>
              <w:rPr>
                <w:rFonts w:hint="eastAsia"/>
                <w:color w:val="000000"/>
                <w:szCs w:val="21"/>
              </w:rPr>
              <w:t>规定执行。</w:t>
            </w:r>
          </w:p>
          <w:p>
            <w:pPr>
              <w:snapToGrid w:val="0"/>
              <w:ind w:firstLine="435"/>
              <w:rPr>
                <w:color w:val="000000"/>
                <w:szCs w:val="21"/>
              </w:rPr>
            </w:pPr>
            <w:r>
              <w:rPr>
                <w:rFonts w:hint="eastAsia"/>
                <w:color w:val="000000"/>
                <w:szCs w:val="21"/>
              </w:rPr>
              <w:t>（</w:t>
            </w:r>
            <w:r>
              <w:rPr>
                <w:color w:val="000000"/>
                <w:szCs w:val="21"/>
              </w:rPr>
              <w:t>2</w:t>
            </w:r>
            <w:r>
              <w:rPr>
                <w:rFonts w:hint="eastAsia"/>
                <w:color w:val="000000"/>
                <w:szCs w:val="21"/>
              </w:rPr>
              <w:t>）阀门及水箱制安：按生活给水系统中的相关规定执行。套用第八册中相应项目。</w:t>
            </w:r>
          </w:p>
          <w:p>
            <w:pPr>
              <w:snapToGrid w:val="0"/>
              <w:ind w:firstLine="435"/>
              <w:rPr>
                <w:color w:val="000000"/>
                <w:szCs w:val="21"/>
              </w:rPr>
            </w:pPr>
            <w:r>
              <w:rPr>
                <w:rFonts w:hint="eastAsia"/>
                <w:color w:val="000000"/>
                <w:szCs w:val="21"/>
              </w:rPr>
              <w:t>（</w:t>
            </w:r>
            <w:r>
              <w:rPr>
                <w:color w:val="000000"/>
                <w:szCs w:val="21"/>
              </w:rPr>
              <w:t>3</w:t>
            </w:r>
            <w:r>
              <w:rPr>
                <w:rFonts w:hint="eastAsia"/>
                <w:color w:val="000000"/>
                <w:szCs w:val="21"/>
              </w:rPr>
              <w:t>）水泵安装：按第六册中相应项目计算。</w:t>
            </w:r>
          </w:p>
          <w:p>
            <w:pPr>
              <w:snapToGrid w:val="0"/>
              <w:ind w:firstLine="435"/>
              <w:rPr>
                <w:color w:val="000000"/>
                <w:szCs w:val="21"/>
              </w:rPr>
            </w:pPr>
            <w:r>
              <w:rPr>
                <w:rFonts w:hint="eastAsia"/>
                <w:color w:val="000000"/>
                <w:szCs w:val="21"/>
              </w:rPr>
              <w:t>（</w:t>
            </w:r>
            <w:r>
              <w:rPr>
                <w:color w:val="000000"/>
                <w:szCs w:val="21"/>
              </w:rPr>
              <w:t>4</w:t>
            </w:r>
            <w:r>
              <w:rPr>
                <w:rFonts w:hint="eastAsia"/>
                <w:color w:val="000000"/>
                <w:szCs w:val="21"/>
              </w:rPr>
              <w:t>）贮水池：按土建工程预算</w:t>
            </w:r>
            <w:r>
              <w:rPr>
                <w:rFonts w:hint="eastAsia"/>
                <w:color w:val="000000"/>
                <w:szCs w:val="21"/>
                <w:lang w:eastAsia="zh-CN"/>
              </w:rPr>
              <w:t>清单规范</w:t>
            </w:r>
            <w:r>
              <w:rPr>
                <w:rFonts w:hint="eastAsia"/>
                <w:color w:val="000000"/>
                <w:szCs w:val="21"/>
              </w:rPr>
              <w:t>规定进行计算。</w:t>
            </w:r>
          </w:p>
          <w:p>
            <w:pPr>
              <w:snapToGrid w:val="0"/>
              <w:ind w:firstLine="435"/>
              <w:rPr>
                <w:b/>
                <w:bCs/>
                <w:color w:val="000000"/>
                <w:szCs w:val="21"/>
              </w:rPr>
            </w:pPr>
            <w:r>
              <w:rPr>
                <w:b/>
                <w:bCs/>
                <w:color w:val="000000"/>
                <w:szCs w:val="21"/>
              </w:rPr>
              <w:t xml:space="preserve"> </w:t>
            </w:r>
            <w:r>
              <w:rPr>
                <w:rFonts w:hint="eastAsia"/>
                <w:b/>
                <w:bCs/>
                <w:color w:val="000000"/>
                <w:szCs w:val="21"/>
                <w:lang w:eastAsia="zh-CN"/>
              </w:rPr>
              <w:t>（三）</w:t>
            </w:r>
            <w:r>
              <w:rPr>
                <w:rFonts w:hint="eastAsia"/>
                <w:b/>
                <w:bCs/>
                <w:color w:val="000000"/>
                <w:szCs w:val="21"/>
              </w:rPr>
              <w:t>自动喷水灭火系统</w:t>
            </w:r>
          </w:p>
          <w:p>
            <w:pPr>
              <w:snapToGrid w:val="0"/>
              <w:ind w:firstLine="435"/>
              <w:rPr>
                <w:color w:val="000000"/>
                <w:szCs w:val="21"/>
              </w:rPr>
            </w:pPr>
            <w:r>
              <w:rPr>
                <w:color w:val="000000"/>
                <w:szCs w:val="21"/>
              </w:rPr>
              <w:t xml:space="preserve"> </w:t>
            </w:r>
            <w:r>
              <w:rPr>
                <w:rFonts w:hint="eastAsia"/>
                <w:color w:val="000000"/>
                <w:szCs w:val="21"/>
              </w:rPr>
              <w:t>除了上述的多低层建筑物常用人工喷水灭火系统（室内消火栓系统）外，另一种水灭火系统—自动喷水灭火系统，通常用在高层建筑物及重要建筑物中。</w:t>
            </w:r>
          </w:p>
          <w:p>
            <w:pPr>
              <w:snapToGrid w:val="0"/>
              <w:ind w:firstLine="540"/>
              <w:rPr>
                <w:color w:val="000000"/>
                <w:szCs w:val="21"/>
              </w:rPr>
            </w:pPr>
            <w:r>
              <w:rPr>
                <w:rFonts w:hint="eastAsia"/>
                <w:b/>
                <w:color w:val="000000"/>
                <w:szCs w:val="21"/>
              </w:rPr>
              <w:t>自动喷水灭火系统</w:t>
            </w:r>
            <w:r>
              <w:rPr>
                <w:rFonts w:hint="eastAsia"/>
                <w:color w:val="000000"/>
                <w:szCs w:val="21"/>
              </w:rPr>
              <w:t>是由</w:t>
            </w:r>
            <w:r>
              <w:rPr>
                <w:rFonts w:hint="eastAsia"/>
                <w:b/>
                <w:color w:val="000000"/>
                <w:szCs w:val="21"/>
              </w:rPr>
              <w:t>管网、报警装置、水流指示器、喷头、消防水泵</w:t>
            </w:r>
            <w:r>
              <w:rPr>
                <w:rFonts w:hint="eastAsia"/>
                <w:color w:val="000000"/>
                <w:szCs w:val="21"/>
              </w:rPr>
              <w:t>等组成。自动喷水灭火系统根据喷头的不同，可分为喷水系统（用闭式喷头）；雨淋系统（用开式喷头）；水幕系统（用水幕喷头）。</w:t>
            </w:r>
            <w:r>
              <w:rPr>
                <w:rFonts w:hint="eastAsia"/>
                <w:b/>
                <w:color w:val="000000"/>
                <w:szCs w:val="21"/>
              </w:rPr>
              <w:t>闭式喷头</w:t>
            </w:r>
            <w:r>
              <w:rPr>
                <w:rFonts w:hint="eastAsia"/>
                <w:color w:val="000000"/>
                <w:szCs w:val="21"/>
              </w:rPr>
              <w:t>是用控制设备（如低熔点金属或内装膨胀液的玻璃球）堵住喷水头的出水口，当控制设备作用时才开始喷水灭火；</w:t>
            </w:r>
            <w:r>
              <w:rPr>
                <w:rFonts w:hint="eastAsia"/>
                <w:b/>
                <w:color w:val="000000"/>
                <w:szCs w:val="21"/>
              </w:rPr>
              <w:t>开式喷头</w:t>
            </w:r>
            <w:r>
              <w:rPr>
                <w:rFonts w:hint="eastAsia"/>
                <w:color w:val="000000"/>
                <w:szCs w:val="21"/>
              </w:rPr>
              <w:t>的出水口是开启的，其控制设备在管网上，其喷水头的开放是成组的。</w:t>
            </w:r>
          </w:p>
          <w:p>
            <w:pPr>
              <w:snapToGrid w:val="0"/>
              <w:ind w:firstLine="540"/>
              <w:rPr>
                <w:color w:val="000000"/>
                <w:szCs w:val="21"/>
              </w:rPr>
            </w:pPr>
            <w:r>
              <w:rPr>
                <w:rFonts w:hint="eastAsia"/>
                <w:color w:val="000000"/>
                <w:szCs w:val="21"/>
              </w:rPr>
              <w:t>闭式自动喷水灭火系统，当室温上升到足以打开闭式喷头上的闭锁装置时，喷头即自动喷水灭火，同时报警阀门通过水力警铃发出报警信号。</w:t>
            </w:r>
            <w:r>
              <w:rPr>
                <w:rFonts w:hint="eastAsia"/>
                <w:b/>
                <w:color w:val="000000"/>
                <w:szCs w:val="21"/>
              </w:rPr>
              <w:t>闭式自动喷水灭火系统管网有四种类型：</w:t>
            </w:r>
          </w:p>
          <w:p>
            <w:pPr>
              <w:snapToGrid w:val="0"/>
              <w:rPr>
                <w:color w:val="000000"/>
                <w:szCs w:val="21"/>
              </w:rPr>
            </w:pPr>
            <w:r>
              <w:rPr>
                <w:color w:val="000000"/>
                <w:szCs w:val="21"/>
              </w:rPr>
              <w:t xml:space="preserve">    </w:t>
            </w:r>
            <w:r>
              <w:rPr>
                <w:rFonts w:hint="eastAsia"/>
                <w:color w:val="000000"/>
                <w:szCs w:val="21"/>
              </w:rPr>
              <w:t>（</w:t>
            </w:r>
            <w:r>
              <w:rPr>
                <w:color w:val="000000"/>
                <w:szCs w:val="21"/>
              </w:rPr>
              <w:t>1</w:t>
            </w:r>
            <w:r>
              <w:rPr>
                <w:rFonts w:hint="eastAsia"/>
                <w:color w:val="000000"/>
                <w:szCs w:val="21"/>
              </w:rPr>
              <w:t>）湿式喷水灭火系统：即喷水管网中经常充满有压力的水。发生火灾时，闭式喷头一经打开则立即喷水灭火。</w:t>
            </w:r>
          </w:p>
          <w:p>
            <w:pPr>
              <w:snapToGrid w:val="0"/>
              <w:ind w:firstLine="435"/>
              <w:rPr>
                <w:color w:val="000000"/>
                <w:szCs w:val="21"/>
              </w:rPr>
            </w:pPr>
            <w:r>
              <w:rPr>
                <w:rFonts w:hint="eastAsia"/>
                <w:color w:val="000000"/>
                <w:szCs w:val="21"/>
              </w:rPr>
              <w:t>（</w:t>
            </w:r>
            <w:r>
              <w:rPr>
                <w:color w:val="000000"/>
                <w:szCs w:val="21"/>
              </w:rPr>
              <w:t>2</w:t>
            </w:r>
            <w:r>
              <w:rPr>
                <w:rFonts w:hint="eastAsia"/>
                <w:color w:val="000000"/>
                <w:szCs w:val="21"/>
              </w:rPr>
              <w:t>）干式喷水灭火系统：平时管网中充满有压气体，只在报警阀前的管道中充满有压水。</w:t>
            </w:r>
          </w:p>
          <w:p>
            <w:pPr>
              <w:snapToGrid w:val="0"/>
              <w:ind w:firstLine="435"/>
              <w:rPr>
                <w:color w:val="000000"/>
                <w:szCs w:val="21"/>
              </w:rPr>
            </w:pPr>
            <w:r>
              <w:rPr>
                <w:rFonts w:hint="eastAsia"/>
                <w:color w:val="000000"/>
                <w:szCs w:val="21"/>
              </w:rPr>
              <w:t>（</w:t>
            </w:r>
            <w:r>
              <w:rPr>
                <w:color w:val="000000"/>
                <w:szCs w:val="21"/>
              </w:rPr>
              <w:t>3</w:t>
            </w:r>
            <w:r>
              <w:rPr>
                <w:rFonts w:hint="eastAsia"/>
                <w:color w:val="000000"/>
                <w:szCs w:val="21"/>
              </w:rPr>
              <w:t>）干湿式喷水灭火系统：冬季管网中充满有压气体，在温暖季节管网中充满有压水。</w:t>
            </w:r>
          </w:p>
          <w:p>
            <w:pPr>
              <w:snapToGrid w:val="0"/>
              <w:ind w:firstLine="435"/>
              <w:rPr>
                <w:color w:val="000000"/>
                <w:szCs w:val="21"/>
              </w:rPr>
            </w:pPr>
            <w:r>
              <w:rPr>
                <w:rFonts w:hint="eastAsia"/>
                <w:color w:val="000000"/>
                <w:szCs w:val="21"/>
              </w:rPr>
              <w:t>（</w:t>
            </w:r>
            <w:r>
              <w:rPr>
                <w:color w:val="000000"/>
                <w:szCs w:val="21"/>
              </w:rPr>
              <w:t>4</w:t>
            </w:r>
            <w:r>
              <w:rPr>
                <w:rFonts w:hint="eastAsia"/>
                <w:color w:val="000000"/>
                <w:szCs w:val="21"/>
              </w:rPr>
              <w:t>）预作用喷水灭火系统：喷水管网平时不充水，只充气体。发生火灾时，由火灾探测器接到信号后，自动启动预作用阀而向喷水管网中充水。当起火房间温度达到喷头开放温度，喷头才打开喷水灭火。</w:t>
            </w:r>
          </w:p>
          <w:p>
            <w:pPr>
              <w:snapToGrid w:val="0"/>
              <w:ind w:firstLine="434" w:firstLineChars="207"/>
              <w:rPr>
                <w:color w:val="000000"/>
                <w:szCs w:val="21"/>
              </w:rPr>
            </w:pPr>
            <w:r>
              <w:rPr>
                <w:rFonts w:hint="eastAsia"/>
                <w:color w:val="000000"/>
                <w:szCs w:val="21"/>
              </w:rPr>
              <w:t>自动喷水干湿两用系统</w:t>
            </w:r>
          </w:p>
          <w:p>
            <w:pPr>
              <w:snapToGrid w:val="0"/>
              <w:ind w:firstLine="434" w:firstLineChars="207"/>
              <w:rPr>
                <w:color w:val="000000"/>
                <w:szCs w:val="21"/>
              </w:rPr>
            </w:pPr>
            <w:r>
              <w:drawing>
                <wp:inline distT="0" distB="0" distL="114300" distR="114300">
                  <wp:extent cx="2907665" cy="2549525"/>
                  <wp:effectExtent l="0" t="0" r="6985" b="3175"/>
                  <wp:docPr id="116740" name="图片 116739" descr="干式自动喷淋消防给水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0" name="图片 116739" descr="干式自动喷淋消防给水系统"/>
                          <pic:cNvPicPr>
                            <a:picLocks noChangeAspect="1"/>
                          </pic:cNvPicPr>
                        </pic:nvPicPr>
                        <pic:blipFill>
                          <a:blip r:embed="rId24"/>
                          <a:stretch>
                            <a:fillRect/>
                          </a:stretch>
                        </pic:blipFill>
                        <pic:spPr>
                          <a:xfrm>
                            <a:off x="0" y="0"/>
                            <a:ext cx="2907665" cy="2549525"/>
                          </a:xfrm>
                          <a:prstGeom prst="rect">
                            <a:avLst/>
                          </a:prstGeom>
                          <a:noFill/>
                          <a:ln w="9525">
                            <a:noFill/>
                          </a:ln>
                        </pic:spPr>
                      </pic:pic>
                    </a:graphicData>
                  </a:graphic>
                </wp:inline>
              </w:drawing>
            </w:r>
          </w:p>
          <w:p>
            <w:pPr>
              <w:snapToGrid w:val="0"/>
              <w:rPr>
                <w:color w:val="000000"/>
                <w:szCs w:val="21"/>
              </w:rPr>
            </w:pPr>
          </w:p>
          <w:p>
            <w:pPr>
              <w:snapToGrid w:val="0"/>
              <w:ind w:firstLine="840" w:firstLineChars="400"/>
              <w:rPr>
                <w:color w:val="000000"/>
                <w:szCs w:val="21"/>
              </w:rPr>
            </w:pPr>
            <w:r>
              <w:rPr>
                <w:rFonts w:hint="eastAsia"/>
                <w:color w:val="000000"/>
                <w:szCs w:val="21"/>
              </w:rPr>
              <w:t>水幕喷水系统</w:t>
            </w:r>
          </w:p>
          <w:p>
            <w:pPr>
              <w:snapToGrid w:val="0"/>
              <w:rPr>
                <w:color w:val="000000"/>
                <w:szCs w:val="21"/>
              </w:rPr>
            </w:pPr>
          </w:p>
          <w:p>
            <w:pPr>
              <w:snapToGrid w:val="0"/>
              <w:rPr>
                <w:color w:val="000000"/>
                <w:szCs w:val="21"/>
              </w:rPr>
            </w:pPr>
          </w:p>
          <w:p>
            <w:pPr>
              <w:snapToGrid w:val="0"/>
              <w:rPr>
                <w:color w:val="000000"/>
                <w:szCs w:val="21"/>
              </w:rPr>
            </w:pPr>
            <w:r>
              <w:rPr>
                <w:color w:val="000000"/>
                <w:szCs w:val="21"/>
              </w:rPr>
              <w:t xml:space="preserve">  </w:t>
            </w:r>
            <w:r>
              <w:rPr>
                <w:rFonts w:hint="eastAsia"/>
                <w:color w:val="000000"/>
                <w:szCs w:val="21"/>
              </w:rPr>
              <w:t>高层建筑分区喷水灭火系统见图</w:t>
            </w:r>
            <w:r>
              <w:rPr>
                <w:color w:val="000000"/>
                <w:szCs w:val="21"/>
              </w:rPr>
              <w:t>4</w:t>
            </w:r>
            <w:r>
              <w:rPr>
                <w:rFonts w:hint="eastAsia"/>
                <w:color w:val="000000"/>
                <w:szCs w:val="21"/>
              </w:rPr>
              <w:t>－</w:t>
            </w:r>
            <w:r>
              <w:rPr>
                <w:color w:val="000000"/>
                <w:szCs w:val="21"/>
              </w:rPr>
              <w:t>23</w:t>
            </w:r>
            <w:r>
              <w:rPr>
                <w:rFonts w:hint="eastAsia"/>
                <w:color w:val="000000"/>
                <w:szCs w:val="21"/>
              </w:rPr>
              <w:t>所示：</w:t>
            </w:r>
          </w:p>
          <w:p>
            <w:pPr>
              <w:snapToGrid w:val="0"/>
              <w:ind w:firstLine="1079" w:firstLineChars="514"/>
              <w:rPr>
                <w:color w:val="000000"/>
                <w:szCs w:val="21"/>
              </w:rPr>
            </w:pPr>
            <w:r>
              <w:rPr>
                <w:color w:val="000000"/>
                <w:szCs w:val="21"/>
              </w:rPr>
              <w:t xml:space="preserve"> </w:t>
            </w:r>
          </w:p>
          <w:p>
            <w:pPr>
              <w:snapToGrid w:val="0"/>
              <w:ind w:firstLine="434" w:firstLineChars="207"/>
              <w:rPr>
                <w:color w:val="000000"/>
                <w:szCs w:val="21"/>
              </w:rPr>
            </w:pPr>
            <w:r>
              <w:rPr>
                <w:rFonts w:hint="eastAsia"/>
                <w:color w:val="000000"/>
                <w:szCs w:val="21"/>
              </w:rPr>
              <w:t>（一）自动喷水灭火系统工程量计算及</w:t>
            </w:r>
            <w:r>
              <w:rPr>
                <w:rFonts w:hint="eastAsia"/>
                <w:color w:val="000000"/>
                <w:szCs w:val="21"/>
                <w:lang w:eastAsia="zh-CN"/>
              </w:rPr>
              <w:t>清单规范</w:t>
            </w:r>
            <w:r>
              <w:rPr>
                <w:rFonts w:hint="eastAsia"/>
                <w:color w:val="000000"/>
                <w:szCs w:val="21"/>
              </w:rPr>
              <w:t>套用</w:t>
            </w:r>
          </w:p>
          <w:p>
            <w:pPr>
              <w:snapToGrid w:val="0"/>
              <w:ind w:firstLine="434" w:firstLineChars="207"/>
              <w:rPr>
                <w:color w:val="000000"/>
                <w:szCs w:val="21"/>
              </w:rPr>
            </w:pPr>
            <w:r>
              <w:rPr>
                <w:color w:val="000000"/>
                <w:szCs w:val="21"/>
              </w:rPr>
              <w:t xml:space="preserve"> 1</w:t>
            </w:r>
            <w:r>
              <w:rPr>
                <w:rFonts w:hint="eastAsia"/>
                <w:color w:val="000000"/>
                <w:szCs w:val="21"/>
              </w:rPr>
              <w:t>、水喷淋管网安装工程量计算</w:t>
            </w:r>
          </w:p>
          <w:p>
            <w:pPr>
              <w:snapToGrid w:val="0"/>
              <w:ind w:firstLine="434" w:firstLineChars="207"/>
              <w:rPr>
                <w:color w:val="000000"/>
                <w:szCs w:val="21"/>
              </w:rPr>
            </w:pPr>
            <w:r>
              <w:rPr>
                <w:rFonts w:hint="eastAsia"/>
                <w:color w:val="000000"/>
                <w:szCs w:val="21"/>
              </w:rPr>
              <w:t>（</w:t>
            </w:r>
            <w:r>
              <w:rPr>
                <w:color w:val="000000"/>
                <w:szCs w:val="21"/>
              </w:rPr>
              <w:t>1</w:t>
            </w:r>
            <w:r>
              <w:rPr>
                <w:rFonts w:hint="eastAsia"/>
                <w:color w:val="000000"/>
                <w:szCs w:val="21"/>
              </w:rPr>
              <w:t>）</w:t>
            </w:r>
            <w:r>
              <w:rPr>
                <w:rFonts w:hint="eastAsia"/>
                <w:b/>
                <w:color w:val="000000"/>
                <w:szCs w:val="21"/>
              </w:rPr>
              <w:t>水喷淋管道安装</w:t>
            </w:r>
            <w:r>
              <w:rPr>
                <w:rFonts w:hint="eastAsia"/>
                <w:color w:val="000000"/>
                <w:szCs w:val="21"/>
              </w:rPr>
              <w:t>，按设计图示管道中心线长度，以“</w:t>
            </w:r>
            <w:r>
              <w:rPr>
                <w:color w:val="000000"/>
                <w:szCs w:val="21"/>
              </w:rPr>
              <w:t>m</w:t>
            </w:r>
            <w:r>
              <w:rPr>
                <w:rFonts w:hint="eastAsia"/>
                <w:color w:val="000000"/>
                <w:szCs w:val="21"/>
              </w:rPr>
              <w:t>”为单位计量，不扣除阀门、管件及各种相关组合体所占长度。</w:t>
            </w:r>
          </w:p>
          <w:p>
            <w:pPr>
              <w:snapToGrid w:val="0"/>
              <w:ind w:firstLine="434" w:firstLineChars="207"/>
              <w:rPr>
                <w:color w:val="000000"/>
                <w:szCs w:val="21"/>
              </w:rPr>
            </w:pPr>
            <w:r>
              <w:rPr>
                <w:rFonts w:hint="eastAsia"/>
                <w:color w:val="000000"/>
                <w:szCs w:val="21"/>
              </w:rPr>
              <w:t>（</w:t>
            </w:r>
            <w:r>
              <w:rPr>
                <w:color w:val="000000"/>
                <w:szCs w:val="21"/>
              </w:rPr>
              <w:t>2</w:t>
            </w:r>
            <w:r>
              <w:rPr>
                <w:rFonts w:hint="eastAsia"/>
                <w:color w:val="000000"/>
                <w:szCs w:val="21"/>
              </w:rPr>
              <w:t>）</w:t>
            </w:r>
            <w:r>
              <w:rPr>
                <w:rFonts w:hint="eastAsia"/>
                <w:b/>
                <w:color w:val="000000"/>
                <w:szCs w:val="21"/>
              </w:rPr>
              <w:t>管道材质</w:t>
            </w:r>
            <w:r>
              <w:rPr>
                <w:rFonts w:hint="eastAsia"/>
                <w:color w:val="000000"/>
                <w:szCs w:val="21"/>
              </w:rPr>
              <w:t>以镀锌钢管为主，</w:t>
            </w:r>
            <w:r>
              <w:rPr>
                <w:color w:val="000000"/>
                <w:szCs w:val="21"/>
              </w:rPr>
              <w:t>DN100</w:t>
            </w:r>
            <w:r>
              <w:rPr>
                <w:rFonts w:hint="eastAsia"/>
                <w:color w:val="000000"/>
                <w:szCs w:val="21"/>
              </w:rPr>
              <w:t>以下用螺纹连接，</w:t>
            </w:r>
            <w:r>
              <w:rPr>
                <w:color w:val="000000"/>
                <w:szCs w:val="21"/>
              </w:rPr>
              <w:t>DN100</w:t>
            </w:r>
            <w:r>
              <w:rPr>
                <w:rFonts w:hint="eastAsia"/>
                <w:color w:val="000000"/>
                <w:szCs w:val="21"/>
              </w:rPr>
              <w:t>以上用法兰连接</w:t>
            </w:r>
            <w:r>
              <w:rPr>
                <w:color w:val="000000"/>
                <w:szCs w:val="21"/>
              </w:rPr>
              <w:t xml:space="preserve">  </w:t>
            </w:r>
          </w:p>
          <w:p>
            <w:pPr>
              <w:snapToGrid w:val="0"/>
              <w:ind w:firstLine="435"/>
              <w:rPr>
                <w:color w:val="000000"/>
                <w:szCs w:val="21"/>
              </w:rPr>
            </w:pPr>
            <w:r>
              <w:rPr>
                <w:color w:val="000000"/>
                <w:szCs w:val="21"/>
              </w:rPr>
              <w:t xml:space="preserve"> DN100</w:t>
            </w:r>
            <w:r>
              <w:rPr>
                <w:rFonts w:hint="eastAsia"/>
                <w:color w:val="000000"/>
                <w:szCs w:val="21"/>
              </w:rPr>
              <w:t>以下用螺纹连接管道，其管件为未</w:t>
            </w:r>
            <w:r>
              <w:rPr>
                <w:rFonts w:hint="eastAsia"/>
                <w:color w:val="000000"/>
                <w:szCs w:val="21"/>
                <w:lang w:eastAsia="zh-CN"/>
              </w:rPr>
              <w:t>计量</w:t>
            </w:r>
            <w:r>
              <w:rPr>
                <w:rFonts w:hint="eastAsia"/>
                <w:color w:val="000000"/>
                <w:szCs w:val="21"/>
              </w:rPr>
              <w:t>材料，可按当地市场单价计算其价值。</w:t>
            </w:r>
            <w:r>
              <w:rPr>
                <w:color w:val="000000"/>
                <w:szCs w:val="21"/>
              </w:rPr>
              <w:t>DN100</w:t>
            </w:r>
            <w:r>
              <w:rPr>
                <w:rFonts w:hint="eastAsia"/>
                <w:color w:val="000000"/>
                <w:szCs w:val="21"/>
              </w:rPr>
              <w:t>以上用法兰连接管道安装，其法兰、管件弯头等均以成品为准，不考虑施工现场加工制作，所以法兰、螺栓、管件等为未</w:t>
            </w:r>
            <w:r>
              <w:rPr>
                <w:rFonts w:hint="eastAsia"/>
                <w:color w:val="000000"/>
                <w:szCs w:val="21"/>
                <w:lang w:eastAsia="zh-CN"/>
              </w:rPr>
              <w:t>计量</w:t>
            </w:r>
            <w:r>
              <w:rPr>
                <w:rFonts w:hint="eastAsia"/>
                <w:color w:val="000000"/>
                <w:szCs w:val="21"/>
              </w:rPr>
              <w:t>材料，其数量按设计</w:t>
            </w:r>
            <w:r>
              <w:rPr>
                <w:rFonts w:hint="eastAsia"/>
                <w:color w:val="000000"/>
                <w:szCs w:val="21"/>
                <w:lang w:eastAsia="zh-CN"/>
              </w:rPr>
              <w:t>施工图</w:t>
            </w:r>
            <w:r>
              <w:rPr>
                <w:rFonts w:hint="eastAsia"/>
                <w:color w:val="000000"/>
                <w:szCs w:val="21"/>
              </w:rPr>
              <w:t>数量计算，仍按市场价计算价值。如果管件要在施工现场加工，则按第六册</w:t>
            </w:r>
            <w:r>
              <w:rPr>
                <w:rFonts w:hint="eastAsia"/>
                <w:color w:val="000000"/>
                <w:szCs w:val="21"/>
                <w:lang w:eastAsia="zh-CN"/>
              </w:rPr>
              <w:t>清单规范</w:t>
            </w:r>
            <w:r>
              <w:rPr>
                <w:rFonts w:hint="eastAsia"/>
                <w:color w:val="000000"/>
                <w:szCs w:val="21"/>
              </w:rPr>
              <w:t>相应子目计算。</w:t>
            </w:r>
          </w:p>
          <w:p>
            <w:pPr>
              <w:snapToGrid w:val="0"/>
              <w:ind w:firstLine="435"/>
              <w:rPr>
                <w:color w:val="000000"/>
                <w:szCs w:val="21"/>
              </w:rPr>
            </w:pPr>
            <w:r>
              <w:rPr>
                <w:color w:val="000000"/>
                <w:szCs w:val="21"/>
              </w:rPr>
              <w:t xml:space="preserve"> </w:t>
            </w:r>
            <w:r>
              <w:rPr>
                <w:rFonts w:hint="eastAsia"/>
                <w:color w:val="000000"/>
                <w:szCs w:val="21"/>
              </w:rPr>
              <w:t>水喷淋镀锌钢管管道所需管件，按</w:t>
            </w:r>
            <w:r>
              <w:rPr>
                <w:rFonts w:hint="eastAsia"/>
                <w:color w:val="000000"/>
                <w:szCs w:val="21"/>
                <w:lang w:eastAsia="zh-CN"/>
              </w:rPr>
              <w:t>清单规范</w:t>
            </w:r>
            <w:r>
              <w:rPr>
                <w:rFonts w:hint="eastAsia"/>
                <w:color w:val="000000"/>
                <w:szCs w:val="21"/>
              </w:rPr>
              <w:t>计算。而给水镀锌钢管安装，</w:t>
            </w:r>
            <w:r>
              <w:rPr>
                <w:rFonts w:hint="eastAsia"/>
                <w:color w:val="000000"/>
                <w:szCs w:val="21"/>
                <w:lang w:eastAsia="zh-CN"/>
              </w:rPr>
              <w:t>清单规范</w:t>
            </w:r>
            <w:r>
              <w:rPr>
                <w:rFonts w:hint="eastAsia"/>
                <w:color w:val="000000"/>
                <w:szCs w:val="21"/>
              </w:rPr>
              <w:t>已包括管件不再另列项计算，这一点一定要注意区别。</w:t>
            </w:r>
          </w:p>
          <w:p>
            <w:pPr>
              <w:snapToGrid w:val="0"/>
              <w:ind w:firstLine="435"/>
              <w:rPr>
                <w:color w:val="000000"/>
                <w:szCs w:val="21"/>
              </w:rPr>
            </w:pPr>
            <w:r>
              <w:rPr>
                <w:rFonts w:hint="eastAsia"/>
                <w:color w:val="000000"/>
                <w:szCs w:val="21"/>
              </w:rPr>
              <w:t>（</w:t>
            </w:r>
            <w:r>
              <w:rPr>
                <w:color w:val="000000"/>
                <w:szCs w:val="21"/>
              </w:rPr>
              <w:t>3</w:t>
            </w:r>
            <w:r>
              <w:rPr>
                <w:rFonts w:hint="eastAsia"/>
                <w:color w:val="000000"/>
                <w:szCs w:val="21"/>
              </w:rPr>
              <w:t>）水喷淋管道安装工作内容包括切管、套丝、安管件、调直，</w:t>
            </w:r>
            <w:r>
              <w:rPr>
                <w:color w:val="000000"/>
                <w:szCs w:val="21"/>
              </w:rPr>
              <w:t>DN100</w:t>
            </w:r>
            <w:r>
              <w:rPr>
                <w:rFonts w:hint="eastAsia"/>
                <w:color w:val="000000"/>
                <w:szCs w:val="21"/>
              </w:rPr>
              <w:t>以上包括坡口、焊口、法兰连接。管网还包括水压试验。</w:t>
            </w:r>
          </w:p>
          <w:p>
            <w:pPr>
              <w:snapToGrid w:val="0"/>
              <w:ind w:firstLine="420" w:firstLineChars="200"/>
              <w:rPr>
                <w:b/>
                <w:bCs/>
                <w:color w:val="000000"/>
                <w:szCs w:val="21"/>
              </w:rPr>
            </w:pPr>
            <w:r>
              <w:rPr>
                <w:rFonts w:hint="eastAsia"/>
                <w:color w:val="000000"/>
                <w:szCs w:val="21"/>
              </w:rPr>
              <w:t>（</w:t>
            </w:r>
            <w:r>
              <w:rPr>
                <w:color w:val="000000"/>
                <w:szCs w:val="21"/>
              </w:rPr>
              <w:t>4</w:t>
            </w:r>
            <w:r>
              <w:rPr>
                <w:rFonts w:hint="eastAsia"/>
                <w:color w:val="000000"/>
                <w:szCs w:val="21"/>
              </w:rPr>
              <w:t>）用</w:t>
            </w:r>
            <w:r>
              <w:rPr>
                <w:rFonts w:hint="eastAsia"/>
                <w:b/>
                <w:color w:val="000000"/>
                <w:szCs w:val="21"/>
              </w:rPr>
              <w:t>镀锌无缝钢管</w:t>
            </w:r>
            <w:r>
              <w:rPr>
                <w:rFonts w:hint="eastAsia"/>
                <w:color w:val="000000"/>
                <w:szCs w:val="21"/>
              </w:rPr>
              <w:t>安装时，仍使用镀锌钢管安装</w:t>
            </w:r>
            <w:r>
              <w:rPr>
                <w:rFonts w:hint="eastAsia"/>
                <w:color w:val="000000"/>
                <w:szCs w:val="21"/>
                <w:lang w:eastAsia="zh-CN"/>
              </w:rPr>
              <w:t>清单规范</w:t>
            </w:r>
            <w:r>
              <w:rPr>
                <w:rFonts w:hint="eastAsia"/>
                <w:color w:val="000000"/>
                <w:szCs w:val="21"/>
              </w:rPr>
              <w:t>子目。因镀锌钢管用公称直径表示，而无缝钢管用外径表示，为了便于使用</w:t>
            </w:r>
            <w:r>
              <w:rPr>
                <w:rFonts w:hint="eastAsia"/>
                <w:color w:val="000000"/>
                <w:szCs w:val="21"/>
                <w:lang w:eastAsia="zh-CN"/>
              </w:rPr>
              <w:t>清单规范。</w:t>
            </w:r>
          </w:p>
          <w:p>
            <w:pPr>
              <w:snapToGrid w:val="0"/>
              <w:rPr>
                <w:color w:val="000000"/>
                <w:szCs w:val="21"/>
              </w:rPr>
            </w:pPr>
            <w:r>
              <w:rPr>
                <w:color w:val="000000"/>
                <w:szCs w:val="21"/>
              </w:rPr>
              <w:t xml:space="preserve">   </w:t>
            </w:r>
            <w:r>
              <w:rPr>
                <w:rFonts w:hint="eastAsia"/>
                <w:color w:val="000000"/>
                <w:szCs w:val="21"/>
              </w:rPr>
              <w:t>（</w:t>
            </w:r>
            <w:r>
              <w:rPr>
                <w:color w:val="000000"/>
                <w:szCs w:val="21"/>
              </w:rPr>
              <w:t>5</w:t>
            </w:r>
            <w:r>
              <w:rPr>
                <w:rFonts w:hint="eastAsia"/>
                <w:color w:val="000000"/>
                <w:szCs w:val="21"/>
              </w:rPr>
              <w:t>）</w:t>
            </w:r>
            <w:r>
              <w:rPr>
                <w:rFonts w:hint="eastAsia"/>
                <w:b/>
                <w:color w:val="000000"/>
                <w:szCs w:val="21"/>
              </w:rPr>
              <w:t>设备及管道支架</w:t>
            </w:r>
            <w:r>
              <w:rPr>
                <w:rFonts w:hint="eastAsia"/>
                <w:color w:val="000000"/>
                <w:szCs w:val="21"/>
              </w:rPr>
              <w:t>制作安装，第七册管道安装子目不包括支架、吊架、弹簧吊架、防晃支架等，应另列项目计算，以“</w:t>
            </w:r>
            <w:r>
              <w:rPr>
                <w:color w:val="000000"/>
                <w:szCs w:val="21"/>
              </w:rPr>
              <w:t>100kg</w:t>
            </w:r>
            <w:r>
              <w:rPr>
                <w:rFonts w:hint="eastAsia"/>
                <w:color w:val="000000"/>
                <w:szCs w:val="21"/>
              </w:rPr>
              <w:t>”为计量单位计量。</w:t>
            </w:r>
          </w:p>
          <w:p>
            <w:pPr>
              <w:snapToGrid w:val="0"/>
              <w:ind w:firstLine="434" w:firstLineChars="207"/>
              <w:rPr>
                <w:color w:val="000000"/>
                <w:szCs w:val="21"/>
              </w:rPr>
            </w:pPr>
            <w:r>
              <w:rPr>
                <w:color w:val="000000"/>
                <w:szCs w:val="21"/>
              </w:rPr>
              <w:t xml:space="preserve"> </w:t>
            </w:r>
            <w:r>
              <w:rPr>
                <w:rFonts w:hint="eastAsia"/>
                <w:color w:val="000000"/>
                <w:szCs w:val="21"/>
              </w:rPr>
              <w:t>该管道支架</w:t>
            </w:r>
            <w:r>
              <w:rPr>
                <w:rFonts w:hint="eastAsia"/>
                <w:color w:val="000000"/>
                <w:szCs w:val="21"/>
                <w:lang w:eastAsia="zh-CN"/>
              </w:rPr>
              <w:t>清单规范</w:t>
            </w:r>
            <w:r>
              <w:rPr>
                <w:rFonts w:hint="eastAsia"/>
                <w:color w:val="000000"/>
                <w:szCs w:val="21"/>
              </w:rPr>
              <w:t>，不包括除锈、刷底漆或防腐漆、面漆（或防火漆）的内容，应按设计</w:t>
            </w:r>
            <w:r>
              <w:rPr>
                <w:rFonts w:hint="eastAsia"/>
                <w:color w:val="000000"/>
                <w:szCs w:val="21"/>
                <w:lang w:eastAsia="zh-CN"/>
              </w:rPr>
              <w:t>施工图</w:t>
            </w:r>
            <w:r>
              <w:rPr>
                <w:rFonts w:hint="eastAsia"/>
                <w:color w:val="000000"/>
                <w:szCs w:val="21"/>
              </w:rPr>
              <w:t>要求计算，用第十一册相应</w:t>
            </w:r>
            <w:r>
              <w:rPr>
                <w:rFonts w:hint="eastAsia"/>
                <w:color w:val="000000"/>
                <w:szCs w:val="21"/>
                <w:lang w:eastAsia="zh-CN"/>
              </w:rPr>
              <w:t>清单规范</w:t>
            </w:r>
            <w:r>
              <w:rPr>
                <w:rFonts w:hint="eastAsia"/>
                <w:color w:val="000000"/>
                <w:szCs w:val="21"/>
              </w:rPr>
              <w:t>子目执行。</w:t>
            </w:r>
          </w:p>
          <w:p>
            <w:pPr>
              <w:snapToGrid w:val="0"/>
              <w:ind w:firstLine="434" w:firstLineChars="207"/>
              <w:rPr>
                <w:color w:val="000000"/>
                <w:szCs w:val="21"/>
              </w:rPr>
            </w:pPr>
            <w:r>
              <w:rPr>
                <w:rFonts w:hint="eastAsia"/>
                <w:color w:val="000000"/>
                <w:szCs w:val="21"/>
              </w:rPr>
              <w:t>（</w:t>
            </w:r>
            <w:r>
              <w:rPr>
                <w:color w:val="000000"/>
                <w:szCs w:val="21"/>
              </w:rPr>
              <w:t>6</w:t>
            </w:r>
            <w:r>
              <w:rPr>
                <w:rFonts w:hint="eastAsia"/>
                <w:color w:val="000000"/>
                <w:szCs w:val="21"/>
              </w:rPr>
              <w:t>）管道穿墙、穿楼板管道</w:t>
            </w:r>
            <w:r>
              <w:rPr>
                <w:rFonts w:hint="eastAsia"/>
                <w:b/>
                <w:color w:val="000000"/>
                <w:szCs w:val="21"/>
              </w:rPr>
              <w:t>套管制作与安装</w:t>
            </w:r>
            <w:r>
              <w:rPr>
                <w:color w:val="000000"/>
                <w:szCs w:val="21"/>
              </w:rPr>
              <w:t xml:space="preserve">  </w:t>
            </w:r>
            <w:r>
              <w:rPr>
                <w:rFonts w:hint="eastAsia"/>
                <w:color w:val="000000"/>
                <w:szCs w:val="21"/>
              </w:rPr>
              <w:t>按“个”计算，套用第六册第八章相应子目。</w:t>
            </w:r>
          </w:p>
          <w:p>
            <w:pPr>
              <w:snapToGrid w:val="0"/>
              <w:ind w:firstLine="434" w:firstLineChars="207"/>
              <w:rPr>
                <w:color w:val="000000"/>
                <w:szCs w:val="21"/>
              </w:rPr>
            </w:pPr>
            <w:r>
              <w:rPr>
                <w:rFonts w:hint="eastAsia"/>
                <w:color w:val="000000"/>
                <w:szCs w:val="21"/>
              </w:rPr>
              <w:t>（</w:t>
            </w:r>
            <w:r>
              <w:rPr>
                <w:color w:val="000000"/>
                <w:szCs w:val="21"/>
              </w:rPr>
              <w:t>7</w:t>
            </w:r>
            <w:r>
              <w:rPr>
                <w:rFonts w:hint="eastAsia"/>
                <w:color w:val="000000"/>
                <w:szCs w:val="21"/>
              </w:rPr>
              <w:t>）管道</w:t>
            </w:r>
            <w:r>
              <w:rPr>
                <w:rFonts w:hint="eastAsia"/>
                <w:b/>
                <w:color w:val="000000"/>
                <w:szCs w:val="21"/>
              </w:rPr>
              <w:t>在管道间、管廊内安装</w:t>
            </w:r>
            <w:r>
              <w:rPr>
                <w:rFonts w:hint="eastAsia"/>
                <w:color w:val="000000"/>
                <w:szCs w:val="21"/>
              </w:rPr>
              <w:t>。因增加工作难度，所以基价人工乘以系数</w:t>
            </w:r>
            <w:r>
              <w:rPr>
                <w:color w:val="000000"/>
                <w:szCs w:val="21"/>
              </w:rPr>
              <w:t>1.3</w:t>
            </w:r>
            <w:r>
              <w:rPr>
                <w:rFonts w:hint="eastAsia"/>
                <w:color w:val="000000"/>
                <w:szCs w:val="21"/>
              </w:rPr>
              <w:t>。</w:t>
            </w:r>
          </w:p>
          <w:p>
            <w:pPr>
              <w:snapToGrid w:val="0"/>
              <w:ind w:firstLine="434" w:firstLineChars="207"/>
              <w:rPr>
                <w:color w:val="000000"/>
                <w:szCs w:val="21"/>
              </w:rPr>
            </w:pPr>
            <w:r>
              <w:rPr>
                <w:rFonts w:hint="eastAsia"/>
                <w:color w:val="000000"/>
                <w:szCs w:val="21"/>
              </w:rPr>
              <w:t>（</w:t>
            </w:r>
            <w:r>
              <w:rPr>
                <w:color w:val="000000"/>
                <w:szCs w:val="21"/>
              </w:rPr>
              <w:t>8</w:t>
            </w:r>
            <w:r>
              <w:rPr>
                <w:rFonts w:hint="eastAsia"/>
                <w:color w:val="000000"/>
                <w:szCs w:val="21"/>
              </w:rPr>
              <w:t>）主体工程用</w:t>
            </w:r>
            <w:r>
              <w:rPr>
                <w:rFonts w:hint="eastAsia"/>
                <w:b/>
                <w:color w:val="000000"/>
                <w:szCs w:val="21"/>
              </w:rPr>
              <w:t>钢模板现浇混凝土</w:t>
            </w:r>
            <w:r>
              <w:rPr>
                <w:rFonts w:hint="eastAsia"/>
                <w:color w:val="000000"/>
                <w:szCs w:val="21"/>
              </w:rPr>
              <w:t>。因管道安装增加了工作难度，所以内外全现浇混凝土时基价人工费乘以系数</w:t>
            </w:r>
            <w:r>
              <w:rPr>
                <w:color w:val="000000"/>
                <w:szCs w:val="21"/>
              </w:rPr>
              <w:t>1.05</w:t>
            </w:r>
            <w:r>
              <w:rPr>
                <w:rFonts w:hint="eastAsia"/>
                <w:color w:val="000000"/>
                <w:szCs w:val="21"/>
              </w:rPr>
              <w:t>，内浇外砌时基价人工费乘以系数</w:t>
            </w:r>
            <w:r>
              <w:rPr>
                <w:color w:val="000000"/>
                <w:szCs w:val="21"/>
              </w:rPr>
              <w:t>1.03</w:t>
            </w:r>
            <w:r>
              <w:rPr>
                <w:rFonts w:hint="eastAsia"/>
                <w:color w:val="000000"/>
                <w:szCs w:val="21"/>
              </w:rPr>
              <w:t>。</w:t>
            </w:r>
          </w:p>
          <w:p>
            <w:pPr>
              <w:snapToGrid w:val="0"/>
              <w:ind w:firstLine="434" w:firstLineChars="207"/>
              <w:rPr>
                <w:color w:val="000000"/>
                <w:szCs w:val="21"/>
              </w:rPr>
            </w:pPr>
            <w:r>
              <w:rPr>
                <w:color w:val="000000"/>
                <w:szCs w:val="21"/>
              </w:rPr>
              <w:t xml:space="preserve"> 2</w:t>
            </w:r>
            <w:r>
              <w:rPr>
                <w:rFonts w:hint="eastAsia"/>
                <w:color w:val="000000"/>
                <w:szCs w:val="21"/>
              </w:rPr>
              <w:t>、水灭火系统管网水冲洗工程量计算</w:t>
            </w:r>
          </w:p>
          <w:p>
            <w:pPr>
              <w:snapToGrid w:val="0"/>
              <w:ind w:firstLine="210" w:firstLineChars="100"/>
              <w:rPr>
                <w:color w:val="000000"/>
                <w:szCs w:val="21"/>
              </w:rPr>
            </w:pPr>
            <w:r>
              <w:rPr>
                <w:rFonts w:hint="eastAsia"/>
                <w:color w:val="000000"/>
                <w:szCs w:val="21"/>
              </w:rPr>
              <w:t>（</w:t>
            </w:r>
            <w:r>
              <w:rPr>
                <w:color w:val="000000"/>
                <w:szCs w:val="21"/>
              </w:rPr>
              <w:t>1</w:t>
            </w:r>
            <w:r>
              <w:rPr>
                <w:rFonts w:hint="eastAsia"/>
                <w:color w:val="000000"/>
                <w:szCs w:val="21"/>
              </w:rPr>
              <w:t>）水灭火系统</w:t>
            </w:r>
            <w:r>
              <w:rPr>
                <w:rFonts w:hint="eastAsia"/>
                <w:b/>
                <w:color w:val="000000"/>
                <w:szCs w:val="21"/>
              </w:rPr>
              <w:t>管网水冲洗工程量</w:t>
            </w:r>
            <w:r>
              <w:rPr>
                <w:rFonts w:hint="eastAsia"/>
                <w:color w:val="000000"/>
                <w:szCs w:val="21"/>
              </w:rPr>
              <w:t>，按管径分档，以“</w:t>
            </w:r>
            <w:r>
              <w:rPr>
                <w:color w:val="000000"/>
                <w:szCs w:val="21"/>
              </w:rPr>
              <w:t>m</w:t>
            </w:r>
            <w:r>
              <w:rPr>
                <w:rFonts w:hint="eastAsia"/>
                <w:color w:val="000000"/>
                <w:szCs w:val="21"/>
              </w:rPr>
              <w:t>”为单位计量。</w:t>
            </w:r>
          </w:p>
          <w:p>
            <w:pPr>
              <w:snapToGrid w:val="0"/>
              <w:ind w:firstLine="435"/>
              <w:rPr>
                <w:color w:val="000000"/>
                <w:szCs w:val="21"/>
              </w:rPr>
            </w:pPr>
            <w:r>
              <w:rPr>
                <w:rFonts w:hint="eastAsia"/>
                <w:color w:val="000000"/>
                <w:szCs w:val="21"/>
              </w:rPr>
              <w:t>（</w:t>
            </w:r>
            <w:r>
              <w:rPr>
                <w:color w:val="000000"/>
                <w:szCs w:val="21"/>
              </w:rPr>
              <w:t>2</w:t>
            </w:r>
            <w:r>
              <w:rPr>
                <w:rFonts w:hint="eastAsia"/>
                <w:color w:val="000000"/>
                <w:szCs w:val="21"/>
              </w:rPr>
              <w:t>）</w:t>
            </w:r>
            <w:r>
              <w:rPr>
                <w:rFonts w:hint="eastAsia"/>
                <w:b/>
                <w:color w:val="000000"/>
                <w:szCs w:val="21"/>
              </w:rPr>
              <w:t>管网水冲洗工作内容</w:t>
            </w:r>
            <w:r>
              <w:rPr>
                <w:rFonts w:hint="eastAsia"/>
                <w:color w:val="000000"/>
                <w:szCs w:val="21"/>
              </w:rPr>
              <w:t>包括：准备工具和材料、制作与堵盲板、装排水临时管线、通水冲洗、检查冲洗情况、清理现场等，不得另列项目进行计算。</w:t>
            </w:r>
          </w:p>
          <w:p>
            <w:pPr>
              <w:snapToGrid w:val="0"/>
              <w:ind w:firstLine="435"/>
              <w:rPr>
                <w:color w:val="000000"/>
                <w:szCs w:val="21"/>
              </w:rPr>
            </w:pPr>
            <w:r>
              <w:rPr>
                <w:rFonts w:hint="eastAsia"/>
                <w:color w:val="000000"/>
                <w:szCs w:val="21"/>
              </w:rPr>
              <w:t>（</w:t>
            </w:r>
            <w:r>
              <w:rPr>
                <w:color w:val="000000"/>
                <w:szCs w:val="21"/>
              </w:rPr>
              <w:t>3</w:t>
            </w:r>
            <w:r>
              <w:rPr>
                <w:rFonts w:hint="eastAsia"/>
                <w:color w:val="000000"/>
                <w:szCs w:val="21"/>
              </w:rPr>
              <w:t>）</w:t>
            </w:r>
            <w:r>
              <w:rPr>
                <w:rFonts w:hint="eastAsia"/>
                <w:b/>
                <w:color w:val="000000"/>
                <w:szCs w:val="21"/>
              </w:rPr>
              <w:t>管网冲洗以水冲洗为准</w:t>
            </w:r>
            <w:r>
              <w:rPr>
                <w:rFonts w:hint="eastAsia"/>
                <w:color w:val="000000"/>
                <w:szCs w:val="21"/>
              </w:rPr>
              <w:t>，若采用水压气动法冲洗，可按施工方案要求，另按实计算。</w:t>
            </w:r>
          </w:p>
          <w:p>
            <w:pPr>
              <w:snapToGrid w:val="0"/>
              <w:ind w:firstLine="435"/>
              <w:rPr>
                <w:color w:val="000000"/>
                <w:szCs w:val="21"/>
              </w:rPr>
            </w:pPr>
            <w:r>
              <w:rPr>
                <w:rFonts w:hint="eastAsia"/>
                <w:color w:val="000000"/>
                <w:szCs w:val="21"/>
              </w:rPr>
              <w:t>（</w:t>
            </w:r>
            <w:r>
              <w:rPr>
                <w:color w:val="000000"/>
                <w:szCs w:val="21"/>
              </w:rPr>
              <w:t>4</w:t>
            </w:r>
            <w:r>
              <w:rPr>
                <w:rFonts w:hint="eastAsia"/>
                <w:color w:val="000000"/>
                <w:szCs w:val="21"/>
              </w:rPr>
              <w:t>）水灭火管网冲洗</w:t>
            </w:r>
            <w:r>
              <w:rPr>
                <w:color w:val="000000"/>
                <w:szCs w:val="21"/>
              </w:rPr>
              <w:t xml:space="preserve">  </w:t>
            </w:r>
            <w:r>
              <w:rPr>
                <w:rFonts w:hint="eastAsia"/>
                <w:color w:val="000000"/>
                <w:szCs w:val="21"/>
              </w:rPr>
              <w:t>“管道压力试验、吹扫与清洗”中“水冲洗子目”，也不能用第八册第一章“管道消毒、冲洗”子目，因它们所包括的工作内容和要求有差异，故不能串用。</w:t>
            </w:r>
          </w:p>
          <w:p>
            <w:pPr>
              <w:snapToGrid w:val="0"/>
              <w:ind w:firstLine="435"/>
              <w:rPr>
                <w:color w:val="000000"/>
                <w:szCs w:val="21"/>
              </w:rPr>
            </w:pPr>
            <w:r>
              <w:rPr>
                <w:color w:val="000000"/>
                <w:szCs w:val="21"/>
              </w:rPr>
              <w:t xml:space="preserve"> 3</w:t>
            </w:r>
            <w:r>
              <w:rPr>
                <w:rFonts w:hint="eastAsia"/>
                <w:color w:val="000000"/>
                <w:szCs w:val="21"/>
              </w:rPr>
              <w:t>、水灭火系统组合件</w:t>
            </w:r>
            <w:r>
              <w:rPr>
                <w:color w:val="000000"/>
                <w:szCs w:val="21"/>
              </w:rPr>
              <w:t xml:space="preserve">  </w:t>
            </w:r>
            <w:r>
              <w:rPr>
                <w:rFonts w:hint="eastAsia"/>
                <w:color w:val="000000"/>
                <w:szCs w:val="21"/>
              </w:rPr>
              <w:t>——</w:t>
            </w:r>
            <w:r>
              <w:rPr>
                <w:color w:val="000000"/>
                <w:szCs w:val="21"/>
              </w:rPr>
              <w:t xml:space="preserve"> </w:t>
            </w:r>
            <w:r>
              <w:rPr>
                <w:rFonts w:hint="eastAsia"/>
                <w:color w:val="000000"/>
                <w:szCs w:val="21"/>
              </w:rPr>
              <w:t>湿式报警装置安装工程量计算</w:t>
            </w:r>
          </w:p>
          <w:p>
            <w:pPr>
              <w:snapToGrid w:val="0"/>
              <w:ind w:firstLine="435"/>
              <w:rPr>
                <w:color w:val="000000"/>
                <w:szCs w:val="21"/>
              </w:rPr>
            </w:pPr>
            <w:r>
              <w:rPr>
                <w:rFonts w:hint="eastAsia"/>
                <w:color w:val="000000"/>
                <w:szCs w:val="21"/>
              </w:rPr>
              <w:t>（</w:t>
            </w:r>
            <w:r>
              <w:rPr>
                <w:color w:val="000000"/>
                <w:szCs w:val="21"/>
              </w:rPr>
              <w:t>1</w:t>
            </w:r>
            <w:r>
              <w:rPr>
                <w:rFonts w:hint="eastAsia"/>
                <w:color w:val="000000"/>
                <w:szCs w:val="21"/>
              </w:rPr>
              <w:t>）</w:t>
            </w:r>
            <w:r>
              <w:rPr>
                <w:rFonts w:hint="eastAsia"/>
                <w:b/>
                <w:color w:val="000000"/>
                <w:szCs w:val="21"/>
              </w:rPr>
              <w:t>湿式报警装置安装</w:t>
            </w:r>
            <w:r>
              <w:rPr>
                <w:rFonts w:hint="eastAsia"/>
                <w:color w:val="000000"/>
                <w:szCs w:val="21"/>
              </w:rPr>
              <w:t>。按公称直径分档，以“组”为单位计量。</w:t>
            </w:r>
          </w:p>
          <w:p>
            <w:pPr>
              <w:snapToGrid w:val="0"/>
              <w:ind w:firstLine="435"/>
              <w:rPr>
                <w:color w:val="000000"/>
                <w:szCs w:val="21"/>
              </w:rPr>
            </w:pPr>
            <w:r>
              <w:rPr>
                <w:rFonts w:hint="eastAsia"/>
                <w:color w:val="000000"/>
                <w:szCs w:val="21"/>
              </w:rPr>
              <w:t>（</w:t>
            </w:r>
            <w:r>
              <w:rPr>
                <w:color w:val="000000"/>
                <w:szCs w:val="21"/>
              </w:rPr>
              <w:t>2</w:t>
            </w:r>
            <w:r>
              <w:rPr>
                <w:rFonts w:hint="eastAsia"/>
                <w:color w:val="000000"/>
                <w:szCs w:val="21"/>
              </w:rPr>
              <w:t>）</w:t>
            </w:r>
            <w:r>
              <w:rPr>
                <w:rFonts w:hint="eastAsia"/>
                <w:b/>
                <w:color w:val="000000"/>
                <w:szCs w:val="21"/>
              </w:rPr>
              <w:t>湿式报警装置的组成</w:t>
            </w:r>
            <w:r>
              <w:rPr>
                <w:rFonts w:hint="eastAsia"/>
                <w:color w:val="000000"/>
                <w:szCs w:val="21"/>
              </w:rPr>
              <w:t>。该装置属成套供应产品。当前型号有</w:t>
            </w:r>
            <w:r>
              <w:rPr>
                <w:color w:val="000000"/>
                <w:szCs w:val="21"/>
              </w:rPr>
              <w:t>ZSS</w:t>
            </w:r>
            <w:r>
              <w:rPr>
                <w:rFonts w:hint="eastAsia"/>
                <w:color w:val="000000"/>
                <w:szCs w:val="21"/>
              </w:rPr>
              <w:t>型，它由湿式阀、蝶阀、装配管、供应压力表、装置压力表、试验阀、泄放试验管、试验管流量计、过滤器、延时器、水力警铃、报警截止阀、漏斗、压力开关等组成。</w:t>
            </w:r>
          </w:p>
          <w:p>
            <w:pPr>
              <w:snapToGrid w:val="0"/>
              <w:ind w:firstLine="420" w:firstLineChars="200"/>
              <w:rPr>
                <w:color w:val="000000"/>
                <w:szCs w:val="21"/>
              </w:rPr>
            </w:pPr>
            <w:r>
              <w:rPr>
                <w:rFonts w:hint="eastAsia"/>
                <w:color w:val="000000"/>
                <w:szCs w:val="21"/>
              </w:rPr>
              <w:t>其他如干湿两用报警装置（</w:t>
            </w:r>
            <w:r>
              <w:rPr>
                <w:color w:val="000000"/>
                <w:szCs w:val="21"/>
              </w:rPr>
              <w:t>ZSL</w:t>
            </w:r>
            <w:r>
              <w:rPr>
                <w:rFonts w:hint="eastAsia"/>
                <w:color w:val="000000"/>
                <w:szCs w:val="21"/>
              </w:rPr>
              <w:t>）、电动雨淋报警装置（</w:t>
            </w:r>
            <w:r>
              <w:rPr>
                <w:color w:val="000000"/>
                <w:szCs w:val="21"/>
              </w:rPr>
              <w:t>ZSYL</w:t>
            </w:r>
            <w:r>
              <w:rPr>
                <w:rFonts w:hint="eastAsia"/>
                <w:color w:val="000000"/>
                <w:szCs w:val="21"/>
              </w:rPr>
              <w:t>）、预作用报警装置（</w:t>
            </w:r>
            <w:r>
              <w:rPr>
                <w:color w:val="000000"/>
                <w:szCs w:val="21"/>
              </w:rPr>
              <w:t>ZSU</w:t>
            </w:r>
            <w:r>
              <w:rPr>
                <w:rFonts w:hint="eastAsia"/>
                <w:color w:val="000000"/>
                <w:szCs w:val="21"/>
              </w:rPr>
              <w:t>）等，它们与湿式报警装置组成大致相同。也是供应商成套供应，所以安装工程量均以“组”为单位计量。</w:t>
            </w:r>
          </w:p>
          <w:p>
            <w:pPr>
              <w:snapToGrid w:val="0"/>
              <w:ind w:firstLine="540"/>
              <w:rPr>
                <w:color w:val="000000"/>
                <w:szCs w:val="21"/>
              </w:rPr>
            </w:pPr>
            <w:r>
              <w:rPr>
                <w:rFonts w:hint="eastAsia"/>
                <w:color w:val="000000"/>
                <w:szCs w:val="21"/>
              </w:rPr>
              <w:t>（</w:t>
            </w:r>
            <w:r>
              <w:rPr>
                <w:color w:val="000000"/>
                <w:szCs w:val="21"/>
              </w:rPr>
              <w:t>3</w:t>
            </w:r>
            <w:r>
              <w:rPr>
                <w:rFonts w:hint="eastAsia"/>
                <w:color w:val="000000"/>
                <w:szCs w:val="21"/>
              </w:rPr>
              <w:t>）报警装置是</w:t>
            </w:r>
            <w:r>
              <w:rPr>
                <w:rFonts w:hint="eastAsia"/>
                <w:b/>
                <w:color w:val="000000"/>
                <w:szCs w:val="21"/>
              </w:rPr>
              <w:t>成套供应产品</w:t>
            </w:r>
            <w:r>
              <w:rPr>
                <w:rFonts w:hint="eastAsia"/>
                <w:color w:val="000000"/>
                <w:szCs w:val="21"/>
              </w:rPr>
              <w:t>，现场不能加工，除法兰在现场焊接组对外，安装工作还有：部件外观检查、切管及开坡口、组件和管组对、焊法兰、紧螺栓、临时短管安拆、报警阀渗漏试验、整体组装、配套、调试等。</w:t>
            </w:r>
          </w:p>
          <w:p>
            <w:pPr>
              <w:snapToGrid w:val="0"/>
              <w:ind w:firstLine="540"/>
              <w:rPr>
                <w:color w:val="000000"/>
                <w:szCs w:val="21"/>
              </w:rPr>
            </w:pPr>
            <w:r>
              <w:rPr>
                <w:color w:val="000000"/>
                <w:szCs w:val="21"/>
              </w:rPr>
              <w:t xml:space="preserve"> 4</w:t>
            </w:r>
            <w:r>
              <w:rPr>
                <w:rFonts w:hint="eastAsia"/>
                <w:color w:val="000000"/>
                <w:szCs w:val="21"/>
              </w:rPr>
              <w:t>、水灭火系统组合件</w:t>
            </w:r>
            <w:r>
              <w:rPr>
                <w:color w:val="000000"/>
                <w:szCs w:val="21"/>
              </w:rPr>
              <w:t xml:space="preserve"> </w:t>
            </w:r>
            <w:r>
              <w:rPr>
                <w:rFonts w:hint="eastAsia"/>
                <w:color w:val="000000"/>
                <w:szCs w:val="21"/>
              </w:rPr>
              <w:t>——</w:t>
            </w:r>
            <w:r>
              <w:rPr>
                <w:color w:val="000000"/>
                <w:szCs w:val="21"/>
              </w:rPr>
              <w:t xml:space="preserve"> </w:t>
            </w:r>
            <w:r>
              <w:rPr>
                <w:rFonts w:hint="eastAsia"/>
                <w:color w:val="000000"/>
                <w:szCs w:val="21"/>
              </w:rPr>
              <w:t>喷淋头的安装工程量计算</w:t>
            </w:r>
          </w:p>
          <w:p>
            <w:pPr>
              <w:snapToGrid w:val="0"/>
              <w:rPr>
                <w:color w:val="000000"/>
                <w:szCs w:val="21"/>
              </w:rPr>
            </w:pPr>
            <w:r>
              <w:rPr>
                <w:color w:val="000000"/>
                <w:szCs w:val="21"/>
              </w:rPr>
              <w:t xml:space="preserve">     </w:t>
            </w:r>
            <w:r>
              <w:rPr>
                <w:rFonts w:hint="eastAsia"/>
                <w:color w:val="000000"/>
                <w:szCs w:val="21"/>
              </w:rPr>
              <w:t>（</w:t>
            </w:r>
            <w:r>
              <w:rPr>
                <w:color w:val="000000"/>
                <w:szCs w:val="21"/>
              </w:rPr>
              <w:t>1</w:t>
            </w:r>
            <w:r>
              <w:rPr>
                <w:rFonts w:hint="eastAsia"/>
                <w:color w:val="000000"/>
                <w:szCs w:val="21"/>
              </w:rPr>
              <w:t>）</w:t>
            </w:r>
            <w:r>
              <w:rPr>
                <w:rFonts w:hint="eastAsia"/>
                <w:b/>
                <w:color w:val="000000"/>
                <w:szCs w:val="21"/>
              </w:rPr>
              <w:t>喷淋头安装</w:t>
            </w:r>
            <w:r>
              <w:rPr>
                <w:rFonts w:hint="eastAsia"/>
                <w:color w:val="000000"/>
                <w:szCs w:val="21"/>
              </w:rPr>
              <w:t>。不分型号、规格和类型，只按有吊顶与无吊顶分档，以“个”为单位计量。</w:t>
            </w:r>
          </w:p>
          <w:p>
            <w:pPr>
              <w:snapToGrid w:val="0"/>
              <w:ind w:firstLine="540"/>
              <w:rPr>
                <w:color w:val="000000"/>
                <w:szCs w:val="21"/>
              </w:rPr>
            </w:pPr>
            <w:r>
              <w:rPr>
                <w:rFonts w:hint="eastAsia"/>
                <w:color w:val="000000"/>
                <w:szCs w:val="21"/>
              </w:rPr>
              <w:t>（</w:t>
            </w:r>
            <w:r>
              <w:rPr>
                <w:color w:val="000000"/>
                <w:szCs w:val="21"/>
              </w:rPr>
              <w:t>2</w:t>
            </w:r>
            <w:r>
              <w:rPr>
                <w:rFonts w:hint="eastAsia"/>
                <w:color w:val="000000"/>
                <w:szCs w:val="21"/>
              </w:rPr>
              <w:t>）</w:t>
            </w:r>
            <w:r>
              <w:rPr>
                <w:rFonts w:hint="eastAsia"/>
                <w:b/>
                <w:color w:val="000000"/>
                <w:szCs w:val="21"/>
              </w:rPr>
              <w:t>喷淋头分类及构造</w:t>
            </w:r>
            <w:r>
              <w:rPr>
                <w:color w:val="000000"/>
                <w:szCs w:val="21"/>
              </w:rPr>
              <w:t xml:space="preserve">  </w:t>
            </w:r>
            <w:r>
              <w:rPr>
                <w:rFonts w:hint="eastAsia"/>
                <w:color w:val="000000"/>
                <w:szCs w:val="21"/>
              </w:rPr>
              <w:t>喷淋头由喷头架、溅水盘、喷水口、堵水支撑等组成。常见有易熔合金锁片支撑型和玻璃球支撑型。喷水口有堵水支撑的称闭式喷头，无堵水支撑的称开式喷头以及水幕喷头。如按安装形式分，又可分为吊顶型与无吊顶型</w:t>
            </w:r>
            <w:r>
              <w:rPr>
                <w:rFonts w:hint="eastAsia"/>
                <w:color w:val="000000"/>
                <w:szCs w:val="21"/>
                <w:lang w:eastAsia="zh-CN"/>
              </w:rPr>
              <w:t>。</w:t>
            </w:r>
          </w:p>
          <w:p>
            <w:pPr>
              <w:snapToGrid w:val="0"/>
              <w:ind w:firstLine="540"/>
              <w:rPr>
                <w:color w:val="000000"/>
                <w:szCs w:val="21"/>
              </w:rPr>
            </w:pPr>
            <w:r>
              <w:rPr>
                <w:rFonts w:hint="eastAsia"/>
                <w:color w:val="000000"/>
                <w:szCs w:val="21"/>
              </w:rPr>
              <w:t>喷头用色彩来表示额定温度。易熔合金闭式喷头以本色、白色、蓝色来表示不同额定温度；玻璃球支撑型，在玻璃球中充满橙、红、黄、绿、蓝等色的液体来表示不同的额定温度。</w:t>
            </w:r>
          </w:p>
          <w:p>
            <w:pPr>
              <w:snapToGrid w:val="0"/>
              <w:ind w:firstLine="645"/>
              <w:rPr>
                <w:color w:val="000000"/>
                <w:szCs w:val="21"/>
              </w:rPr>
            </w:pPr>
            <w:r>
              <w:rPr>
                <w:rFonts w:hint="eastAsia"/>
                <w:color w:val="000000"/>
                <w:szCs w:val="21"/>
              </w:rPr>
              <w:t>不同类型和规格的喷头，其价格也不同。</w:t>
            </w:r>
          </w:p>
          <w:p>
            <w:pPr>
              <w:snapToGrid w:val="0"/>
              <w:ind w:firstLine="645"/>
              <w:rPr>
                <w:color w:val="000000"/>
                <w:szCs w:val="21"/>
              </w:rPr>
            </w:pPr>
            <w:r>
              <w:rPr>
                <w:color w:val="000000"/>
                <w:szCs w:val="21"/>
              </w:rPr>
              <w:t>5</w:t>
            </w:r>
            <w:r>
              <w:rPr>
                <w:rFonts w:hint="eastAsia"/>
                <w:color w:val="000000"/>
                <w:szCs w:val="21"/>
              </w:rPr>
              <w:t>、水灭火系统组合件</w:t>
            </w:r>
            <w:r>
              <w:rPr>
                <w:color w:val="000000"/>
                <w:szCs w:val="21"/>
              </w:rPr>
              <w:t xml:space="preserve"> </w:t>
            </w:r>
            <w:r>
              <w:rPr>
                <w:rFonts w:hint="eastAsia"/>
                <w:color w:val="000000"/>
                <w:szCs w:val="21"/>
              </w:rPr>
              <w:t>——</w:t>
            </w:r>
            <w:r>
              <w:rPr>
                <w:color w:val="000000"/>
                <w:szCs w:val="21"/>
              </w:rPr>
              <w:t xml:space="preserve"> </w:t>
            </w:r>
            <w:r>
              <w:rPr>
                <w:rFonts w:hint="eastAsia"/>
                <w:color w:val="000000"/>
                <w:szCs w:val="21"/>
              </w:rPr>
              <w:t>水流指示器安装工程量计算</w:t>
            </w:r>
          </w:p>
          <w:p>
            <w:pPr>
              <w:snapToGrid w:val="0"/>
              <w:rPr>
                <w:color w:val="000000"/>
                <w:szCs w:val="21"/>
              </w:rPr>
            </w:pPr>
            <w:r>
              <w:rPr>
                <w:color w:val="000000"/>
                <w:szCs w:val="21"/>
              </w:rPr>
              <w:t xml:space="preserve">  </w:t>
            </w:r>
            <w:r>
              <w:rPr>
                <w:rFonts w:hint="eastAsia"/>
                <w:color w:val="000000"/>
                <w:szCs w:val="21"/>
              </w:rPr>
              <w:t>（</w:t>
            </w:r>
            <w:r>
              <w:rPr>
                <w:color w:val="000000"/>
                <w:szCs w:val="21"/>
              </w:rPr>
              <w:t>1</w:t>
            </w:r>
            <w:r>
              <w:rPr>
                <w:rFonts w:hint="eastAsia"/>
                <w:color w:val="000000"/>
                <w:szCs w:val="21"/>
              </w:rPr>
              <w:t>）</w:t>
            </w:r>
            <w:r>
              <w:rPr>
                <w:rFonts w:hint="eastAsia"/>
                <w:b/>
                <w:color w:val="000000"/>
                <w:szCs w:val="21"/>
              </w:rPr>
              <w:t>水流指示器安装</w:t>
            </w:r>
            <w:r>
              <w:rPr>
                <w:color w:val="000000"/>
                <w:szCs w:val="21"/>
              </w:rPr>
              <w:t xml:space="preserve">  </w:t>
            </w:r>
            <w:r>
              <w:rPr>
                <w:rFonts w:hint="eastAsia"/>
                <w:color w:val="000000"/>
                <w:szCs w:val="21"/>
              </w:rPr>
              <w:t>根据管道连接的方式（螺纹连接、法兰连接）不同，按公称直径分档以“个”计量。</w:t>
            </w:r>
          </w:p>
          <w:p>
            <w:pPr>
              <w:snapToGrid w:val="0"/>
              <w:rPr>
                <w:color w:val="000000"/>
                <w:szCs w:val="21"/>
              </w:rPr>
            </w:pPr>
            <w:r>
              <w:rPr>
                <w:color w:val="000000"/>
                <w:szCs w:val="21"/>
              </w:rPr>
              <w:t xml:space="preserve">  </w:t>
            </w:r>
            <w:r>
              <w:rPr>
                <w:rFonts w:hint="eastAsia"/>
                <w:color w:val="000000"/>
                <w:szCs w:val="21"/>
              </w:rPr>
              <w:t>（</w:t>
            </w:r>
            <w:r>
              <w:rPr>
                <w:color w:val="000000"/>
                <w:szCs w:val="21"/>
              </w:rPr>
              <w:t>2</w:t>
            </w:r>
            <w:r>
              <w:rPr>
                <w:rFonts w:hint="eastAsia"/>
                <w:color w:val="000000"/>
                <w:szCs w:val="21"/>
              </w:rPr>
              <w:t>）</w:t>
            </w:r>
            <w:r>
              <w:rPr>
                <w:rFonts w:hint="eastAsia"/>
                <w:b/>
                <w:color w:val="000000"/>
                <w:szCs w:val="21"/>
              </w:rPr>
              <w:t>水流指示器等的接线及校线计算</w:t>
            </w:r>
            <w:r>
              <w:rPr>
                <w:color w:val="000000"/>
                <w:szCs w:val="21"/>
              </w:rPr>
              <w:t xml:space="preserve">  </w:t>
            </w:r>
            <w:r>
              <w:rPr>
                <w:rFonts w:hint="eastAsia"/>
                <w:color w:val="000000"/>
                <w:szCs w:val="21"/>
              </w:rPr>
              <w:t>水灭火管网系统中的各种仪表安装、带电讯号的阀门、水流指示器、压力开关、驱动装置、泄漏报警开关等的连线及校线，用第十章《自动化控制装置及仪表安装工程》中“端子板校线、接线”相应子目”，以“</w:t>
            </w:r>
            <w:r>
              <w:rPr>
                <w:color w:val="000000"/>
                <w:szCs w:val="21"/>
              </w:rPr>
              <w:t>10</w:t>
            </w:r>
            <w:r>
              <w:rPr>
                <w:rFonts w:hint="eastAsia"/>
                <w:color w:val="000000"/>
                <w:szCs w:val="21"/>
              </w:rPr>
              <w:t>头”为单位计量。</w:t>
            </w:r>
          </w:p>
          <w:p>
            <w:pPr>
              <w:snapToGrid w:val="0"/>
              <w:rPr>
                <w:color w:val="000000"/>
                <w:szCs w:val="21"/>
              </w:rPr>
            </w:pPr>
            <w:r>
              <w:rPr>
                <w:color w:val="000000"/>
                <w:szCs w:val="21"/>
              </w:rPr>
              <w:t xml:space="preserve">    </w:t>
            </w:r>
            <w:r>
              <w:rPr>
                <w:rFonts w:hint="eastAsia"/>
                <w:color w:val="000000"/>
                <w:szCs w:val="21"/>
              </w:rPr>
              <w:t>上述元器件的接线、校线计算，不能使用第二册第四章“端子板外部接线”子目，因为安装条件和要求不同。</w:t>
            </w:r>
          </w:p>
          <w:p>
            <w:pPr>
              <w:snapToGrid w:val="0"/>
              <w:ind w:firstLine="645"/>
              <w:rPr>
                <w:color w:val="000000"/>
                <w:szCs w:val="21"/>
              </w:rPr>
            </w:pPr>
            <w:r>
              <w:rPr>
                <w:color w:val="000000"/>
                <w:szCs w:val="21"/>
              </w:rPr>
              <w:t>6</w:t>
            </w:r>
            <w:r>
              <w:rPr>
                <w:rFonts w:hint="eastAsia"/>
                <w:color w:val="000000"/>
                <w:szCs w:val="21"/>
              </w:rPr>
              <w:t>、消防水灭火管网中阀门、法兰安装工程量计算</w:t>
            </w:r>
          </w:p>
          <w:p>
            <w:pPr>
              <w:snapToGrid w:val="0"/>
              <w:rPr>
                <w:color w:val="000000"/>
                <w:szCs w:val="21"/>
              </w:rPr>
            </w:pPr>
            <w:r>
              <w:rPr>
                <w:color w:val="000000"/>
                <w:szCs w:val="21"/>
              </w:rPr>
              <w:t xml:space="preserve">    </w:t>
            </w:r>
            <w:r>
              <w:rPr>
                <w:rFonts w:hint="eastAsia"/>
                <w:color w:val="000000"/>
                <w:szCs w:val="21"/>
              </w:rPr>
              <w:t>（</w:t>
            </w:r>
            <w:r>
              <w:rPr>
                <w:color w:val="000000"/>
                <w:szCs w:val="21"/>
              </w:rPr>
              <w:t>1</w:t>
            </w:r>
            <w:r>
              <w:rPr>
                <w:rFonts w:hint="eastAsia"/>
                <w:color w:val="000000"/>
                <w:szCs w:val="21"/>
              </w:rPr>
              <w:t>）</w:t>
            </w:r>
            <w:r>
              <w:rPr>
                <w:rFonts w:hint="eastAsia"/>
                <w:b/>
                <w:color w:val="000000"/>
                <w:szCs w:val="21"/>
              </w:rPr>
              <w:t>阀门和法兰安装</w:t>
            </w:r>
            <w:r>
              <w:rPr>
                <w:rFonts w:hint="eastAsia"/>
                <w:color w:val="000000"/>
                <w:szCs w:val="21"/>
              </w:rPr>
              <w:t>以“个”和“副”计量</w:t>
            </w:r>
            <w:r>
              <w:rPr>
                <w:color w:val="000000"/>
                <w:szCs w:val="21"/>
              </w:rPr>
              <w:t xml:space="preserve">  </w:t>
            </w:r>
            <w:r>
              <w:rPr>
                <w:rFonts w:hint="eastAsia"/>
                <w:color w:val="000000"/>
                <w:szCs w:val="21"/>
              </w:rPr>
              <w:t>使用第六册第三章及第四章相应子目，不能使用第八册第一章法兰安装子目和第二章阀门安装子目。</w:t>
            </w:r>
          </w:p>
          <w:p>
            <w:pPr>
              <w:snapToGrid w:val="0"/>
              <w:ind w:firstLine="540"/>
              <w:rPr>
                <w:color w:val="000000"/>
                <w:szCs w:val="21"/>
              </w:rPr>
            </w:pPr>
            <w:r>
              <w:rPr>
                <w:rFonts w:hint="eastAsia"/>
                <w:color w:val="000000"/>
                <w:szCs w:val="21"/>
              </w:rPr>
              <w:t>（</w:t>
            </w:r>
            <w:r>
              <w:rPr>
                <w:color w:val="000000"/>
                <w:szCs w:val="21"/>
              </w:rPr>
              <w:t>2</w:t>
            </w:r>
            <w:r>
              <w:rPr>
                <w:rFonts w:hint="eastAsia"/>
                <w:color w:val="000000"/>
                <w:szCs w:val="21"/>
              </w:rPr>
              <w:t>）法兰阀门和法兰是未</w:t>
            </w:r>
            <w:r>
              <w:rPr>
                <w:rFonts w:hint="eastAsia"/>
                <w:color w:val="000000"/>
                <w:szCs w:val="21"/>
                <w:lang w:eastAsia="zh-CN"/>
              </w:rPr>
              <w:t>计量</w:t>
            </w:r>
            <w:r>
              <w:rPr>
                <w:rFonts w:hint="eastAsia"/>
                <w:color w:val="000000"/>
                <w:szCs w:val="21"/>
              </w:rPr>
              <w:t>材料。法兰阀门和法兰用</w:t>
            </w:r>
            <w:r>
              <w:rPr>
                <w:rFonts w:hint="eastAsia"/>
                <w:b/>
                <w:color w:val="000000"/>
                <w:szCs w:val="21"/>
              </w:rPr>
              <w:t>螺栓、螺母</w:t>
            </w:r>
            <w:r>
              <w:rPr>
                <w:rFonts w:hint="eastAsia"/>
                <w:color w:val="000000"/>
                <w:szCs w:val="21"/>
              </w:rPr>
              <w:t>均系未</w:t>
            </w:r>
            <w:r>
              <w:rPr>
                <w:rFonts w:hint="eastAsia"/>
                <w:color w:val="000000"/>
                <w:szCs w:val="21"/>
                <w:lang w:eastAsia="zh-CN"/>
              </w:rPr>
              <w:t>计量</w:t>
            </w:r>
            <w:r>
              <w:rPr>
                <w:rFonts w:hint="eastAsia"/>
                <w:color w:val="000000"/>
                <w:szCs w:val="21"/>
              </w:rPr>
              <w:t>材料，其数量按下式计算。</w:t>
            </w:r>
          </w:p>
          <w:p>
            <w:pPr>
              <w:snapToGrid w:val="0"/>
              <w:ind w:firstLine="540"/>
              <w:rPr>
                <w:color w:val="000000"/>
                <w:szCs w:val="21"/>
              </w:rPr>
            </w:pPr>
            <w:r>
              <w:rPr>
                <w:color w:val="000000"/>
                <w:szCs w:val="21"/>
              </w:rPr>
              <w:t xml:space="preserve"> </w:t>
            </w:r>
            <w:r>
              <w:rPr>
                <w:rFonts w:hint="eastAsia"/>
                <w:color w:val="000000"/>
                <w:szCs w:val="21"/>
              </w:rPr>
              <w:t>螺栓套数或质量（</w:t>
            </w:r>
            <w:r>
              <w:rPr>
                <w:color w:val="000000"/>
                <w:szCs w:val="21"/>
              </w:rPr>
              <w:t>kg</w:t>
            </w:r>
            <w:r>
              <w:rPr>
                <w:rFonts w:hint="eastAsia"/>
                <w:color w:val="000000"/>
                <w:szCs w:val="21"/>
              </w:rPr>
              <w:t>）</w:t>
            </w:r>
            <w:r>
              <w:rPr>
                <w:color w:val="000000"/>
                <w:szCs w:val="21"/>
              </w:rPr>
              <w:t xml:space="preserve">= </w:t>
            </w:r>
            <w:r>
              <w:rPr>
                <w:rFonts w:hint="eastAsia"/>
                <w:color w:val="000000"/>
                <w:szCs w:val="21"/>
              </w:rPr>
              <w:t>法兰螺栓质量×（</w:t>
            </w:r>
            <w:r>
              <w:rPr>
                <w:color w:val="000000"/>
                <w:szCs w:val="21"/>
              </w:rPr>
              <w:t>1+3.3%</w:t>
            </w:r>
            <w:r>
              <w:rPr>
                <w:rFonts w:hint="eastAsia"/>
                <w:color w:val="000000"/>
                <w:szCs w:val="21"/>
              </w:rPr>
              <w:t>）</w:t>
            </w:r>
          </w:p>
          <w:p>
            <w:pPr>
              <w:snapToGrid w:val="0"/>
              <w:ind w:firstLine="539" w:firstLineChars="257"/>
              <w:rPr>
                <w:color w:val="000000"/>
                <w:szCs w:val="21"/>
              </w:rPr>
            </w:pPr>
            <w:r>
              <w:rPr>
                <w:rFonts w:hint="eastAsia"/>
                <w:color w:val="000000"/>
                <w:szCs w:val="21"/>
              </w:rPr>
              <w:t>法兰螺栓质量查《法兰螺栓质量表》，见第六册</w:t>
            </w:r>
            <w:r>
              <w:rPr>
                <w:rFonts w:hint="eastAsia"/>
                <w:color w:val="000000"/>
                <w:szCs w:val="21"/>
                <w:lang w:eastAsia="zh-CN"/>
              </w:rPr>
              <w:t>清单规范</w:t>
            </w:r>
            <w:r>
              <w:rPr>
                <w:rFonts w:hint="eastAsia"/>
                <w:color w:val="000000"/>
                <w:szCs w:val="21"/>
              </w:rPr>
              <w:t>附录或五金手册。</w:t>
            </w:r>
          </w:p>
          <w:p>
            <w:pPr>
              <w:snapToGrid w:val="0"/>
              <w:ind w:firstLine="420" w:firstLineChars="200"/>
              <w:rPr>
                <w:color w:val="000000"/>
                <w:szCs w:val="21"/>
              </w:rPr>
            </w:pPr>
            <w:r>
              <w:rPr>
                <w:color w:val="000000"/>
                <w:szCs w:val="21"/>
              </w:rPr>
              <w:t>7</w:t>
            </w:r>
            <w:r>
              <w:rPr>
                <w:rFonts w:hint="eastAsia"/>
                <w:color w:val="000000"/>
                <w:szCs w:val="21"/>
              </w:rPr>
              <w:t>、水灭火系统中钢板水箱制作与安装工程量计算</w:t>
            </w:r>
          </w:p>
          <w:p>
            <w:pPr>
              <w:snapToGrid w:val="0"/>
              <w:ind w:firstLine="539" w:firstLineChars="257"/>
              <w:rPr>
                <w:color w:val="000000"/>
                <w:szCs w:val="21"/>
              </w:rPr>
            </w:pPr>
            <w:r>
              <w:rPr>
                <w:color w:val="000000"/>
                <w:szCs w:val="21"/>
              </w:rPr>
              <w:t xml:space="preserve"> </w:t>
            </w:r>
            <w:r>
              <w:rPr>
                <w:rFonts w:hint="eastAsia"/>
                <w:color w:val="000000"/>
                <w:szCs w:val="21"/>
              </w:rPr>
              <w:t>工程量计算方法见本课程给排水部分所述。</w:t>
            </w:r>
          </w:p>
          <w:p>
            <w:pPr>
              <w:snapToGrid w:val="0"/>
              <w:ind w:firstLine="420" w:firstLineChars="200"/>
              <w:rPr>
                <w:color w:val="000000"/>
                <w:szCs w:val="21"/>
              </w:rPr>
            </w:pPr>
            <w:r>
              <w:rPr>
                <w:color w:val="000000"/>
                <w:szCs w:val="21"/>
              </w:rPr>
              <w:t>8</w:t>
            </w:r>
            <w:r>
              <w:rPr>
                <w:rFonts w:hint="eastAsia"/>
                <w:color w:val="000000"/>
                <w:szCs w:val="21"/>
              </w:rPr>
              <w:t>、自动消防水灭火系统控制装置调试工程量计算</w:t>
            </w:r>
          </w:p>
          <w:p>
            <w:pPr>
              <w:snapToGrid w:val="0"/>
              <w:ind w:firstLine="539" w:firstLineChars="257"/>
              <w:rPr>
                <w:color w:val="000000"/>
                <w:szCs w:val="21"/>
              </w:rPr>
            </w:pPr>
            <w:r>
              <w:rPr>
                <w:color w:val="000000"/>
                <w:szCs w:val="21"/>
              </w:rPr>
              <w:t xml:space="preserve"> </w:t>
            </w:r>
            <w:r>
              <w:rPr>
                <w:rFonts w:hint="eastAsia"/>
                <w:color w:val="000000"/>
                <w:szCs w:val="21"/>
              </w:rPr>
              <w:t>水灭火系统</w:t>
            </w:r>
            <w:r>
              <w:rPr>
                <w:rFonts w:hint="eastAsia"/>
                <w:b/>
                <w:color w:val="000000"/>
                <w:szCs w:val="21"/>
              </w:rPr>
              <w:t>控制装置调试</w:t>
            </w:r>
            <w:r>
              <w:rPr>
                <w:rFonts w:hint="eastAsia"/>
                <w:color w:val="000000"/>
                <w:szCs w:val="21"/>
              </w:rPr>
              <w:t>，以系统控制器控制的点数分档，按“系统”计量，用第七册</w:t>
            </w:r>
            <w:r>
              <w:rPr>
                <w:rFonts w:hint="eastAsia"/>
                <w:color w:val="000000"/>
                <w:szCs w:val="21"/>
                <w:lang w:eastAsia="zh-CN"/>
              </w:rPr>
              <w:t>清单规范</w:t>
            </w:r>
            <w:r>
              <w:rPr>
                <w:rFonts w:hint="eastAsia"/>
                <w:color w:val="000000"/>
                <w:szCs w:val="21"/>
              </w:rPr>
              <w:t>。水灭火系统与消防自动报警系统共同组成一个自动消防总系统，故关系紧密，注意本课程所述消防系统所涉及的有关调试内容。</w:t>
            </w:r>
          </w:p>
          <w:p>
            <w:pPr>
              <w:numPr>
                <w:ilvl w:val="0"/>
                <w:numId w:val="0"/>
              </w:numPr>
              <w:jc w:val="left"/>
              <w:rPr>
                <w:rFonts w:hint="eastAsia"/>
                <w:color w:val="000000"/>
                <w:szCs w:val="21"/>
                <w:lang w:val="en-US" w:eastAsia="zh-CN"/>
              </w:rPr>
            </w:pPr>
            <w:r>
              <w:rPr>
                <w:rFonts w:hint="eastAsia"/>
                <w:color w:val="000000"/>
                <w:sz w:val="21"/>
                <w:szCs w:val="21"/>
              </w:rPr>
              <w:t>水灭火系统</w:t>
            </w:r>
            <w:r>
              <w:rPr>
                <w:rFonts w:hint="eastAsia"/>
                <w:b/>
                <w:color w:val="000000"/>
                <w:sz w:val="21"/>
                <w:szCs w:val="21"/>
              </w:rPr>
              <w:t>安装工程量计算</w:t>
            </w:r>
            <w:r>
              <w:rPr>
                <w:rFonts w:hint="eastAsia"/>
                <w:color w:val="000000"/>
                <w:sz w:val="21"/>
                <w:szCs w:val="21"/>
              </w:rPr>
              <w:t>，主要用第七章</w:t>
            </w:r>
            <w:r>
              <w:rPr>
                <w:rFonts w:hint="eastAsia"/>
                <w:color w:val="000000"/>
                <w:sz w:val="21"/>
                <w:szCs w:val="21"/>
                <w:lang w:eastAsia="zh-CN"/>
              </w:rPr>
              <w:t>清单规范</w:t>
            </w:r>
            <w:r>
              <w:rPr>
                <w:rFonts w:hint="eastAsia"/>
                <w:color w:val="000000"/>
                <w:sz w:val="21"/>
                <w:szCs w:val="21"/>
              </w:rPr>
              <w:t>，也引用了其他册</w:t>
            </w:r>
            <w:r>
              <w:rPr>
                <w:rFonts w:hint="eastAsia"/>
                <w:color w:val="000000"/>
                <w:sz w:val="21"/>
                <w:szCs w:val="21"/>
                <w:lang w:eastAsia="zh-CN"/>
              </w:rPr>
              <w:t>清单规范</w:t>
            </w:r>
            <w:r>
              <w:rPr>
                <w:rFonts w:hint="eastAsia"/>
                <w:color w:val="000000"/>
                <w:sz w:val="21"/>
                <w:szCs w:val="21"/>
              </w:rPr>
              <w:t>相关子目。用系数取费时，可按“以主代次”原则，用水灭火系统工程主册</w:t>
            </w:r>
            <w:r>
              <w:rPr>
                <w:rFonts w:hint="eastAsia"/>
                <w:color w:val="000000"/>
                <w:sz w:val="21"/>
                <w:szCs w:val="21"/>
                <w:lang w:eastAsia="zh-CN"/>
              </w:rPr>
              <w:t>清单规范</w:t>
            </w:r>
            <w:r>
              <w:rPr>
                <w:rFonts w:hint="eastAsia"/>
                <w:color w:val="000000"/>
                <w:sz w:val="21"/>
                <w:szCs w:val="21"/>
              </w:rPr>
              <w:t>规定的系数计算计取，不要各取所需。</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44"/>
              </w:numPr>
              <w:jc w:val="left"/>
              <w:rPr>
                <w:rFonts w:hint="eastAsia"/>
                <w:sz w:val="24"/>
                <w:szCs w:val="24"/>
                <w:lang w:eastAsia="zh-CN"/>
              </w:rPr>
            </w:pPr>
            <w:r>
              <w:rPr>
                <w:rFonts w:hint="eastAsia"/>
                <w:sz w:val="24"/>
                <w:szCs w:val="24"/>
                <w:lang w:eastAsia="zh-CN"/>
              </w:rPr>
              <w:t>巩固练习</w:t>
            </w:r>
          </w:p>
          <w:p>
            <w:pPr>
              <w:pStyle w:val="5"/>
              <w:snapToGrid w:val="0"/>
              <w:ind w:firstLine="420"/>
              <w:jc w:val="center"/>
              <w:rPr>
                <w:rFonts w:hint="eastAsia"/>
                <w:color w:val="000000"/>
                <w:sz w:val="21"/>
                <w:szCs w:val="21"/>
              </w:rPr>
            </w:pPr>
            <w:r>
              <w:rPr>
                <w:rFonts w:hint="eastAsia"/>
                <w:color w:val="000000"/>
                <w:sz w:val="21"/>
                <w:szCs w:val="21"/>
              </w:rPr>
              <w:t>某工程为某公司办公楼，层高为4m，地上四层。办公楼消防工程包括室内消火栓系统、简易自动喷水灭火系统、火灾自动报警系统。 （图4-34~43 ）</w:t>
            </w:r>
          </w:p>
          <w:p>
            <w:pPr>
              <w:pStyle w:val="5"/>
              <w:snapToGrid w:val="0"/>
              <w:ind w:firstLine="420"/>
              <w:jc w:val="both"/>
              <w:rPr>
                <w:rFonts w:hint="eastAsia"/>
                <w:color w:val="000000"/>
                <w:sz w:val="21"/>
                <w:szCs w:val="21"/>
              </w:rPr>
            </w:pPr>
            <w:r>
              <w:rPr>
                <w:rFonts w:hint="eastAsia"/>
                <w:color w:val="000000"/>
                <w:sz w:val="21"/>
                <w:szCs w:val="21"/>
              </w:rPr>
              <w:t>设计说明</w:t>
            </w:r>
            <w:r>
              <w:rPr>
                <w:rFonts w:hint="eastAsia"/>
                <w:color w:val="000000"/>
                <w:sz w:val="21"/>
                <w:szCs w:val="21"/>
                <w:lang w:eastAsia="zh-CN"/>
              </w:rPr>
              <w:t>：</w:t>
            </w:r>
          </w:p>
          <w:p>
            <w:pPr>
              <w:pStyle w:val="5"/>
              <w:snapToGrid w:val="0"/>
              <w:ind w:firstLine="420"/>
              <w:jc w:val="center"/>
              <w:rPr>
                <w:rFonts w:hint="eastAsia"/>
                <w:color w:val="000000"/>
                <w:sz w:val="21"/>
                <w:szCs w:val="21"/>
              </w:rPr>
            </w:pPr>
            <w:r>
              <w:rPr>
                <w:rFonts w:hint="eastAsia"/>
                <w:color w:val="000000"/>
                <w:sz w:val="21"/>
                <w:szCs w:val="21"/>
              </w:rPr>
              <w:t>室内消火栓系统：每层设置两组消火栓，消火栓采用SN系列单出口单阀消火栓，每个消防箱下均配备MFZ/ABC1手提式干粉灭火器2具。</w:t>
            </w:r>
          </w:p>
          <w:p>
            <w:pPr>
              <w:pStyle w:val="5"/>
              <w:snapToGrid w:val="0"/>
              <w:ind w:firstLine="420"/>
              <w:jc w:val="center"/>
              <w:rPr>
                <w:rFonts w:hint="eastAsia"/>
                <w:color w:val="000000"/>
                <w:sz w:val="21"/>
                <w:szCs w:val="21"/>
              </w:rPr>
            </w:pPr>
            <w:r>
              <w:rPr>
                <w:rFonts w:hint="eastAsia"/>
                <w:color w:val="000000"/>
                <w:sz w:val="21"/>
                <w:szCs w:val="21"/>
              </w:rPr>
              <w:t>简易自动喷水灭火系统：系统由消防水源、湿式报警阀、ZSJZ型水流指示器、ZSTX-15A快速响应洒水喷头、末端试水装置、管道、水泵接合器等设施组成。</w:t>
            </w:r>
          </w:p>
          <w:p>
            <w:pPr>
              <w:pStyle w:val="5"/>
              <w:snapToGrid w:val="0"/>
              <w:ind w:firstLine="420"/>
              <w:jc w:val="both"/>
              <w:rPr>
                <w:rFonts w:hint="eastAsia"/>
                <w:color w:val="000000"/>
                <w:sz w:val="21"/>
                <w:szCs w:val="21"/>
                <w:lang w:eastAsia="zh-CN"/>
              </w:rPr>
            </w:pPr>
            <w:r>
              <w:rPr>
                <w:rFonts w:hint="eastAsia"/>
                <w:color w:val="000000"/>
                <w:sz w:val="21"/>
                <w:szCs w:val="21"/>
                <w:lang w:eastAsia="zh-CN"/>
              </w:rPr>
              <w:t xml:space="preserve">火灾自动报警系统：本楼的火灾报警系统主机设在一层，当发生火灾时楼内的主机向小区内消防主机发出信号。在房间、走道等公共场所设置感烟探测器，在公共场所设有手动报警按钮、编码声光报警器。当探测器、手动报警按钮报火警时，自动切断相应层的生活用电，启动编码声光报警器，提醒人员有序疏散。水喷淋系统的水流指示器、信号阀和湿式报警阀处设置监视模块将水流报警信号送到消防报警主机。 </w:t>
            </w:r>
          </w:p>
          <w:p>
            <w:pPr>
              <w:pStyle w:val="5"/>
              <w:snapToGrid w:val="0"/>
              <w:ind w:firstLine="420"/>
              <w:jc w:val="both"/>
              <w:rPr>
                <w:rFonts w:hint="eastAsia"/>
                <w:color w:val="000000"/>
                <w:sz w:val="21"/>
                <w:szCs w:val="21"/>
                <w:lang w:eastAsia="zh-CN"/>
              </w:rPr>
            </w:pPr>
            <w:r>
              <w:rPr>
                <w:rFonts w:hint="eastAsia"/>
                <w:color w:val="000000"/>
                <w:sz w:val="21"/>
                <w:szCs w:val="21"/>
                <w:lang w:eastAsia="zh-CN"/>
              </w:rPr>
              <w:t xml:space="preserve">施工要求 </w:t>
            </w:r>
          </w:p>
          <w:p>
            <w:pPr>
              <w:pStyle w:val="5"/>
              <w:snapToGrid w:val="0"/>
              <w:ind w:firstLine="420"/>
              <w:jc w:val="both"/>
              <w:rPr>
                <w:rFonts w:hint="eastAsia"/>
                <w:color w:val="000000"/>
                <w:sz w:val="21"/>
                <w:szCs w:val="21"/>
                <w:lang w:eastAsia="zh-CN"/>
              </w:rPr>
            </w:pPr>
            <w:r>
              <w:rPr>
                <w:rFonts w:hint="eastAsia"/>
                <w:color w:val="000000"/>
                <w:sz w:val="21"/>
                <w:szCs w:val="21"/>
                <w:lang w:eastAsia="zh-CN"/>
              </w:rPr>
              <w:t>水系统管道材料用内外热镀锌钢管，DN80以内管道采用丝扣连接，DN80以外采用沟槽件连接。</w:t>
            </w:r>
          </w:p>
          <w:p>
            <w:pPr>
              <w:pStyle w:val="5"/>
              <w:snapToGrid w:val="0"/>
              <w:ind w:firstLine="420"/>
              <w:jc w:val="both"/>
              <w:rPr>
                <w:rFonts w:hint="eastAsia"/>
                <w:color w:val="000000"/>
                <w:sz w:val="21"/>
                <w:szCs w:val="21"/>
                <w:lang w:eastAsia="zh-CN"/>
              </w:rPr>
            </w:pPr>
            <w:r>
              <w:rPr>
                <w:rFonts w:hint="eastAsia"/>
                <w:color w:val="000000"/>
                <w:sz w:val="21"/>
                <w:szCs w:val="21"/>
                <w:lang w:eastAsia="zh-CN"/>
              </w:rPr>
              <w:t>管道冲洗合格后安装喷头，喷头在安装时距墙、柱、遮挡物的距离应严格按照施工验收规范要求进行。</w:t>
            </w:r>
          </w:p>
          <w:p>
            <w:pPr>
              <w:pStyle w:val="5"/>
              <w:snapToGrid w:val="0"/>
              <w:ind w:firstLine="420"/>
              <w:jc w:val="both"/>
              <w:rPr>
                <w:rFonts w:hint="eastAsia"/>
                <w:color w:val="000000"/>
                <w:sz w:val="21"/>
                <w:szCs w:val="21"/>
                <w:lang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44"/>
              </w:numPr>
              <w:jc w:val="left"/>
              <w:rPr>
                <w:rFonts w:hint="eastAsia"/>
                <w:lang w:eastAsia="zh-CN"/>
              </w:rPr>
            </w:pPr>
            <w:r>
              <w:rPr>
                <w:rFonts w:hint="eastAsia"/>
                <w:lang w:eastAsia="zh-CN"/>
              </w:rPr>
              <w:t>课堂总结及布置作业</w:t>
            </w:r>
          </w:p>
          <w:p>
            <w:pPr>
              <w:snapToGrid w:val="0"/>
              <w:ind w:firstLine="420" w:firstLineChars="200"/>
              <w:rPr>
                <w:rFonts w:hint="eastAsia"/>
                <w:color w:val="000000"/>
                <w:szCs w:val="21"/>
              </w:rPr>
            </w:pPr>
            <w:r>
              <w:rPr>
                <w:rFonts w:hint="eastAsia"/>
                <w:color w:val="000000"/>
                <w:szCs w:val="21"/>
                <w:lang w:eastAsia="zh-CN"/>
              </w:rPr>
              <w:t>本章主要</w:t>
            </w:r>
            <w:r>
              <w:rPr>
                <w:rFonts w:hint="eastAsia"/>
                <w:color w:val="000000"/>
                <w:szCs w:val="21"/>
              </w:rPr>
              <w:t>讲述了普通水消防系统和自动喷水系统。通过本章内容的学习，结合工程预算实例，要求掌握水灭火系统工程的</w:t>
            </w:r>
            <w:r>
              <w:rPr>
                <w:rFonts w:hint="eastAsia"/>
                <w:color w:val="000000"/>
                <w:szCs w:val="21"/>
                <w:lang w:eastAsia="zh-CN"/>
              </w:rPr>
              <w:t>施工图算量</w:t>
            </w:r>
            <w:r>
              <w:rPr>
                <w:rFonts w:hint="eastAsia"/>
                <w:color w:val="000000"/>
                <w:szCs w:val="21"/>
              </w:rPr>
              <w:t>和方法。</w:t>
            </w:r>
          </w:p>
          <w:p>
            <w:pPr>
              <w:snapToGrid w:val="0"/>
              <w:ind w:firstLine="420" w:firstLineChars="200"/>
              <w:rPr>
                <w:rFonts w:hint="eastAsia" w:eastAsiaTheme="minorEastAsia"/>
                <w:color w:val="000000"/>
                <w:szCs w:val="21"/>
                <w:lang w:eastAsia="zh-CN"/>
              </w:rPr>
            </w:pPr>
            <w:r>
              <w:rPr>
                <w:rFonts w:hint="eastAsia"/>
                <w:color w:val="000000"/>
                <w:szCs w:val="21"/>
                <w:lang w:eastAsia="zh-CN"/>
              </w:rPr>
              <w:t>抽学生说明没有听懂的问题，由老师再次进行讲解并总结。</w:t>
            </w:r>
          </w:p>
          <w:p>
            <w:pPr>
              <w:numPr>
                <w:ilvl w:val="0"/>
                <w:numId w:val="0"/>
              </w:numPr>
              <w:jc w:val="left"/>
              <w:rPr>
                <w:rFonts w:hint="eastAsia"/>
                <w:lang w:eastAsia="zh-CN"/>
              </w:rPr>
            </w:pP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
    <w:p/>
    <w:p/>
    <w:p/>
    <w:p/>
    <w:p/>
    <w:p/>
    <w:p/>
    <w:p/>
    <w:p/>
    <w:p/>
    <w:p/>
    <w:p/>
    <w:p/>
    <w:p/>
    <w:p/>
    <w:p/>
    <w:p/>
    <w:p/>
    <w:p/>
    <w:p/>
    <w:p/>
    <w:p>
      <w:pPr>
        <w:rPr>
          <w:sz w:val="28"/>
          <w:szCs w:val="28"/>
        </w:rPr>
      </w:pPr>
      <w:r>
        <w:rPr>
          <w:rFonts w:hint="eastAsia"/>
          <w:sz w:val="28"/>
          <w:szCs w:val="28"/>
        </w:rPr>
        <w:t xml:space="preserve">第 </w:t>
      </w:r>
      <w:r>
        <w:rPr>
          <w:rFonts w:hint="eastAsia"/>
          <w:sz w:val="28"/>
          <w:szCs w:val="28"/>
          <w:lang w:eastAsia="zh-CN"/>
        </w:rPr>
        <w:t>十六</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消防安装工程施工图算量实践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掌握消防系统及报警系统的算量</w:t>
            </w:r>
          </w:p>
          <w:p>
            <w:pPr>
              <w:rPr>
                <w:szCs w:val="21"/>
              </w:rPr>
            </w:pPr>
            <w:r>
              <w:rPr>
                <w:rFonts w:hint="eastAsia"/>
                <w:color w:val="000000"/>
                <w:szCs w:val="21"/>
              </w:rPr>
              <w:t xml:space="preserve">2. </w:t>
            </w:r>
            <w:r>
              <w:rPr>
                <w:rFonts w:hint="eastAsia"/>
                <w:color w:val="000000"/>
                <w:szCs w:val="21"/>
                <w:lang w:eastAsia="zh-CN"/>
              </w:rPr>
              <w:t>掌握清单规范相关内容</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消防系统及报警系统的算量</w:t>
            </w:r>
          </w:p>
          <w:p>
            <w:pPr>
              <w:rPr>
                <w:rFonts w:hint="eastAsia"/>
                <w:color w:val="000000"/>
                <w:szCs w:val="21"/>
              </w:rPr>
            </w:pPr>
          </w:p>
          <w:p>
            <w:pPr>
              <w:jc w:val="left"/>
              <w:rPr>
                <w:szCs w:val="21"/>
              </w:rPr>
            </w:pPr>
            <w:r>
              <w:rPr>
                <w:rFonts w:hint="eastAsia"/>
                <w:color w:val="000000"/>
                <w:szCs w:val="21"/>
              </w:rPr>
              <w:t>2.难点：</w:t>
            </w:r>
            <w:r>
              <w:rPr>
                <w:rFonts w:hint="eastAsia"/>
                <w:color w:val="000000"/>
                <w:szCs w:val="21"/>
                <w:lang w:eastAsia="zh-CN"/>
              </w:rPr>
              <w:t>清单规范的使用</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jc w:val="left"/>
              <w:rPr>
                <w:szCs w:val="21"/>
              </w:rPr>
            </w:pPr>
          </w:p>
          <w:p>
            <w:pPr>
              <w:pStyle w:val="6"/>
              <w:snapToGrid w:val="0"/>
              <w:rPr>
                <w:rFonts w:hint="eastAsia"/>
                <w:color w:val="000000"/>
              </w:rPr>
            </w:pPr>
            <w:r>
              <w:rPr>
                <w:rFonts w:hint="eastAsia"/>
                <w:color w:val="000000"/>
                <w:lang w:val="en-US" w:eastAsia="zh-CN"/>
              </w:rPr>
              <w:t>1.</w:t>
            </w:r>
            <w:r>
              <w:rPr>
                <w:rFonts w:hint="eastAsia"/>
                <w:color w:val="000000"/>
              </w:rPr>
              <w:t>水灭火系统分</w:t>
            </w:r>
            <w:r>
              <w:rPr>
                <w:rFonts w:hint="eastAsia"/>
                <w:color w:val="000000"/>
                <w:u w:val="single"/>
              </w:rPr>
              <w:t xml:space="preserve">        </w:t>
            </w:r>
            <w:r>
              <w:rPr>
                <w:rFonts w:hint="eastAsia"/>
                <w:color w:val="000000"/>
              </w:rPr>
              <w:t>（又称消火栓给水系统）和</w:t>
            </w:r>
            <w:r>
              <w:rPr>
                <w:rFonts w:hint="eastAsia"/>
                <w:color w:val="000000"/>
                <w:u w:val="single"/>
              </w:rPr>
              <w:t xml:space="preserve">       </w:t>
            </w:r>
            <w:r>
              <w:rPr>
                <w:rFonts w:hint="eastAsia"/>
                <w:color w:val="000000"/>
              </w:rPr>
              <w:t>两种</w:t>
            </w:r>
          </w:p>
          <w:p>
            <w:pPr>
              <w:snapToGrid w:val="0"/>
              <w:rPr>
                <w:rFonts w:hint="eastAsia"/>
                <w:color w:val="000000"/>
                <w:szCs w:val="21"/>
              </w:rPr>
            </w:pPr>
            <w:r>
              <w:rPr>
                <w:rFonts w:hint="eastAsia"/>
                <w:color w:val="000000"/>
                <w:szCs w:val="21"/>
                <w:lang w:val="en-US" w:eastAsia="zh-CN"/>
              </w:rPr>
              <w:t>2.</w:t>
            </w:r>
            <w:r>
              <w:rPr>
                <w:rFonts w:hint="eastAsia"/>
                <w:color w:val="000000"/>
                <w:szCs w:val="21"/>
              </w:rPr>
              <w:t>自动喷水灭火系统是由</w:t>
            </w:r>
            <w:r>
              <w:rPr>
                <w:color w:val="000000"/>
                <w:szCs w:val="21"/>
                <w:u w:val="single"/>
              </w:rPr>
              <w:t xml:space="preserve">      </w:t>
            </w:r>
            <w:r>
              <w:rPr>
                <w:rFonts w:hint="eastAsia"/>
                <w:color w:val="000000"/>
                <w:szCs w:val="21"/>
              </w:rPr>
              <w:t>、</w:t>
            </w:r>
            <w:r>
              <w:rPr>
                <w:color w:val="000000"/>
                <w:szCs w:val="21"/>
                <w:u w:val="single"/>
              </w:rPr>
              <w:t xml:space="preserve">      </w:t>
            </w:r>
            <w:r>
              <w:rPr>
                <w:rFonts w:hint="eastAsia"/>
                <w:color w:val="000000"/>
                <w:szCs w:val="21"/>
              </w:rPr>
              <w:t>、</w:t>
            </w:r>
            <w:r>
              <w:rPr>
                <w:color w:val="000000"/>
                <w:szCs w:val="21"/>
                <w:u w:val="single"/>
              </w:rPr>
              <w:t xml:space="preserve">      </w:t>
            </w:r>
            <w:r>
              <w:rPr>
                <w:rFonts w:hint="eastAsia"/>
                <w:color w:val="000000"/>
                <w:szCs w:val="21"/>
              </w:rPr>
              <w:t>、</w:t>
            </w:r>
            <w:r>
              <w:rPr>
                <w:color w:val="000000"/>
                <w:szCs w:val="21"/>
                <w:u w:val="single"/>
              </w:rPr>
              <w:t xml:space="preserve">     </w:t>
            </w:r>
            <w:r>
              <w:rPr>
                <w:rFonts w:hint="eastAsia"/>
                <w:color w:val="000000"/>
                <w:szCs w:val="21"/>
              </w:rPr>
              <w:t>消防水泵等组成。</w:t>
            </w:r>
          </w:p>
          <w:p>
            <w:pPr>
              <w:snapToGrid w:val="0"/>
              <w:rPr>
                <w:color w:val="000000"/>
                <w:szCs w:val="21"/>
              </w:rPr>
            </w:pPr>
            <w:r>
              <w:rPr>
                <w:rFonts w:hint="eastAsia"/>
                <w:color w:val="000000"/>
                <w:szCs w:val="21"/>
                <w:lang w:val="en-US" w:eastAsia="zh-CN"/>
              </w:rPr>
              <w:t>3.</w:t>
            </w:r>
            <w:r>
              <w:rPr>
                <w:rFonts w:hint="eastAsia"/>
                <w:color w:val="000000"/>
                <w:szCs w:val="21"/>
              </w:rPr>
              <w:t>室内消火栓根据出口的多少分</w:t>
            </w:r>
            <w:r>
              <w:rPr>
                <w:color w:val="000000"/>
                <w:szCs w:val="21"/>
                <w:u w:val="single"/>
              </w:rPr>
              <w:t xml:space="preserve">     </w:t>
            </w:r>
            <w:r>
              <w:rPr>
                <w:rFonts w:hint="eastAsia"/>
                <w:color w:val="000000"/>
                <w:szCs w:val="21"/>
              </w:rPr>
              <w:t>和</w:t>
            </w:r>
            <w:r>
              <w:rPr>
                <w:color w:val="000000"/>
                <w:szCs w:val="21"/>
                <w:u w:val="single"/>
              </w:rPr>
              <w:t xml:space="preserve">      </w:t>
            </w:r>
            <w:r>
              <w:rPr>
                <w:rFonts w:hint="eastAsia"/>
                <w:color w:val="000000"/>
                <w:szCs w:val="21"/>
              </w:rPr>
              <w:t>两种。</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0"/>
              </w:numPr>
              <w:jc w:val="left"/>
              <w:rPr>
                <w:rFonts w:hint="eastAsia" w:eastAsiaTheme="minorEastAsia"/>
                <w:szCs w:val="21"/>
                <w:lang w:val="en-US" w:eastAsia="zh-CN"/>
              </w:rPr>
            </w:pPr>
            <w:r>
              <w:rPr>
                <w:rFonts w:hint="eastAsia"/>
                <w:szCs w:val="21"/>
                <w:lang w:val="en-US" w:eastAsia="zh-CN"/>
              </w:rPr>
              <w:t>1.消防工程的算量及清单规范使用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将施工图下发给学生，每组保证至少两人一份。引导学生将施工图看懂，讲清楚规则：需要进行计时，以小组竞赛的形式进行实训，看哪个组先完成任务，哪个组完成任务的质量更好。</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20分钟</w:t>
            </w:r>
          </w:p>
        </w:tc>
        <w:tc>
          <w:tcPr>
            <w:tcW w:w="4923" w:type="dxa"/>
            <w:vAlign w:val="top"/>
          </w:tcPr>
          <w:p>
            <w:pPr>
              <w:numPr>
                <w:ilvl w:val="0"/>
                <w:numId w:val="0"/>
              </w:numPr>
              <w:jc w:val="left"/>
              <w:rPr>
                <w:rFonts w:hint="eastAsia"/>
                <w:color w:val="000000"/>
                <w:szCs w:val="21"/>
                <w:lang w:val="en-US" w:eastAsia="zh-CN"/>
              </w:rPr>
            </w:pPr>
            <w:r>
              <w:rPr>
                <w:rFonts w:hint="eastAsia"/>
                <w:color w:val="000000"/>
                <w:szCs w:val="21"/>
                <w:lang w:val="en-US" w:eastAsia="zh-CN"/>
              </w:rPr>
              <w:t>二、复习</w:t>
            </w:r>
          </w:p>
          <w:p>
            <w:pPr>
              <w:pStyle w:val="6"/>
              <w:snapToGrid w:val="0"/>
              <w:rPr>
                <w:rFonts w:hint="eastAsia"/>
                <w:color w:val="000000"/>
              </w:rPr>
            </w:pPr>
            <w:r>
              <w:rPr>
                <w:rFonts w:hint="eastAsia"/>
                <w:color w:val="000000"/>
                <w:lang w:val="en-US" w:eastAsia="zh-CN"/>
              </w:rPr>
              <w:t>1.</w:t>
            </w:r>
            <w:r>
              <w:rPr>
                <w:rFonts w:hint="eastAsia"/>
                <w:color w:val="000000"/>
              </w:rPr>
              <w:t>水灭火系统分</w:t>
            </w:r>
            <w:r>
              <w:rPr>
                <w:rFonts w:hint="eastAsia"/>
                <w:color w:val="000000"/>
                <w:u w:val="single"/>
              </w:rPr>
              <w:t xml:space="preserve">        </w:t>
            </w:r>
            <w:r>
              <w:rPr>
                <w:rFonts w:hint="eastAsia"/>
                <w:color w:val="000000"/>
              </w:rPr>
              <w:t>（又称消火栓给水系统）和</w:t>
            </w:r>
            <w:r>
              <w:rPr>
                <w:rFonts w:hint="eastAsia"/>
                <w:color w:val="000000"/>
                <w:u w:val="single"/>
              </w:rPr>
              <w:t xml:space="preserve">       </w:t>
            </w:r>
            <w:r>
              <w:rPr>
                <w:rFonts w:hint="eastAsia"/>
                <w:color w:val="000000"/>
              </w:rPr>
              <w:t>两种</w:t>
            </w:r>
          </w:p>
          <w:p>
            <w:pPr>
              <w:snapToGrid w:val="0"/>
              <w:rPr>
                <w:rFonts w:hint="eastAsia"/>
                <w:color w:val="000000"/>
                <w:szCs w:val="21"/>
              </w:rPr>
            </w:pPr>
            <w:r>
              <w:rPr>
                <w:rFonts w:hint="eastAsia"/>
                <w:color w:val="000000"/>
                <w:szCs w:val="21"/>
                <w:lang w:val="en-US" w:eastAsia="zh-CN"/>
              </w:rPr>
              <w:t>2.</w:t>
            </w:r>
            <w:r>
              <w:rPr>
                <w:rFonts w:hint="eastAsia"/>
                <w:color w:val="000000"/>
                <w:szCs w:val="21"/>
              </w:rPr>
              <w:t>自动喷水灭火系统是由</w:t>
            </w:r>
            <w:r>
              <w:rPr>
                <w:color w:val="000000"/>
                <w:szCs w:val="21"/>
                <w:u w:val="single"/>
              </w:rPr>
              <w:t xml:space="preserve">      </w:t>
            </w:r>
            <w:r>
              <w:rPr>
                <w:rFonts w:hint="eastAsia"/>
                <w:color w:val="000000"/>
                <w:szCs w:val="21"/>
              </w:rPr>
              <w:t>、</w:t>
            </w:r>
            <w:r>
              <w:rPr>
                <w:color w:val="000000"/>
                <w:szCs w:val="21"/>
                <w:u w:val="single"/>
              </w:rPr>
              <w:t xml:space="preserve">      </w:t>
            </w:r>
            <w:r>
              <w:rPr>
                <w:rFonts w:hint="eastAsia"/>
                <w:color w:val="000000"/>
                <w:szCs w:val="21"/>
              </w:rPr>
              <w:t>、</w:t>
            </w:r>
            <w:r>
              <w:rPr>
                <w:color w:val="000000"/>
                <w:szCs w:val="21"/>
                <w:u w:val="single"/>
              </w:rPr>
              <w:t xml:space="preserve">      </w:t>
            </w:r>
            <w:r>
              <w:rPr>
                <w:rFonts w:hint="eastAsia"/>
                <w:color w:val="000000"/>
                <w:szCs w:val="21"/>
              </w:rPr>
              <w:t>、</w:t>
            </w:r>
            <w:r>
              <w:rPr>
                <w:color w:val="000000"/>
                <w:szCs w:val="21"/>
                <w:u w:val="single"/>
              </w:rPr>
              <w:t xml:space="preserve">     </w:t>
            </w:r>
            <w:r>
              <w:rPr>
                <w:rFonts w:hint="eastAsia"/>
                <w:color w:val="000000"/>
                <w:szCs w:val="21"/>
              </w:rPr>
              <w:t>消防水泵等组成。</w:t>
            </w:r>
          </w:p>
          <w:p>
            <w:pPr>
              <w:snapToGrid w:val="0"/>
              <w:rPr>
                <w:color w:val="000000"/>
                <w:szCs w:val="21"/>
              </w:rPr>
            </w:pPr>
            <w:r>
              <w:rPr>
                <w:rFonts w:hint="eastAsia"/>
                <w:color w:val="000000"/>
                <w:szCs w:val="21"/>
                <w:lang w:val="en-US" w:eastAsia="zh-CN"/>
              </w:rPr>
              <w:t>3.</w:t>
            </w:r>
            <w:r>
              <w:rPr>
                <w:rFonts w:hint="eastAsia"/>
                <w:color w:val="000000"/>
                <w:szCs w:val="21"/>
              </w:rPr>
              <w:t>室内消火栓根据出口的多少分</w:t>
            </w:r>
            <w:r>
              <w:rPr>
                <w:color w:val="000000"/>
                <w:szCs w:val="21"/>
                <w:u w:val="single"/>
              </w:rPr>
              <w:t xml:space="preserve">     </w:t>
            </w:r>
            <w:r>
              <w:rPr>
                <w:rFonts w:hint="eastAsia"/>
                <w:color w:val="000000"/>
                <w:szCs w:val="21"/>
              </w:rPr>
              <w:t>和</w:t>
            </w:r>
            <w:r>
              <w:rPr>
                <w:color w:val="000000"/>
                <w:szCs w:val="21"/>
                <w:u w:val="single"/>
              </w:rPr>
              <w:t xml:space="preserve">      </w:t>
            </w:r>
            <w:r>
              <w:rPr>
                <w:rFonts w:hint="eastAsia"/>
                <w:color w:val="000000"/>
                <w:szCs w:val="21"/>
              </w:rPr>
              <w:t>两种。</w:t>
            </w:r>
          </w:p>
          <w:p>
            <w:pPr>
              <w:numPr>
                <w:ilvl w:val="0"/>
                <w:numId w:val="0"/>
              </w:numPr>
              <w:ind w:left="0" w:leftChars="0" w:firstLine="0" w:firstLineChars="0"/>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100分钟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分小组进行消防工程的报警联动系统的算量和水灭火系统的算量。</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tcPr>
          <w:p>
            <w:pPr>
              <w:jc w:val="center"/>
              <w:rPr>
                <w:rFonts w:hint="eastAsia" w:eastAsiaTheme="minorEastAsia"/>
                <w:sz w:val="24"/>
                <w:szCs w:val="24"/>
                <w:lang w:eastAsia="zh-CN"/>
              </w:rPr>
            </w:pPr>
            <w:r>
              <w:rPr>
                <w:rFonts w:hint="eastAsia"/>
                <w:sz w:val="24"/>
                <w:szCs w:val="24"/>
                <w:lang w:eastAsia="zh-CN"/>
              </w:rPr>
              <w:t>施工图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30分钟</w:t>
            </w:r>
          </w:p>
        </w:tc>
        <w:tc>
          <w:tcPr>
            <w:tcW w:w="4923" w:type="dxa"/>
            <w:vAlign w:val="top"/>
          </w:tcPr>
          <w:p>
            <w:pPr>
              <w:numPr>
                <w:ilvl w:val="0"/>
                <w:numId w:val="0"/>
              </w:numPr>
              <w:jc w:val="left"/>
              <w:rPr>
                <w:rFonts w:hint="eastAsia"/>
                <w:lang w:eastAsia="zh-CN"/>
              </w:rPr>
            </w:pPr>
            <w:r>
              <w:rPr>
                <w:rFonts w:hint="eastAsia"/>
                <w:lang w:eastAsia="zh-CN"/>
              </w:rPr>
              <w:t>四、小组对答案找问题</w:t>
            </w:r>
          </w:p>
          <w:p>
            <w:pPr>
              <w:numPr>
                <w:ilvl w:val="0"/>
                <w:numId w:val="0"/>
              </w:numPr>
              <w:ind w:left="0" w:leftChars="0" w:firstLine="0" w:firstLineChars="0"/>
              <w:jc w:val="left"/>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tcPr>
          <w:p>
            <w:pPr>
              <w:jc w:val="center"/>
              <w:rPr>
                <w:rFonts w:hint="eastAsia" w:eastAsiaTheme="minorEastAsia"/>
                <w:sz w:val="24"/>
                <w:szCs w:val="24"/>
                <w:lang w:eastAsia="zh-CN"/>
              </w:rPr>
            </w:pPr>
            <w:r>
              <w:rPr>
                <w:rFonts w:hint="eastAsia"/>
                <w:sz w:val="24"/>
                <w:szCs w:val="24"/>
                <w:lang w:eastAsia="zh-CN"/>
              </w:rPr>
              <w:t>小组讨论、总结</w:t>
            </w:r>
          </w:p>
        </w:tc>
        <w:tc>
          <w:tcPr>
            <w:tcW w:w="1316" w:type="dxa"/>
            <w:vAlign w:val="top"/>
          </w:tcPr>
          <w:p>
            <w:pPr>
              <w:jc w:val="center"/>
              <w:rPr>
                <w:sz w:val="24"/>
                <w:szCs w:val="24"/>
              </w:rPr>
            </w:pP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五、课堂总结及作业</w:t>
            </w:r>
          </w:p>
          <w:p>
            <w:pPr>
              <w:numPr>
                <w:ilvl w:val="0"/>
                <w:numId w:val="0"/>
              </w:numPr>
              <w:ind w:left="0" w:leftChars="0" w:firstLine="0" w:firstLineChars="0"/>
              <w:jc w:val="left"/>
            </w:pPr>
            <w:r>
              <w:rPr>
                <w:rFonts w:hint="eastAsia"/>
                <w:lang w:eastAsia="zh-CN"/>
              </w:rPr>
              <w:t>小组内进行奖励积分，换取平时成绩中表现部分的分数</w:t>
            </w: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教师点评</w:t>
            </w:r>
          </w:p>
        </w:tc>
        <w:tc>
          <w:tcPr>
            <w:tcW w:w="1158" w:type="dxa"/>
          </w:tcPr>
          <w:p>
            <w:pPr>
              <w:jc w:val="center"/>
              <w:rPr>
                <w:sz w:val="24"/>
                <w:szCs w:val="24"/>
              </w:rPr>
            </w:pPr>
          </w:p>
        </w:tc>
      </w:tr>
    </w:tbl>
    <w:p/>
    <w:p>
      <w:pPr>
        <w:rPr>
          <w:sz w:val="28"/>
          <w:szCs w:val="28"/>
        </w:rPr>
      </w:pPr>
      <w:r>
        <w:rPr>
          <w:rFonts w:hint="eastAsia"/>
          <w:sz w:val="28"/>
          <w:szCs w:val="28"/>
        </w:rPr>
        <w:t xml:space="preserve">第 </w:t>
      </w:r>
      <w:r>
        <w:rPr>
          <w:rFonts w:hint="eastAsia"/>
          <w:sz w:val="28"/>
          <w:szCs w:val="28"/>
          <w:lang w:eastAsia="zh-CN"/>
        </w:rPr>
        <w:t>十七</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消防安装工程施工图算量实践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掌握消防工程的工程量清单编制</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消防工程的工程量清单编制</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消防工程的项目特征描述</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45"/>
              </w:numPr>
              <w:jc w:val="left"/>
              <w:rPr>
                <w:rFonts w:hint="eastAsia"/>
                <w:szCs w:val="21"/>
                <w:lang w:val="en-US" w:eastAsia="zh-CN"/>
              </w:rPr>
            </w:pPr>
            <w:r>
              <w:rPr>
                <w:rFonts w:hint="eastAsia"/>
                <w:szCs w:val="21"/>
                <w:lang w:val="en-US" w:eastAsia="zh-CN"/>
              </w:rPr>
              <w:t>工程量清单的项目设置是？</w:t>
            </w:r>
          </w:p>
          <w:p>
            <w:pPr>
              <w:numPr>
                <w:ilvl w:val="0"/>
                <w:numId w:val="45"/>
              </w:numPr>
              <w:jc w:val="left"/>
              <w:rPr>
                <w:rFonts w:hint="eastAsia"/>
                <w:szCs w:val="21"/>
                <w:lang w:val="en-US" w:eastAsia="zh-CN"/>
              </w:rPr>
            </w:pPr>
            <w:r>
              <w:rPr>
                <w:rFonts w:hint="eastAsia"/>
                <w:szCs w:val="21"/>
                <w:lang w:val="en-US" w:eastAsia="zh-CN"/>
              </w:rPr>
              <w:t>消防管道为镀锌钢管，这在项目特征里是必须描述的吗？</w:t>
            </w:r>
          </w:p>
          <w:p>
            <w:pPr>
              <w:numPr>
                <w:ilvl w:val="0"/>
                <w:numId w:val="45"/>
              </w:numPr>
              <w:jc w:val="left"/>
              <w:rPr>
                <w:rFonts w:hint="eastAsia"/>
                <w:szCs w:val="21"/>
                <w:lang w:val="en-US" w:eastAsia="zh-CN"/>
              </w:rPr>
            </w:pPr>
            <w:r>
              <w:rPr>
                <w:rFonts w:hint="eastAsia"/>
                <w:szCs w:val="21"/>
                <w:lang w:val="en-US" w:eastAsia="zh-CN"/>
              </w:rPr>
              <w:t>消防管道的计算规则？</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46"/>
              </w:numPr>
              <w:jc w:val="left"/>
              <w:rPr>
                <w:rFonts w:hint="eastAsia"/>
                <w:szCs w:val="21"/>
                <w:lang w:val="en-US" w:eastAsia="zh-CN"/>
              </w:rPr>
            </w:pPr>
            <w:r>
              <w:rPr>
                <w:rFonts w:hint="eastAsia"/>
                <w:szCs w:val="21"/>
                <w:lang w:val="en-US" w:eastAsia="zh-CN"/>
              </w:rPr>
              <w:t>消防工程的项目特征编写</w:t>
            </w:r>
          </w:p>
          <w:p>
            <w:pPr>
              <w:numPr>
                <w:ilvl w:val="0"/>
                <w:numId w:val="46"/>
              </w:numPr>
              <w:jc w:val="left"/>
              <w:rPr>
                <w:rFonts w:hint="eastAsia"/>
                <w:szCs w:val="21"/>
                <w:lang w:val="en-US" w:eastAsia="zh-CN"/>
              </w:rPr>
            </w:pPr>
            <w:r>
              <w:rPr>
                <w:rFonts w:hint="eastAsia"/>
                <w:szCs w:val="21"/>
                <w:lang w:val="en-US" w:eastAsia="zh-CN"/>
              </w:rPr>
              <w:t>消防工程中报警联动系统及水灭火系统的工程量清单编制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20分钟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组长分配给组员任务，将上次实训成果将正确的算法进行整理，整理好后，利用该数据进行工程量清单的编制</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10分钟</w:t>
            </w:r>
          </w:p>
        </w:tc>
        <w:tc>
          <w:tcPr>
            <w:tcW w:w="4923" w:type="dxa"/>
            <w:vAlign w:val="top"/>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numPr>
                <w:ilvl w:val="0"/>
                <w:numId w:val="0"/>
              </w:numPr>
              <w:jc w:val="left"/>
              <w:rPr>
                <w:rFonts w:hint="eastAsia"/>
                <w:szCs w:val="21"/>
                <w:lang w:val="en-US" w:eastAsia="zh-CN"/>
              </w:rPr>
            </w:pPr>
            <w:r>
              <w:rPr>
                <w:rFonts w:hint="eastAsia"/>
                <w:szCs w:val="21"/>
                <w:lang w:val="en-US" w:eastAsia="zh-CN"/>
              </w:rPr>
              <w:t>1.工程量清单的项目设置是？</w:t>
            </w:r>
          </w:p>
          <w:p>
            <w:pPr>
              <w:numPr>
                <w:ilvl w:val="0"/>
                <w:numId w:val="0"/>
              </w:numPr>
              <w:jc w:val="left"/>
              <w:rPr>
                <w:rFonts w:hint="eastAsia"/>
                <w:szCs w:val="21"/>
                <w:lang w:val="en-US" w:eastAsia="zh-CN"/>
              </w:rPr>
            </w:pPr>
            <w:r>
              <w:rPr>
                <w:rFonts w:hint="eastAsia"/>
                <w:szCs w:val="21"/>
                <w:lang w:val="en-US" w:eastAsia="zh-CN"/>
              </w:rPr>
              <w:t>2.消防管道为镀锌钢管，这在项目特征里是必须描述的吗？</w:t>
            </w:r>
          </w:p>
          <w:p>
            <w:pPr>
              <w:numPr>
                <w:ilvl w:val="0"/>
                <w:numId w:val="0"/>
              </w:numPr>
              <w:jc w:val="left"/>
              <w:rPr>
                <w:rFonts w:hint="eastAsia"/>
                <w:szCs w:val="21"/>
                <w:lang w:val="en-US" w:eastAsia="zh-CN"/>
              </w:rPr>
            </w:pPr>
            <w:r>
              <w:rPr>
                <w:rFonts w:hint="eastAsia"/>
                <w:szCs w:val="21"/>
                <w:lang w:val="en-US" w:eastAsia="zh-CN"/>
              </w:rPr>
              <w:t>3.消防管道的计算规则？</w:t>
            </w:r>
          </w:p>
          <w:p>
            <w:pPr>
              <w:numPr>
                <w:ilvl w:val="0"/>
                <w:numId w:val="0"/>
              </w:numPr>
              <w:ind w:left="0" w:leftChars="0" w:firstLine="0" w:firstLineChars="0"/>
              <w:jc w:val="left"/>
              <w:rPr>
                <w:rFonts w:hint="eastAsia"/>
                <w:color w:val="000000"/>
                <w:szCs w:val="21"/>
                <w:lang w:val="en-US" w:eastAsia="zh-CN"/>
              </w:rPr>
            </w:pP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45分钟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根据上次实训的消防工程算量的成果，同样以小组进行工程量清单编制</w:t>
            </w:r>
          </w:p>
        </w:tc>
        <w:tc>
          <w:tcPr>
            <w:tcW w:w="1178" w:type="dxa"/>
            <w:vAlign w:val="top"/>
          </w:tcPr>
          <w:p>
            <w:pPr>
              <w:jc w:val="center"/>
              <w:rPr>
                <w:sz w:val="24"/>
                <w:szCs w:val="24"/>
              </w:rPr>
            </w:pPr>
            <w:r>
              <w:rPr>
                <w:rFonts w:hint="eastAsia"/>
                <w:sz w:val="24"/>
                <w:szCs w:val="24"/>
                <w:lang w:eastAsia="zh-CN"/>
              </w:rPr>
              <w:t>小组活动</w:t>
            </w:r>
          </w:p>
        </w:tc>
        <w:tc>
          <w:tcPr>
            <w:tcW w:w="1316" w:type="dxa"/>
            <w:vAlign w:val="top"/>
          </w:tcPr>
          <w:p>
            <w:pPr>
              <w:jc w:val="center"/>
              <w:rPr>
                <w:sz w:val="24"/>
                <w:szCs w:val="24"/>
              </w:rPr>
            </w:pPr>
            <w:r>
              <w:rPr>
                <w:rFonts w:hint="eastAsia"/>
                <w:sz w:val="24"/>
                <w:szCs w:val="24"/>
                <w:lang w:eastAsia="zh-CN"/>
              </w:rPr>
              <w:t>布置任务</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四、课堂小结</w:t>
            </w:r>
          </w:p>
          <w:p>
            <w:pPr>
              <w:numPr>
                <w:ilvl w:val="0"/>
                <w:numId w:val="0"/>
              </w:numPr>
              <w:ind w:left="0" w:leftChars="0" w:firstLine="0" w:firstLineChars="0"/>
              <w:jc w:val="left"/>
            </w:pPr>
            <w:r>
              <w:rPr>
                <w:rFonts w:hint="eastAsia"/>
                <w:lang w:eastAsia="zh-CN"/>
              </w:rPr>
              <w:t>老师收集各组的实训手册或者成果，进行评阅总结。</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教师点评</w:t>
            </w:r>
          </w:p>
        </w:tc>
        <w:tc>
          <w:tcPr>
            <w:tcW w:w="1158" w:type="dxa"/>
          </w:tcPr>
          <w:p>
            <w:pPr>
              <w:jc w:val="center"/>
              <w:rPr>
                <w:sz w:val="24"/>
                <w:szCs w:val="24"/>
              </w:rPr>
            </w:pPr>
          </w:p>
        </w:tc>
      </w:tr>
    </w:tbl>
    <w:p/>
    <w:p/>
    <w:p/>
    <w:p/>
    <w:p/>
    <w:p/>
    <w:p/>
    <w:p>
      <w:pPr>
        <w:rPr>
          <w:sz w:val="28"/>
          <w:szCs w:val="28"/>
        </w:rPr>
      </w:pPr>
      <w:r>
        <w:rPr>
          <w:rFonts w:hint="eastAsia"/>
          <w:sz w:val="28"/>
          <w:szCs w:val="28"/>
        </w:rPr>
        <w:t xml:space="preserve">第 </w:t>
      </w:r>
      <w:r>
        <w:rPr>
          <w:rFonts w:hint="eastAsia"/>
          <w:sz w:val="28"/>
          <w:szCs w:val="28"/>
          <w:lang w:eastAsia="zh-CN"/>
        </w:rPr>
        <w:t>十八</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2</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通风工程施工图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通风工程施工图识读及相关清单规范内容</w:t>
            </w:r>
          </w:p>
          <w:p>
            <w:pPr>
              <w:rPr>
                <w:szCs w:val="21"/>
              </w:rPr>
            </w:pPr>
            <w:r>
              <w:rPr>
                <w:rFonts w:hint="eastAsia"/>
                <w:color w:val="000000"/>
                <w:szCs w:val="21"/>
              </w:rPr>
              <w:t xml:space="preserve">2. </w:t>
            </w:r>
            <w:r>
              <w:rPr>
                <w:rFonts w:hint="eastAsia"/>
                <w:color w:val="000000"/>
                <w:szCs w:val="21"/>
                <w:lang w:eastAsia="zh-CN"/>
              </w:rPr>
              <w:t>清单规范的使用</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kern w:val="0"/>
                <w:szCs w:val="21"/>
                <w:lang w:eastAsia="zh-CN"/>
              </w:rPr>
              <w:t>通风工程施工图</w:t>
            </w:r>
            <w:r>
              <w:rPr>
                <w:rFonts w:hint="eastAsia"/>
                <w:color w:val="000000"/>
                <w:szCs w:val="21"/>
                <w:lang w:eastAsia="zh-CN"/>
              </w:rPr>
              <w:t>识图及算量计算规则</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风管的算量</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47"/>
              </w:numPr>
              <w:jc w:val="left"/>
              <w:rPr>
                <w:rFonts w:hint="eastAsia"/>
                <w:szCs w:val="21"/>
                <w:lang w:val="en-US" w:eastAsia="zh-CN"/>
              </w:rPr>
            </w:pPr>
            <w:r>
              <w:rPr>
                <w:rFonts w:hint="eastAsia"/>
                <w:szCs w:val="21"/>
                <w:lang w:val="en-US" w:eastAsia="zh-CN"/>
              </w:rPr>
              <w:t>什么是均压环，它属于哪一类型的装置？</w:t>
            </w:r>
          </w:p>
          <w:p>
            <w:pPr>
              <w:numPr>
                <w:ilvl w:val="0"/>
                <w:numId w:val="47"/>
              </w:numPr>
              <w:jc w:val="left"/>
              <w:rPr>
                <w:rFonts w:hint="eastAsia"/>
                <w:szCs w:val="21"/>
                <w:lang w:val="en-US" w:eastAsia="zh-CN"/>
              </w:rPr>
            </w:pPr>
            <w:r>
              <w:rPr>
                <w:rFonts w:hint="eastAsia"/>
                <w:szCs w:val="21"/>
                <w:lang w:val="en-US" w:eastAsia="zh-CN"/>
              </w:rPr>
              <w:t>降阻剂的作用是？</w:t>
            </w:r>
          </w:p>
          <w:p>
            <w:pPr>
              <w:numPr>
                <w:ilvl w:val="0"/>
                <w:numId w:val="47"/>
              </w:numPr>
              <w:jc w:val="left"/>
              <w:rPr>
                <w:rFonts w:hint="eastAsia"/>
                <w:szCs w:val="21"/>
                <w:lang w:val="en-US" w:eastAsia="zh-CN"/>
              </w:rPr>
            </w:pPr>
            <w:r>
              <w:rPr>
                <w:rFonts w:hint="eastAsia"/>
                <w:szCs w:val="21"/>
                <w:lang w:val="en-US" w:eastAsia="zh-CN"/>
              </w:rPr>
              <w:t>单项插座是什么样子的？三项插座呢？</w:t>
            </w: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48"/>
              </w:numPr>
              <w:jc w:val="left"/>
              <w:rPr>
                <w:rFonts w:hint="eastAsia"/>
                <w:szCs w:val="21"/>
                <w:lang w:val="en-US" w:eastAsia="zh-CN"/>
              </w:rPr>
            </w:pPr>
            <w:r>
              <w:rPr>
                <w:rFonts w:hint="eastAsia"/>
                <w:szCs w:val="21"/>
                <w:lang w:val="en-US" w:eastAsia="zh-CN"/>
              </w:rPr>
              <w:t>通风工程的施工图识读及计算规则</w:t>
            </w:r>
          </w:p>
          <w:p>
            <w:pPr>
              <w:numPr>
                <w:ilvl w:val="0"/>
                <w:numId w:val="48"/>
              </w:numPr>
              <w:jc w:val="left"/>
              <w:rPr>
                <w:rFonts w:hint="eastAsia"/>
                <w:szCs w:val="21"/>
                <w:lang w:val="en-US" w:eastAsia="zh-CN"/>
              </w:rPr>
            </w:pPr>
            <w:r>
              <w:rPr>
                <w:rFonts w:hint="eastAsia"/>
                <w:szCs w:val="21"/>
                <w:lang w:val="en-US" w:eastAsia="zh-CN"/>
              </w:rPr>
              <w:t>清单规范中需要注意的地方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sz w:val="24"/>
                <w:szCs w:val="24"/>
                <w:lang w:val="en-US" w:eastAsia="zh-CN"/>
              </w:rPr>
              <w:t>10分钟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组织课堂及复习</w:t>
            </w:r>
          </w:p>
          <w:p>
            <w:pPr>
              <w:rPr>
                <w:rFonts w:hint="eastAsia"/>
                <w:color w:val="000000"/>
                <w:szCs w:val="21"/>
              </w:rPr>
            </w:pPr>
            <w:r>
              <w:rPr>
                <w:rFonts w:hint="eastAsia"/>
                <w:szCs w:val="21"/>
                <w:lang w:eastAsia="zh-CN"/>
              </w:rPr>
              <w:t>点名；让学生集中注意力。</w:t>
            </w:r>
            <w:r>
              <w:rPr>
                <w:rFonts w:hint="eastAsia"/>
                <w:szCs w:val="21"/>
              </w:rPr>
              <w:t>这一讲，解通风工程分类与组成；了解通风工程</w:t>
            </w:r>
            <w:r>
              <w:rPr>
                <w:rFonts w:hint="eastAsia"/>
                <w:szCs w:val="21"/>
                <w:lang w:eastAsia="zh-CN"/>
              </w:rPr>
              <w:t>清单规范</w:t>
            </w:r>
            <w:r>
              <w:rPr>
                <w:rFonts w:hint="eastAsia"/>
                <w:szCs w:val="21"/>
              </w:rPr>
              <w:t>的适用范围及内容组成；熟悉通风工程工程量计算及</w:t>
            </w:r>
            <w:r>
              <w:rPr>
                <w:rFonts w:hint="eastAsia"/>
                <w:szCs w:val="21"/>
                <w:lang w:eastAsia="zh-CN"/>
              </w:rPr>
              <w:t>清单规范</w:t>
            </w:r>
            <w:r>
              <w:rPr>
                <w:rFonts w:hint="eastAsia"/>
                <w:szCs w:val="21"/>
              </w:rPr>
              <w:t>应用。</w:t>
            </w:r>
          </w:p>
          <w:p>
            <w:pPr>
              <w:numPr>
                <w:ilvl w:val="0"/>
                <w:numId w:val="0"/>
              </w:numPr>
              <w:jc w:val="left"/>
              <w:rPr>
                <w:rFonts w:hint="eastAsia"/>
                <w:szCs w:val="21"/>
                <w:lang w:val="en-US" w:eastAsia="zh-CN"/>
              </w:rPr>
            </w:pPr>
            <w:r>
              <w:rPr>
                <w:rFonts w:hint="eastAsia"/>
                <w:szCs w:val="21"/>
                <w:lang w:val="en-US" w:eastAsia="zh-CN"/>
              </w:rPr>
              <w:t>复习：1.什么是均压环，它属于哪一类型的装置？</w:t>
            </w:r>
          </w:p>
          <w:p>
            <w:pPr>
              <w:numPr>
                <w:ilvl w:val="0"/>
                <w:numId w:val="0"/>
              </w:numPr>
              <w:jc w:val="left"/>
              <w:rPr>
                <w:rFonts w:hint="eastAsia"/>
                <w:szCs w:val="21"/>
                <w:lang w:val="en-US" w:eastAsia="zh-CN"/>
              </w:rPr>
            </w:pPr>
            <w:r>
              <w:rPr>
                <w:rFonts w:hint="eastAsia"/>
                <w:szCs w:val="21"/>
                <w:lang w:val="en-US" w:eastAsia="zh-CN"/>
              </w:rPr>
              <w:t>2.降阻剂的作用是？</w:t>
            </w:r>
          </w:p>
          <w:p>
            <w:pPr>
              <w:numPr>
                <w:ilvl w:val="0"/>
                <w:numId w:val="0"/>
              </w:numPr>
              <w:jc w:val="left"/>
              <w:rPr>
                <w:rFonts w:hint="eastAsia"/>
                <w:szCs w:val="21"/>
                <w:lang w:val="en-US" w:eastAsia="zh-CN"/>
              </w:rPr>
            </w:pPr>
            <w:r>
              <w:rPr>
                <w:rFonts w:hint="eastAsia"/>
                <w:szCs w:val="21"/>
                <w:lang w:val="en-US" w:eastAsia="zh-CN"/>
              </w:rPr>
              <w:t>3.单项插座是什么样子的？三项插座呢？</w:t>
            </w:r>
          </w:p>
          <w:p>
            <w:pPr>
              <w:numPr>
                <w:ilvl w:val="0"/>
                <w:numId w:val="0"/>
              </w:numPr>
              <w:jc w:val="left"/>
              <w:rPr>
                <w:rFonts w:hint="eastAsia"/>
                <w:szCs w:val="21"/>
                <w:lang w:val="en-US" w:eastAsia="zh-CN"/>
              </w:rPr>
            </w:pP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val="0"/>
                <w:bCs w:val="0"/>
                <w:sz w:val="24"/>
                <w:szCs w:val="24"/>
                <w:lang w:val="en-US" w:eastAsia="zh-CN"/>
              </w:rPr>
              <w:t>50分钟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二、讲授新课</w:t>
            </w:r>
          </w:p>
          <w:p>
            <w:pPr>
              <w:snapToGrid w:val="0"/>
              <w:ind w:firstLine="422" w:firstLineChars="200"/>
              <w:rPr>
                <w:b/>
                <w:color w:val="000000"/>
                <w:szCs w:val="21"/>
              </w:rPr>
            </w:pPr>
            <w:r>
              <w:rPr>
                <w:rFonts w:hint="eastAsia"/>
                <w:b/>
                <w:color w:val="000000"/>
                <w:szCs w:val="21"/>
              </w:rPr>
              <w:t>通风工程的分类、组成：</w:t>
            </w:r>
            <w:r>
              <w:rPr>
                <w:b/>
                <w:color w:val="000000"/>
                <w:szCs w:val="21"/>
              </w:rPr>
              <w:t xml:space="preserve"> </w:t>
            </w:r>
          </w:p>
          <w:p>
            <w:pPr>
              <w:snapToGrid w:val="0"/>
              <w:ind w:firstLine="420" w:firstLineChars="200"/>
              <w:rPr>
                <w:color w:val="000000"/>
                <w:szCs w:val="21"/>
              </w:rPr>
            </w:pPr>
            <w:r>
              <w:rPr>
                <w:rFonts w:hint="eastAsia"/>
                <w:color w:val="000000"/>
                <w:szCs w:val="21"/>
              </w:rPr>
              <w:t>通风就是把室外的新鲜空气适当的处理后（如净化加热等）送进室内，把室内的废气（经消毒、除害）排至室外，从而保持室内空气的新鲜和洁净度。</w:t>
            </w:r>
          </w:p>
          <w:p>
            <w:pPr>
              <w:snapToGrid w:val="0"/>
              <w:ind w:firstLine="315" w:firstLineChars="150"/>
              <w:rPr>
                <w:color w:val="000000"/>
                <w:szCs w:val="21"/>
              </w:rPr>
            </w:pPr>
            <w:r>
              <w:rPr>
                <w:rFonts w:hint="eastAsia"/>
                <w:color w:val="000000"/>
                <w:szCs w:val="21"/>
              </w:rPr>
              <w:t>（一）通风工程系统</w:t>
            </w:r>
          </w:p>
          <w:p>
            <w:pPr>
              <w:snapToGrid w:val="0"/>
              <w:ind w:firstLine="315" w:firstLineChars="150"/>
              <w:rPr>
                <w:rFonts w:hint="eastAsia"/>
                <w:color w:val="000000"/>
                <w:szCs w:val="21"/>
              </w:rPr>
            </w:pPr>
            <w:r>
              <w:rPr>
                <w:rFonts w:hint="eastAsia"/>
                <w:color w:val="000000"/>
                <w:szCs w:val="21"/>
              </w:rPr>
              <w:t>通风</w:t>
            </w:r>
          </w:p>
          <w:p>
            <w:pPr>
              <w:snapToGrid w:val="0"/>
              <w:ind w:firstLine="315" w:firstLineChars="150"/>
              <w:rPr>
                <w:rFonts w:hint="eastAsia"/>
                <w:color w:val="000000"/>
                <w:szCs w:val="21"/>
              </w:rPr>
            </w:pPr>
            <w:r>
              <w:rPr>
                <w:rFonts w:hint="eastAsia"/>
                <w:color w:val="000000"/>
                <w:szCs w:val="21"/>
              </w:rPr>
              <w:t>把室外的新鲜空气适当的处理后（如净化加热等）送进室内，把室内的废气（经消毒、除害）排至室外，从而保持室内空气的新鲜和洁净度。</w:t>
            </w:r>
          </w:p>
          <w:p>
            <w:pPr>
              <w:snapToGrid w:val="0"/>
              <w:ind w:firstLine="315" w:firstLineChars="150"/>
              <w:rPr>
                <w:rFonts w:hint="eastAsia"/>
                <w:color w:val="000000"/>
                <w:szCs w:val="21"/>
              </w:rPr>
            </w:pPr>
            <w:r>
              <w:rPr>
                <w:rFonts w:hint="eastAsia"/>
                <w:color w:val="000000"/>
                <w:szCs w:val="21"/>
              </w:rPr>
              <w:t>是送风、排风、除尘、气力输送以及防、排烟系统工程的统称。</w:t>
            </w:r>
          </w:p>
          <w:p>
            <w:pPr>
              <w:snapToGrid w:val="0"/>
              <w:ind w:firstLine="315" w:firstLineChars="150"/>
              <w:rPr>
                <w:color w:val="000000"/>
                <w:szCs w:val="21"/>
              </w:rPr>
            </w:pPr>
            <w:r>
              <w:rPr>
                <w:rFonts w:hint="eastAsia"/>
                <w:color w:val="000000"/>
                <w:szCs w:val="21"/>
              </w:rPr>
              <w:t>（二）通风工程系统组成</w:t>
            </w:r>
          </w:p>
          <w:p>
            <w:pPr>
              <w:snapToGrid w:val="0"/>
              <w:ind w:firstLine="420" w:firstLineChars="200"/>
              <w:rPr>
                <w:rFonts w:hint="eastAsia"/>
                <w:color w:val="000000"/>
                <w:szCs w:val="21"/>
              </w:rPr>
            </w:pPr>
            <w:r>
              <w:rPr>
                <w:rFonts w:hint="eastAsia"/>
                <w:color w:val="000000"/>
                <w:szCs w:val="21"/>
              </w:rPr>
              <w:t xml:space="preserve">通风工程分类 </w:t>
            </w:r>
          </w:p>
          <w:p>
            <w:pPr>
              <w:snapToGrid w:val="0"/>
              <w:ind w:firstLine="420" w:firstLineChars="200"/>
              <w:rPr>
                <w:rFonts w:hint="eastAsia"/>
                <w:color w:val="000000"/>
                <w:szCs w:val="21"/>
              </w:rPr>
            </w:pPr>
            <w:r>
              <w:rPr>
                <w:rFonts w:hint="eastAsia"/>
                <w:color w:val="000000"/>
                <w:szCs w:val="21"/>
              </w:rPr>
              <w:t xml:space="preserve">按其作用范围分类 </w:t>
            </w:r>
          </w:p>
          <w:p>
            <w:pPr>
              <w:snapToGrid w:val="0"/>
              <w:ind w:firstLine="420" w:firstLineChars="200"/>
              <w:rPr>
                <w:rFonts w:hint="eastAsia"/>
                <w:color w:val="000000"/>
                <w:szCs w:val="21"/>
              </w:rPr>
            </w:pPr>
            <w:r>
              <w:rPr>
                <w:rFonts w:hint="eastAsia"/>
                <w:color w:val="000000"/>
                <w:szCs w:val="21"/>
              </w:rPr>
              <w:t xml:space="preserve">全面通风 </w:t>
            </w:r>
          </w:p>
          <w:p>
            <w:pPr>
              <w:snapToGrid w:val="0"/>
              <w:ind w:firstLine="420" w:firstLineChars="200"/>
              <w:rPr>
                <w:rFonts w:hint="eastAsia"/>
                <w:color w:val="000000"/>
                <w:szCs w:val="21"/>
              </w:rPr>
            </w:pPr>
            <w:r>
              <w:rPr>
                <w:rFonts w:hint="eastAsia"/>
                <w:color w:val="000000"/>
                <w:szCs w:val="21"/>
              </w:rPr>
              <w:t xml:space="preserve">局部通风 </w:t>
            </w:r>
          </w:p>
          <w:p>
            <w:pPr>
              <w:snapToGrid w:val="0"/>
              <w:ind w:firstLine="420" w:firstLineChars="200"/>
              <w:rPr>
                <w:rFonts w:hint="eastAsia"/>
                <w:color w:val="000000"/>
                <w:szCs w:val="21"/>
              </w:rPr>
            </w:pPr>
            <w:r>
              <w:rPr>
                <w:rFonts w:hint="eastAsia"/>
                <w:color w:val="000000"/>
                <w:szCs w:val="21"/>
              </w:rPr>
              <w:t xml:space="preserve">混合通风 </w:t>
            </w:r>
          </w:p>
          <w:p>
            <w:pPr>
              <w:snapToGrid w:val="0"/>
              <w:ind w:firstLine="420" w:firstLineChars="200"/>
              <w:rPr>
                <w:rFonts w:hint="eastAsia"/>
                <w:color w:val="000000"/>
                <w:szCs w:val="21"/>
              </w:rPr>
            </w:pPr>
            <w:r>
              <w:rPr>
                <w:rFonts w:hint="eastAsia"/>
                <w:color w:val="000000"/>
                <w:szCs w:val="21"/>
              </w:rPr>
              <w:t xml:space="preserve">按动力不同分类 </w:t>
            </w:r>
          </w:p>
          <w:p>
            <w:pPr>
              <w:snapToGrid w:val="0"/>
              <w:ind w:firstLine="420" w:firstLineChars="200"/>
              <w:rPr>
                <w:rFonts w:hint="eastAsia"/>
                <w:color w:val="000000"/>
                <w:szCs w:val="21"/>
              </w:rPr>
            </w:pPr>
            <w:r>
              <w:rPr>
                <w:rFonts w:hint="eastAsia"/>
                <w:color w:val="000000"/>
                <w:szCs w:val="21"/>
              </w:rPr>
              <w:t>自然通风</w:t>
            </w:r>
          </w:p>
          <w:p>
            <w:pPr>
              <w:snapToGrid w:val="0"/>
              <w:ind w:firstLine="420" w:firstLineChars="200"/>
              <w:rPr>
                <w:rFonts w:hint="eastAsia"/>
                <w:color w:val="000000"/>
                <w:szCs w:val="21"/>
              </w:rPr>
            </w:pPr>
            <w:r>
              <w:rPr>
                <w:rFonts w:hint="eastAsia"/>
                <w:color w:val="000000"/>
                <w:szCs w:val="21"/>
              </w:rPr>
              <w:t xml:space="preserve">机械通风 </w:t>
            </w:r>
          </w:p>
          <w:p>
            <w:pPr>
              <w:snapToGrid w:val="0"/>
              <w:ind w:firstLine="420" w:firstLineChars="200"/>
              <w:rPr>
                <w:rFonts w:hint="eastAsia"/>
                <w:color w:val="000000"/>
                <w:szCs w:val="21"/>
              </w:rPr>
            </w:pPr>
            <w:r>
              <w:rPr>
                <w:rFonts w:hint="eastAsia"/>
                <w:color w:val="000000"/>
                <w:szCs w:val="21"/>
              </w:rPr>
              <w:t>按通风系统的特征分类</w:t>
            </w:r>
          </w:p>
          <w:p>
            <w:pPr>
              <w:snapToGrid w:val="0"/>
              <w:ind w:firstLine="420" w:firstLineChars="200"/>
              <w:rPr>
                <w:rFonts w:hint="eastAsia"/>
                <w:color w:val="000000"/>
                <w:szCs w:val="21"/>
              </w:rPr>
            </w:pPr>
            <w:r>
              <w:rPr>
                <w:rFonts w:hint="eastAsia"/>
                <w:color w:val="000000"/>
                <w:szCs w:val="21"/>
              </w:rPr>
              <w:t>进气式通风</w:t>
            </w:r>
          </w:p>
          <w:p>
            <w:pPr>
              <w:snapToGrid w:val="0"/>
              <w:ind w:firstLine="420" w:firstLineChars="200"/>
              <w:rPr>
                <w:rFonts w:hint="eastAsia"/>
                <w:color w:val="000000"/>
                <w:szCs w:val="21"/>
              </w:rPr>
            </w:pPr>
            <w:r>
              <w:rPr>
                <w:rFonts w:hint="eastAsia"/>
                <w:color w:val="000000"/>
                <w:szCs w:val="21"/>
              </w:rPr>
              <w:t>排气式通风</w:t>
            </w:r>
          </w:p>
          <w:p>
            <w:pPr>
              <w:snapToGrid w:val="0"/>
              <w:ind w:firstLine="420" w:firstLineChars="200"/>
              <w:rPr>
                <w:rFonts w:hint="eastAsia"/>
                <w:color w:val="000000"/>
                <w:szCs w:val="21"/>
              </w:rPr>
            </w:pPr>
            <w:r>
              <w:rPr>
                <w:rFonts w:hint="eastAsia"/>
                <w:color w:val="000000"/>
                <w:szCs w:val="21"/>
              </w:rPr>
              <w:t xml:space="preserve">送风系统 </w:t>
            </w:r>
          </w:p>
          <w:p>
            <w:pPr>
              <w:snapToGrid w:val="0"/>
              <w:ind w:firstLine="420" w:firstLineChars="200"/>
              <w:rPr>
                <w:rFonts w:hint="eastAsia"/>
                <w:color w:val="000000"/>
                <w:szCs w:val="21"/>
              </w:rPr>
            </w:pPr>
            <w:r>
              <w:rPr>
                <w:rFonts w:hint="eastAsia"/>
                <w:color w:val="000000"/>
                <w:szCs w:val="21"/>
              </w:rPr>
              <w:t>新风口</w:t>
            </w:r>
          </w:p>
          <w:p>
            <w:pPr>
              <w:snapToGrid w:val="0"/>
              <w:ind w:firstLine="420" w:firstLineChars="200"/>
              <w:rPr>
                <w:rFonts w:hint="eastAsia"/>
                <w:color w:val="000000"/>
                <w:szCs w:val="21"/>
              </w:rPr>
            </w:pPr>
            <w:r>
              <w:rPr>
                <w:rFonts w:hint="eastAsia"/>
                <w:color w:val="000000"/>
                <w:szCs w:val="21"/>
              </w:rPr>
              <w:t>空气处理室</w:t>
            </w:r>
          </w:p>
          <w:p>
            <w:pPr>
              <w:snapToGrid w:val="0"/>
              <w:ind w:firstLine="420" w:firstLineChars="200"/>
              <w:rPr>
                <w:rFonts w:hint="eastAsia"/>
                <w:color w:val="000000"/>
                <w:szCs w:val="21"/>
              </w:rPr>
            </w:pPr>
            <w:r>
              <w:rPr>
                <w:rFonts w:hint="eastAsia"/>
                <w:color w:val="000000"/>
                <w:szCs w:val="21"/>
              </w:rPr>
              <w:t>通风机</w:t>
            </w:r>
          </w:p>
          <w:p>
            <w:pPr>
              <w:snapToGrid w:val="0"/>
              <w:ind w:firstLine="420" w:firstLineChars="200"/>
              <w:rPr>
                <w:rFonts w:hint="eastAsia"/>
                <w:color w:val="000000"/>
                <w:szCs w:val="21"/>
              </w:rPr>
            </w:pPr>
            <w:r>
              <w:rPr>
                <w:rFonts w:hint="eastAsia"/>
                <w:color w:val="000000"/>
                <w:szCs w:val="21"/>
              </w:rPr>
              <w:t xml:space="preserve">将处理后的空气送入风管内的机械 </w:t>
            </w:r>
          </w:p>
          <w:p>
            <w:pPr>
              <w:snapToGrid w:val="0"/>
              <w:ind w:firstLine="420" w:firstLineChars="200"/>
              <w:rPr>
                <w:rFonts w:hint="eastAsia"/>
                <w:color w:val="000000"/>
                <w:szCs w:val="21"/>
              </w:rPr>
            </w:pPr>
            <w:r>
              <w:rPr>
                <w:rFonts w:hint="eastAsia"/>
                <w:color w:val="000000"/>
                <w:szCs w:val="21"/>
              </w:rPr>
              <w:t>送风管</w:t>
            </w:r>
          </w:p>
          <w:p>
            <w:pPr>
              <w:snapToGrid w:val="0"/>
              <w:ind w:firstLine="420" w:firstLineChars="200"/>
              <w:rPr>
                <w:rFonts w:hint="eastAsia"/>
                <w:color w:val="000000"/>
                <w:szCs w:val="21"/>
              </w:rPr>
            </w:pPr>
            <w:r>
              <w:rPr>
                <w:rFonts w:hint="eastAsia"/>
                <w:color w:val="000000"/>
                <w:szCs w:val="21"/>
              </w:rPr>
              <w:t xml:space="preserve">将通风机送来的空气送到各个房间的管道。管道上安装有调节阀、送风口、防火阀、检查孔等部件 </w:t>
            </w:r>
          </w:p>
          <w:p>
            <w:pPr>
              <w:snapToGrid w:val="0"/>
              <w:ind w:firstLine="420" w:firstLineChars="200"/>
              <w:rPr>
                <w:rFonts w:hint="eastAsia"/>
                <w:color w:val="000000"/>
                <w:szCs w:val="21"/>
              </w:rPr>
            </w:pPr>
            <w:r>
              <w:rPr>
                <w:rFonts w:hint="eastAsia"/>
                <w:color w:val="000000"/>
                <w:szCs w:val="21"/>
              </w:rPr>
              <w:t>回风管</w:t>
            </w:r>
          </w:p>
          <w:p>
            <w:pPr>
              <w:snapToGrid w:val="0"/>
              <w:ind w:firstLine="420" w:firstLineChars="200"/>
              <w:rPr>
                <w:rFonts w:hint="eastAsia"/>
                <w:color w:val="000000"/>
                <w:szCs w:val="21"/>
              </w:rPr>
            </w:pPr>
            <w:r>
              <w:rPr>
                <w:rFonts w:hint="eastAsia"/>
                <w:color w:val="000000"/>
                <w:szCs w:val="21"/>
              </w:rPr>
              <w:t xml:space="preserve">将浊气吸入管内，再送回空气处理室的管道，管道上装有回风口、防火阀等部件 </w:t>
            </w:r>
          </w:p>
          <w:p>
            <w:pPr>
              <w:snapToGrid w:val="0"/>
              <w:ind w:firstLine="420" w:firstLineChars="200"/>
              <w:rPr>
                <w:rFonts w:hint="eastAsia"/>
                <w:color w:val="000000"/>
                <w:szCs w:val="21"/>
              </w:rPr>
            </w:pPr>
            <w:r>
              <w:rPr>
                <w:rFonts w:hint="eastAsia"/>
                <w:color w:val="000000"/>
                <w:szCs w:val="21"/>
              </w:rPr>
              <w:t>送（出）风口</w:t>
            </w:r>
          </w:p>
          <w:p>
            <w:pPr>
              <w:snapToGrid w:val="0"/>
              <w:ind w:firstLine="420" w:firstLineChars="200"/>
              <w:rPr>
                <w:rFonts w:hint="eastAsia"/>
                <w:color w:val="000000"/>
                <w:szCs w:val="21"/>
              </w:rPr>
            </w:pPr>
            <w:r>
              <w:rPr>
                <w:rFonts w:hint="eastAsia"/>
                <w:color w:val="000000"/>
                <w:szCs w:val="21"/>
              </w:rPr>
              <w:t>吸（回、排）风口</w:t>
            </w:r>
          </w:p>
          <w:p>
            <w:pPr>
              <w:snapToGrid w:val="0"/>
              <w:ind w:firstLine="420" w:firstLineChars="200"/>
              <w:rPr>
                <w:rFonts w:hint="eastAsia"/>
                <w:color w:val="000000"/>
                <w:szCs w:val="21"/>
              </w:rPr>
            </w:pPr>
            <w:r>
              <w:rPr>
                <w:rFonts w:hint="eastAsia"/>
                <w:color w:val="000000"/>
                <w:szCs w:val="21"/>
              </w:rPr>
              <w:t>管道配件</w:t>
            </w:r>
          </w:p>
          <w:p>
            <w:pPr>
              <w:snapToGrid w:val="0"/>
              <w:ind w:firstLine="420" w:firstLineChars="200"/>
              <w:rPr>
                <w:rFonts w:hint="eastAsia"/>
                <w:color w:val="000000"/>
                <w:szCs w:val="21"/>
              </w:rPr>
            </w:pPr>
            <w:r>
              <w:rPr>
                <w:rFonts w:hint="eastAsia"/>
                <w:color w:val="000000"/>
                <w:szCs w:val="21"/>
              </w:rPr>
              <w:t xml:space="preserve">弯头、三通、四通、异径、法兰盘、导流片、静压箱等 </w:t>
            </w:r>
          </w:p>
          <w:p>
            <w:pPr>
              <w:snapToGrid w:val="0"/>
              <w:ind w:firstLine="420" w:firstLineChars="200"/>
              <w:rPr>
                <w:rFonts w:hint="eastAsia"/>
                <w:color w:val="000000"/>
                <w:szCs w:val="21"/>
              </w:rPr>
            </w:pPr>
            <w:r>
              <w:rPr>
                <w:rFonts w:hint="eastAsia"/>
                <w:color w:val="000000"/>
                <w:szCs w:val="21"/>
              </w:rPr>
              <w:t xml:space="preserve">管道部件 </w:t>
            </w:r>
          </w:p>
          <w:p>
            <w:pPr>
              <w:snapToGrid w:val="0"/>
              <w:ind w:firstLine="420" w:firstLineChars="200"/>
              <w:rPr>
                <w:rFonts w:hint="eastAsia"/>
                <w:color w:val="000000"/>
                <w:szCs w:val="21"/>
              </w:rPr>
            </w:pPr>
            <w:r>
              <w:rPr>
                <w:rFonts w:hint="eastAsia"/>
                <w:color w:val="000000"/>
                <w:szCs w:val="21"/>
              </w:rPr>
              <w:t xml:space="preserve">各种风口、阀门、排气罩、风帽、检查孔、测定孔及风管支架、吊托架等 </w:t>
            </w:r>
          </w:p>
          <w:p>
            <w:pPr>
              <w:snapToGrid w:val="0"/>
              <w:ind w:firstLine="420" w:firstLineChars="200"/>
              <w:rPr>
                <w:rFonts w:hint="eastAsia"/>
                <w:color w:val="000000"/>
                <w:szCs w:val="21"/>
              </w:rPr>
            </w:pPr>
            <w:r>
              <w:rPr>
                <w:rFonts w:hint="eastAsia"/>
                <w:color w:val="000000"/>
                <w:szCs w:val="21"/>
              </w:rPr>
              <w:t xml:space="preserve">排风系统组成 </w:t>
            </w:r>
          </w:p>
          <w:p>
            <w:pPr>
              <w:snapToGrid w:val="0"/>
              <w:ind w:firstLine="420" w:firstLineChars="200"/>
              <w:rPr>
                <w:rFonts w:hint="eastAsia"/>
                <w:color w:val="000000"/>
                <w:szCs w:val="21"/>
              </w:rPr>
            </w:pPr>
            <w:r>
              <w:rPr>
                <w:rFonts w:hint="eastAsia"/>
                <w:color w:val="000000"/>
                <w:szCs w:val="21"/>
              </w:rPr>
              <w:t>排风口</w:t>
            </w:r>
          </w:p>
          <w:p>
            <w:pPr>
              <w:snapToGrid w:val="0"/>
              <w:ind w:firstLine="420" w:firstLineChars="200"/>
              <w:rPr>
                <w:rFonts w:hint="eastAsia"/>
                <w:color w:val="000000"/>
                <w:szCs w:val="21"/>
              </w:rPr>
            </w:pPr>
            <w:r>
              <w:rPr>
                <w:rFonts w:hint="eastAsia"/>
                <w:color w:val="000000"/>
                <w:szCs w:val="21"/>
              </w:rPr>
              <w:t>排风管</w:t>
            </w:r>
          </w:p>
          <w:p>
            <w:pPr>
              <w:snapToGrid w:val="0"/>
              <w:ind w:firstLine="420" w:firstLineChars="200"/>
              <w:rPr>
                <w:rFonts w:hint="eastAsia"/>
                <w:color w:val="000000"/>
                <w:szCs w:val="21"/>
              </w:rPr>
            </w:pPr>
            <w:r>
              <w:rPr>
                <w:rFonts w:hint="eastAsia"/>
                <w:color w:val="000000"/>
                <w:szCs w:val="21"/>
              </w:rPr>
              <w:t>排风机</w:t>
            </w:r>
          </w:p>
          <w:p>
            <w:pPr>
              <w:snapToGrid w:val="0"/>
              <w:ind w:firstLine="420" w:firstLineChars="200"/>
              <w:rPr>
                <w:rFonts w:hint="eastAsia"/>
                <w:color w:val="000000"/>
                <w:szCs w:val="21"/>
              </w:rPr>
            </w:pPr>
            <w:r>
              <w:rPr>
                <w:rFonts w:hint="eastAsia"/>
                <w:color w:val="000000"/>
                <w:szCs w:val="21"/>
              </w:rPr>
              <w:t>风帽</w:t>
            </w:r>
          </w:p>
          <w:p>
            <w:pPr>
              <w:snapToGrid w:val="0"/>
              <w:ind w:firstLine="420" w:firstLineChars="200"/>
              <w:rPr>
                <w:rFonts w:hint="eastAsia"/>
                <w:color w:val="000000"/>
                <w:szCs w:val="21"/>
              </w:rPr>
            </w:pPr>
            <w:r>
              <w:rPr>
                <w:rFonts w:hint="eastAsia"/>
                <w:color w:val="000000"/>
                <w:szCs w:val="21"/>
              </w:rPr>
              <w:t xml:space="preserve">将浊气排入大气中，以防止空气倒灌并防止雨水灌入的部件 </w:t>
            </w:r>
          </w:p>
          <w:p>
            <w:pPr>
              <w:snapToGrid w:val="0"/>
              <w:ind w:firstLine="420" w:firstLineChars="200"/>
              <w:rPr>
                <w:rFonts w:hint="eastAsia"/>
                <w:color w:val="000000"/>
                <w:szCs w:val="21"/>
              </w:rPr>
            </w:pPr>
            <w:r>
              <w:rPr>
                <w:rFonts w:hint="eastAsia"/>
                <w:color w:val="000000"/>
                <w:szCs w:val="21"/>
              </w:rPr>
              <w:t xml:space="preserve">除尘器及其他管件和部件 </w:t>
            </w:r>
          </w:p>
          <w:p>
            <w:pPr>
              <w:snapToGrid w:val="0"/>
              <w:ind w:firstLine="420" w:firstLineChars="200"/>
              <w:rPr>
                <w:rFonts w:hint="eastAsia"/>
                <w:color w:val="000000"/>
                <w:szCs w:val="21"/>
              </w:rPr>
            </w:pPr>
            <w:r>
              <w:rPr>
                <w:rFonts w:hint="eastAsia"/>
                <w:color w:val="000000"/>
                <w:szCs w:val="21"/>
              </w:rPr>
              <w:t xml:space="preserve">利用排风机的吸力将灰尘以及有害物质吸入除尘器中，再将尘粒集中排除 </w:t>
            </w:r>
          </w:p>
          <w:p>
            <w:pPr>
              <w:snapToGrid w:val="0"/>
              <w:ind w:firstLine="422" w:firstLineChars="200"/>
              <w:rPr>
                <w:rFonts w:hint="eastAsia"/>
                <w:b/>
                <w:color w:val="000000"/>
                <w:szCs w:val="21"/>
              </w:rPr>
            </w:pPr>
            <w:r>
              <w:rPr>
                <w:b/>
                <w:color w:val="000000"/>
                <w:szCs w:val="21"/>
              </w:rPr>
              <w:t>1</w:t>
            </w:r>
            <w:r>
              <w:rPr>
                <w:rFonts w:hint="eastAsia"/>
                <w:b/>
                <w:color w:val="000000"/>
                <w:szCs w:val="21"/>
              </w:rPr>
              <w:t xml:space="preserve">、风管常用材料与连接方式 </w:t>
            </w:r>
          </w:p>
          <w:p>
            <w:pPr>
              <w:snapToGrid w:val="0"/>
              <w:ind w:firstLine="420" w:firstLineChars="200"/>
              <w:rPr>
                <w:rFonts w:hint="eastAsia"/>
                <w:b w:val="0"/>
                <w:bCs/>
                <w:color w:val="000000"/>
                <w:szCs w:val="21"/>
              </w:rPr>
            </w:pPr>
            <w:r>
              <w:rPr>
                <w:rFonts w:hint="eastAsia"/>
                <w:b w:val="0"/>
                <w:bCs/>
                <w:color w:val="000000"/>
                <w:szCs w:val="21"/>
              </w:rPr>
              <w:t xml:space="preserve">风管和部件、配件所用的材料主要有镀锌薄钢板、普通薄钢板（又称黑铁皮）、玻璃钢板、复合钢板、不锈钢板、铝板、聚氯乙烯塑料板等 </w:t>
            </w:r>
          </w:p>
          <w:p>
            <w:pPr>
              <w:snapToGrid w:val="0"/>
              <w:ind w:firstLine="420" w:firstLineChars="200"/>
              <w:rPr>
                <w:rFonts w:hint="eastAsia"/>
                <w:b w:val="0"/>
                <w:bCs/>
                <w:color w:val="000000"/>
                <w:szCs w:val="21"/>
              </w:rPr>
            </w:pPr>
            <w:r>
              <w:rPr>
                <w:rFonts w:hint="eastAsia"/>
                <w:b w:val="0"/>
                <w:bCs/>
                <w:color w:val="000000"/>
                <w:szCs w:val="21"/>
              </w:rPr>
              <w:t xml:space="preserve">主要部件的连接方式有咬口、焊接和法兰连接三种。 </w:t>
            </w:r>
          </w:p>
          <w:p>
            <w:pPr>
              <w:snapToGrid w:val="0"/>
              <w:ind w:firstLine="420" w:firstLineChars="200"/>
              <w:rPr>
                <w:rFonts w:hint="eastAsia"/>
                <w:b w:val="0"/>
                <w:bCs/>
                <w:color w:val="000000"/>
                <w:szCs w:val="21"/>
              </w:rPr>
            </w:pPr>
            <w:r>
              <w:rPr>
                <w:rFonts w:hint="eastAsia"/>
                <w:b w:val="0"/>
                <w:bCs/>
                <w:color w:val="000000"/>
                <w:szCs w:val="21"/>
              </w:rPr>
              <w:t xml:space="preserve">风管应在适当的位置设置测温、测压、测风量等的仪表，在风管上还需安装检查孔，对水平或倾斜敷设的风管应设清扫口。 </w:t>
            </w:r>
          </w:p>
          <w:p>
            <w:pPr>
              <w:snapToGrid w:val="0"/>
              <w:ind w:firstLine="420" w:firstLineChars="200"/>
              <w:rPr>
                <w:rFonts w:hint="eastAsia"/>
                <w:b w:val="0"/>
                <w:bCs/>
                <w:color w:val="000000"/>
                <w:szCs w:val="21"/>
              </w:rPr>
            </w:pPr>
            <w:r>
              <w:rPr>
                <w:rFonts w:hint="eastAsia"/>
                <w:b w:val="0"/>
                <w:bCs/>
                <w:color w:val="000000"/>
                <w:szCs w:val="21"/>
              </w:rPr>
              <w:t>输送含水蒸气或潮湿气体的排风管道，应有不小于0.5％坡度,并在风管最低点的通风机底部装水封及排水管。</w:t>
            </w:r>
          </w:p>
          <w:p>
            <w:pPr>
              <w:snapToGrid w:val="0"/>
              <w:ind w:firstLine="527" w:firstLineChars="250"/>
              <w:rPr>
                <w:b/>
                <w:color w:val="000000"/>
                <w:szCs w:val="21"/>
              </w:rPr>
            </w:pPr>
            <w:r>
              <w:rPr>
                <w:b/>
                <w:color w:val="000000"/>
                <w:szCs w:val="21"/>
              </w:rPr>
              <w:t>2</w:t>
            </w:r>
            <w:r>
              <w:rPr>
                <w:rFonts w:hint="eastAsia"/>
                <w:b/>
                <w:color w:val="000000"/>
                <w:szCs w:val="21"/>
              </w:rPr>
              <w:t>、净化通风管道及部件制作安装</w:t>
            </w:r>
          </w:p>
          <w:p>
            <w:pPr>
              <w:snapToGrid w:val="0"/>
              <w:ind w:firstLine="420" w:firstLineChars="200"/>
              <w:rPr>
                <w:color w:val="000000"/>
                <w:szCs w:val="21"/>
              </w:rPr>
            </w:pPr>
            <w:r>
              <w:rPr>
                <w:rFonts w:hint="eastAsia"/>
                <w:color w:val="000000"/>
                <w:szCs w:val="21"/>
                <w:lang w:eastAsia="zh-CN"/>
              </w:rPr>
              <w:t>清单规范</w:t>
            </w:r>
            <w:r>
              <w:rPr>
                <w:rFonts w:hint="eastAsia"/>
                <w:color w:val="000000"/>
                <w:szCs w:val="21"/>
              </w:rPr>
              <w:t>分别列有镀锌薄钢板矩形净化风管（咬口）、静压箱、</w:t>
            </w:r>
            <w:r>
              <w:rPr>
                <w:rFonts w:hint="eastAsia"/>
                <w:color w:val="000000"/>
                <w:szCs w:val="21"/>
                <w:u w:val="single"/>
              </w:rPr>
              <w:t>铝制孔板风口</w:t>
            </w:r>
            <w:r>
              <w:rPr>
                <w:rFonts w:hint="eastAsia"/>
                <w:color w:val="000000"/>
                <w:szCs w:val="21"/>
              </w:rPr>
              <w:t>、过滤器框架等制作安装及高效过滤器、中、低效过滤器、净化工作台、风淋室安装等</w:t>
            </w:r>
            <w:r>
              <w:rPr>
                <w:rFonts w:hint="eastAsia"/>
                <w:color w:val="000000"/>
                <w:szCs w:val="21"/>
                <w:lang w:eastAsia="zh-CN"/>
              </w:rPr>
              <w:t>清单规范</w:t>
            </w:r>
            <w:r>
              <w:rPr>
                <w:rFonts w:hint="eastAsia"/>
                <w:color w:val="000000"/>
                <w:szCs w:val="21"/>
              </w:rPr>
              <w:t>子目。其中优质镀锌钢板、高、中、低效过滤器、净化工作台、风淋室为未</w:t>
            </w:r>
            <w:r>
              <w:rPr>
                <w:rFonts w:hint="eastAsia"/>
                <w:color w:val="000000"/>
                <w:szCs w:val="21"/>
                <w:lang w:eastAsia="zh-CN"/>
              </w:rPr>
              <w:t>计量</w:t>
            </w:r>
            <w:r>
              <w:rPr>
                <w:rFonts w:hint="eastAsia"/>
                <w:color w:val="000000"/>
                <w:szCs w:val="21"/>
              </w:rPr>
              <w:t>材料，其材料费应另行计入。</w:t>
            </w:r>
            <w:r>
              <w:rPr>
                <w:color w:val="000000"/>
                <w:szCs w:val="21"/>
              </w:rPr>
              <w:t xml:space="preserve"> </w:t>
            </w:r>
          </w:p>
          <w:p>
            <w:pPr>
              <w:snapToGrid w:val="0"/>
              <w:ind w:firstLine="422" w:firstLineChars="200"/>
              <w:rPr>
                <w:b/>
                <w:color w:val="000000"/>
                <w:szCs w:val="21"/>
              </w:rPr>
            </w:pPr>
            <w:r>
              <w:rPr>
                <w:b/>
                <w:color w:val="000000"/>
                <w:szCs w:val="21"/>
              </w:rPr>
              <w:t>3</w:t>
            </w:r>
            <w:r>
              <w:rPr>
                <w:rFonts w:hint="eastAsia"/>
                <w:b/>
                <w:color w:val="000000"/>
                <w:szCs w:val="21"/>
              </w:rPr>
              <w:t>、不锈钢板通风管道及部件制作安装</w:t>
            </w:r>
          </w:p>
          <w:p>
            <w:pPr>
              <w:snapToGrid w:val="0"/>
              <w:rPr>
                <w:color w:val="000000"/>
                <w:szCs w:val="21"/>
              </w:rPr>
            </w:pPr>
            <w:r>
              <w:rPr>
                <w:color w:val="000000"/>
                <w:szCs w:val="21"/>
              </w:rPr>
              <w:t xml:space="preserve">    </w:t>
            </w:r>
            <w:r>
              <w:rPr>
                <w:rFonts w:hint="eastAsia"/>
                <w:color w:val="000000"/>
                <w:szCs w:val="21"/>
              </w:rPr>
              <w:t>不锈钢圆形风管根据壁厚和直径不同分别列项，其接口形式为电焊连接，不锈钢板为未</w:t>
            </w:r>
            <w:r>
              <w:rPr>
                <w:rFonts w:hint="eastAsia"/>
                <w:color w:val="000000"/>
                <w:szCs w:val="21"/>
                <w:lang w:eastAsia="zh-CN"/>
              </w:rPr>
              <w:t>计量</w:t>
            </w:r>
            <w:r>
              <w:rPr>
                <w:rFonts w:hint="eastAsia"/>
                <w:color w:val="000000"/>
                <w:szCs w:val="21"/>
              </w:rPr>
              <w:t>材料。部件制作安装包括不锈钢风口、圆形法兰、圆形蝶阀、吊托支架制作安装等项目。不锈钢风口</w:t>
            </w:r>
            <w:r>
              <w:rPr>
                <w:rFonts w:hint="eastAsia"/>
                <w:color w:val="000000"/>
                <w:szCs w:val="21"/>
                <w:lang w:eastAsia="zh-CN"/>
              </w:rPr>
              <w:t>清单规范</w:t>
            </w:r>
            <w:r>
              <w:rPr>
                <w:rFonts w:hint="eastAsia"/>
                <w:color w:val="000000"/>
                <w:szCs w:val="21"/>
              </w:rPr>
              <w:t>中不锈钢丝网为未</w:t>
            </w:r>
            <w:r>
              <w:rPr>
                <w:rFonts w:hint="eastAsia"/>
                <w:color w:val="000000"/>
                <w:szCs w:val="21"/>
                <w:lang w:eastAsia="zh-CN"/>
              </w:rPr>
              <w:t>计量</w:t>
            </w:r>
            <w:r>
              <w:rPr>
                <w:rFonts w:hint="eastAsia"/>
                <w:color w:val="000000"/>
                <w:szCs w:val="21"/>
              </w:rPr>
              <w:t>材料。</w:t>
            </w:r>
          </w:p>
          <w:p>
            <w:pPr>
              <w:snapToGrid w:val="0"/>
              <w:ind w:firstLine="422" w:firstLineChars="200"/>
              <w:rPr>
                <w:b/>
                <w:color w:val="000000"/>
                <w:szCs w:val="21"/>
              </w:rPr>
            </w:pPr>
            <w:r>
              <w:rPr>
                <w:b/>
                <w:color w:val="000000"/>
                <w:szCs w:val="21"/>
              </w:rPr>
              <w:t>4</w:t>
            </w:r>
            <w:r>
              <w:rPr>
                <w:rFonts w:hint="eastAsia"/>
                <w:b/>
                <w:color w:val="000000"/>
                <w:szCs w:val="21"/>
              </w:rPr>
              <w:t>、铝板通风管道制作安装</w:t>
            </w:r>
          </w:p>
          <w:p>
            <w:pPr>
              <w:snapToGrid w:val="0"/>
              <w:ind w:firstLine="420" w:firstLineChars="200"/>
              <w:rPr>
                <w:color w:val="000000"/>
                <w:szCs w:val="21"/>
              </w:rPr>
            </w:pPr>
            <w:r>
              <w:rPr>
                <w:rFonts w:hint="eastAsia"/>
                <w:color w:val="000000"/>
                <w:szCs w:val="21"/>
                <w:lang w:eastAsia="zh-CN"/>
              </w:rPr>
              <w:t>清单规范</w:t>
            </w:r>
            <w:r>
              <w:rPr>
                <w:rFonts w:hint="eastAsia"/>
                <w:color w:val="000000"/>
                <w:szCs w:val="21"/>
              </w:rPr>
              <w:t>包括铝板圆形风管、矩形风管，其中铝板为未</w:t>
            </w:r>
            <w:r>
              <w:rPr>
                <w:rFonts w:hint="eastAsia"/>
                <w:color w:val="000000"/>
                <w:szCs w:val="21"/>
                <w:lang w:eastAsia="zh-CN"/>
              </w:rPr>
              <w:t>计量</w:t>
            </w:r>
            <w:r>
              <w:rPr>
                <w:rFonts w:hint="eastAsia"/>
                <w:color w:val="000000"/>
                <w:szCs w:val="21"/>
              </w:rPr>
              <w:t>材料，应另行计入。铝板通风管道部件制作安装包括圆伞形风帽、圆形法兰</w:t>
            </w:r>
            <w:r>
              <w:rPr>
                <w:color w:val="000000"/>
                <w:szCs w:val="21"/>
              </w:rPr>
              <w:t>(</w:t>
            </w:r>
            <w:r>
              <w:rPr>
                <w:rFonts w:hint="eastAsia"/>
                <w:color w:val="000000"/>
                <w:szCs w:val="21"/>
              </w:rPr>
              <w:t>气焊、手工氩弧焊</w:t>
            </w:r>
            <w:r>
              <w:rPr>
                <w:color w:val="000000"/>
                <w:szCs w:val="21"/>
              </w:rPr>
              <w:t>)</w:t>
            </w:r>
            <w:r>
              <w:rPr>
                <w:rFonts w:hint="eastAsia"/>
                <w:color w:val="000000"/>
                <w:szCs w:val="21"/>
              </w:rPr>
              <w:t>、矩形法兰（气焊、手工氩弧焊）、圆形蝶阀、矩形蝶阀（气焊）、风口等项目。</w:t>
            </w:r>
          </w:p>
          <w:p>
            <w:pPr>
              <w:snapToGrid w:val="0"/>
              <w:ind w:firstLine="422" w:firstLineChars="200"/>
              <w:rPr>
                <w:b/>
                <w:color w:val="000000"/>
                <w:szCs w:val="21"/>
              </w:rPr>
            </w:pPr>
            <w:r>
              <w:rPr>
                <w:b/>
                <w:color w:val="000000"/>
                <w:szCs w:val="21"/>
              </w:rPr>
              <w:t>5</w:t>
            </w:r>
            <w:r>
              <w:rPr>
                <w:rFonts w:hint="eastAsia"/>
                <w:b/>
                <w:color w:val="000000"/>
                <w:szCs w:val="21"/>
              </w:rPr>
              <w:t>、塑料通风管道及部件制作安装</w:t>
            </w:r>
          </w:p>
          <w:p>
            <w:pPr>
              <w:snapToGrid w:val="0"/>
              <w:ind w:firstLine="420" w:firstLineChars="200"/>
              <w:rPr>
                <w:color w:val="000000"/>
                <w:szCs w:val="21"/>
              </w:rPr>
            </w:pPr>
            <w:r>
              <w:rPr>
                <w:rFonts w:hint="eastAsia"/>
                <w:color w:val="000000"/>
                <w:szCs w:val="21"/>
              </w:rPr>
              <w:t>塑料通风管道制作安装</w:t>
            </w:r>
            <w:r>
              <w:rPr>
                <w:rFonts w:hint="eastAsia"/>
                <w:color w:val="000000"/>
                <w:szCs w:val="21"/>
                <w:lang w:eastAsia="zh-CN"/>
              </w:rPr>
              <w:t>清单规范</w:t>
            </w:r>
            <w:r>
              <w:rPr>
                <w:rFonts w:hint="eastAsia"/>
                <w:color w:val="000000"/>
                <w:szCs w:val="21"/>
              </w:rPr>
              <w:t>包括塑料圆形风管、矩形风管，根据风管直径或周长、壁厚不同分别列项，塑料板为未</w:t>
            </w:r>
            <w:r>
              <w:rPr>
                <w:rFonts w:hint="eastAsia"/>
                <w:color w:val="000000"/>
                <w:szCs w:val="21"/>
                <w:lang w:eastAsia="zh-CN"/>
              </w:rPr>
              <w:t>计量</w:t>
            </w:r>
            <w:r>
              <w:rPr>
                <w:rFonts w:hint="eastAsia"/>
                <w:color w:val="000000"/>
                <w:szCs w:val="21"/>
              </w:rPr>
              <w:t>材料。塑料通风管道部件制作安装包括各种形式空气分布器、直片式散流器、插板式风口、各类阀门及各类风罩、风罩调节阀、风帽、柔性接口及伸缩节。</w:t>
            </w:r>
          </w:p>
          <w:p>
            <w:pPr>
              <w:snapToGrid w:val="0"/>
              <w:ind w:firstLine="422" w:firstLineChars="200"/>
              <w:rPr>
                <w:b/>
                <w:color w:val="000000"/>
                <w:szCs w:val="21"/>
              </w:rPr>
            </w:pPr>
            <w:r>
              <w:rPr>
                <w:b/>
                <w:color w:val="000000"/>
                <w:szCs w:val="21"/>
              </w:rPr>
              <w:t>6</w:t>
            </w:r>
            <w:r>
              <w:rPr>
                <w:rFonts w:hint="eastAsia"/>
                <w:b/>
                <w:color w:val="000000"/>
                <w:szCs w:val="21"/>
              </w:rPr>
              <w:t>、玻璃钢通风管道及部件安装</w:t>
            </w:r>
          </w:p>
          <w:p>
            <w:pPr>
              <w:snapToGrid w:val="0"/>
              <w:ind w:firstLine="420" w:firstLineChars="200"/>
              <w:rPr>
                <w:color w:val="000000"/>
                <w:szCs w:val="21"/>
              </w:rPr>
            </w:pPr>
            <w:r>
              <w:rPr>
                <w:rFonts w:hint="eastAsia"/>
                <w:color w:val="000000"/>
                <w:szCs w:val="21"/>
              </w:rPr>
              <w:t>玻璃钢通风管道安装</w:t>
            </w:r>
            <w:r>
              <w:rPr>
                <w:rFonts w:hint="eastAsia"/>
                <w:color w:val="000000"/>
                <w:szCs w:val="21"/>
                <w:lang w:eastAsia="zh-CN"/>
              </w:rPr>
              <w:t>清单规范</w:t>
            </w:r>
            <w:r>
              <w:rPr>
                <w:rFonts w:hint="eastAsia"/>
                <w:color w:val="000000"/>
                <w:szCs w:val="21"/>
              </w:rPr>
              <w:t>根据风管断面形式不同分为圆形风管、矩形风管两大类，又根据风管直径或周长、壁厚不同分别列项。其中玻璃钢风管为未</w:t>
            </w:r>
            <w:r>
              <w:rPr>
                <w:rFonts w:hint="eastAsia"/>
                <w:color w:val="000000"/>
                <w:szCs w:val="21"/>
                <w:lang w:eastAsia="zh-CN"/>
              </w:rPr>
              <w:t>计量</w:t>
            </w:r>
            <w:r>
              <w:rPr>
                <w:rFonts w:hint="eastAsia"/>
                <w:color w:val="000000"/>
                <w:szCs w:val="21"/>
              </w:rPr>
              <w:t>材料，应另行计入。</w:t>
            </w:r>
          </w:p>
          <w:p>
            <w:pPr>
              <w:numPr>
                <w:ilvl w:val="0"/>
                <w:numId w:val="0"/>
              </w:numPr>
              <w:jc w:val="left"/>
              <w:rPr>
                <w:rFonts w:hint="eastAsia"/>
                <w:color w:val="000000"/>
                <w:szCs w:val="21"/>
              </w:rPr>
            </w:pPr>
            <w:r>
              <w:rPr>
                <w:rFonts w:hint="eastAsia"/>
                <w:color w:val="000000"/>
                <w:szCs w:val="21"/>
              </w:rPr>
              <w:t>玻璃钢通风管道部件安装</w:t>
            </w:r>
            <w:r>
              <w:rPr>
                <w:rFonts w:hint="eastAsia"/>
                <w:color w:val="000000"/>
                <w:szCs w:val="21"/>
                <w:lang w:eastAsia="zh-CN"/>
              </w:rPr>
              <w:t>清单规范</w:t>
            </w:r>
            <w:r>
              <w:rPr>
                <w:rFonts w:hint="eastAsia"/>
                <w:color w:val="000000"/>
                <w:szCs w:val="21"/>
              </w:rPr>
              <w:t>包括各式阀门、电机防雨罩、各式风口、散流器、风帽等子目。</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    </w:t>
            </w:r>
            <w:r>
              <w:rPr>
                <w:rFonts w:hint="eastAsia"/>
                <w:b/>
                <w:bCs/>
                <w:color w:val="000000"/>
                <w:szCs w:val="21"/>
                <w:lang w:val="en-US" w:eastAsia="zh-CN"/>
              </w:rPr>
              <w:t>7、工程量计算</w:t>
            </w:r>
            <w:r>
              <w:rPr>
                <w:rFonts w:hint="eastAsia"/>
                <w:color w:val="000000"/>
                <w:szCs w:val="21"/>
                <w:lang w:val="en-US" w:eastAsia="zh-CN"/>
              </w:rPr>
              <w:t xml:space="preserve">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管道工程量计算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风管制作安装按图示不同规格以展开面积计算。不扣除检查孔、测定孔、送风口、吸风口等所占面积。定额计量单位为“10m2” </w:t>
            </w:r>
          </w:p>
          <w:p>
            <w:pPr>
              <w:numPr>
                <w:ilvl w:val="0"/>
                <w:numId w:val="0"/>
              </w:numPr>
              <w:jc w:val="left"/>
              <w:rPr>
                <w:rFonts w:hint="eastAsia"/>
                <w:color w:val="000000"/>
                <w:szCs w:val="21"/>
                <w:lang w:val="en-US" w:eastAsia="zh-CN"/>
              </w:rPr>
            </w:pPr>
            <w:r>
              <w:rPr>
                <w:rFonts w:hint="eastAsia"/>
                <w:color w:val="000000"/>
                <w:szCs w:val="21"/>
                <w:lang w:val="en-US" w:eastAsia="zh-CN"/>
              </w:rPr>
              <w:t>圆管：   F＝πDL</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矩形风管：F＝（边宽＋边宽）×2×L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在工程量计算时，风管长度一律以施工图中心线为准（立管与支管以其中心线交点划分），包括弯头、三通、四通、变径管、天圆地方等管件的长度，但不包括部件（如阀门）所占长度。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直径和周长按图示尺寸为准展开，咬口重叠部分已包括在定额内，不得另行增加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在计算风管长度时应扣除的部件长度（L）如下： </w:t>
            </w:r>
          </w:p>
          <w:p>
            <w:pPr>
              <w:numPr>
                <w:ilvl w:val="0"/>
                <w:numId w:val="0"/>
              </w:numPr>
              <w:jc w:val="left"/>
              <w:rPr>
                <w:rFonts w:hint="eastAsia"/>
                <w:color w:val="000000"/>
                <w:szCs w:val="21"/>
                <w:lang w:val="en-US" w:eastAsia="zh-CN"/>
              </w:rPr>
            </w:pPr>
            <w:r>
              <w:rPr>
                <w:rFonts w:hint="eastAsia"/>
                <w:color w:val="000000"/>
                <w:szCs w:val="21"/>
                <w:lang w:val="en-US" w:eastAsia="zh-CN"/>
              </w:rPr>
              <w:t>蝶阀：L＝150mm。</w:t>
            </w:r>
          </w:p>
          <w:p>
            <w:pPr>
              <w:numPr>
                <w:ilvl w:val="0"/>
                <w:numId w:val="0"/>
              </w:numPr>
              <w:jc w:val="left"/>
              <w:rPr>
                <w:rFonts w:hint="eastAsia"/>
                <w:color w:val="000000"/>
                <w:szCs w:val="21"/>
                <w:lang w:val="en-US" w:eastAsia="zh-CN"/>
              </w:rPr>
            </w:pPr>
            <w:r>
              <w:rPr>
                <w:rFonts w:hint="eastAsia"/>
                <w:color w:val="000000"/>
                <w:szCs w:val="21"/>
                <w:lang w:val="en-US" w:eastAsia="zh-CN"/>
              </w:rPr>
              <w:t>对开式多叶调节阀：L＝210mm。</w:t>
            </w:r>
          </w:p>
          <w:p>
            <w:pPr>
              <w:numPr>
                <w:ilvl w:val="0"/>
                <w:numId w:val="0"/>
              </w:numPr>
              <w:jc w:val="left"/>
              <w:rPr>
                <w:rFonts w:hint="eastAsia"/>
                <w:color w:val="000000"/>
                <w:szCs w:val="21"/>
                <w:lang w:val="en-US" w:eastAsia="zh-CN"/>
              </w:rPr>
            </w:pPr>
            <w:r>
              <w:rPr>
                <w:rFonts w:hint="eastAsia"/>
                <w:color w:val="000000"/>
                <w:szCs w:val="21"/>
                <w:lang w:val="en-US" w:eastAsia="zh-CN"/>
              </w:rPr>
              <w:t>圆形风管防火阀：L＝D＋240mm。D为风管直径</w:t>
            </w:r>
          </w:p>
          <w:p>
            <w:pPr>
              <w:numPr>
                <w:ilvl w:val="0"/>
                <w:numId w:val="0"/>
              </w:numPr>
              <w:jc w:val="left"/>
              <w:rPr>
                <w:rFonts w:hint="eastAsia"/>
                <w:color w:val="000000"/>
                <w:szCs w:val="21"/>
                <w:lang w:val="en-US" w:eastAsia="zh-CN"/>
              </w:rPr>
            </w:pPr>
            <w:r>
              <w:rPr>
                <w:rFonts w:hint="eastAsia"/>
                <w:color w:val="000000"/>
                <w:szCs w:val="21"/>
                <w:lang w:val="en-US" w:eastAsia="zh-CN"/>
              </w:rPr>
              <w:t>矩形风管防火阀：L＝B＋240mm。B为风管高度</w:t>
            </w:r>
          </w:p>
          <w:p>
            <w:pPr>
              <w:numPr>
                <w:ilvl w:val="0"/>
                <w:numId w:val="0"/>
              </w:numPr>
              <w:jc w:val="left"/>
              <w:rPr>
                <w:rFonts w:hint="eastAsia"/>
                <w:color w:val="000000"/>
                <w:szCs w:val="21"/>
                <w:lang w:val="en-US" w:eastAsia="zh-CN"/>
              </w:rPr>
            </w:pPr>
            <w:r>
              <w:rPr>
                <w:rFonts w:hint="eastAsia"/>
                <w:color w:val="000000"/>
                <w:szCs w:val="21"/>
                <w:lang w:val="en-US" w:eastAsia="zh-CN"/>
              </w:rPr>
              <w:t>止回阀：L＝300mm。</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密闭式斜插板阀：L＝D＋200mm。D为风管直径 </w:t>
            </w:r>
          </w:p>
          <w:p>
            <w:pPr>
              <w:numPr>
                <w:ilvl w:val="0"/>
                <w:numId w:val="0"/>
              </w:numPr>
              <w:jc w:val="left"/>
              <w:rPr>
                <w:rFonts w:hint="eastAsia"/>
                <w:color w:val="000000"/>
                <w:szCs w:val="21"/>
                <w:lang w:val="en-US" w:eastAsia="zh-CN"/>
              </w:rPr>
            </w:pPr>
            <w:r>
              <w:rPr>
                <w:rFonts w:hint="eastAsia"/>
                <w:color w:val="000000"/>
                <w:szCs w:val="21"/>
                <w:lang w:val="en-US" w:eastAsia="zh-CN"/>
              </w:rPr>
              <w:t>通风管道主管与支管是从其中心线交点处划分以确定中心线长度</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风管导流叶片工程量计算 </w:t>
            </w:r>
          </w:p>
          <w:p>
            <w:pPr>
              <w:numPr>
                <w:ilvl w:val="0"/>
                <w:numId w:val="0"/>
              </w:numPr>
              <w:jc w:val="left"/>
              <w:rPr>
                <w:rFonts w:hint="eastAsia"/>
                <w:color w:val="000000"/>
                <w:szCs w:val="21"/>
                <w:lang w:val="en-US" w:eastAsia="zh-CN"/>
              </w:rPr>
            </w:pPr>
            <w:r>
              <w:rPr>
                <w:rFonts w:hint="eastAsia"/>
                <w:color w:val="000000"/>
                <w:szCs w:val="21"/>
                <w:lang w:val="en-US" w:eastAsia="zh-CN"/>
              </w:rPr>
              <w:t>导流叶片的作用是将从空气调节主机压出的通过交换的冷气顺着风管从风口排除，达到调节室内空气的目的。当冷气通过风管弯头处时，如果不对其进行导流，势必产生涡流影响冷气传导。</w:t>
            </w:r>
          </w:p>
          <w:p>
            <w:pPr>
              <w:numPr>
                <w:ilvl w:val="0"/>
                <w:numId w:val="0"/>
              </w:numPr>
              <w:jc w:val="left"/>
              <w:rPr>
                <w:rFonts w:hint="eastAsia"/>
                <w:color w:val="000000"/>
                <w:szCs w:val="21"/>
                <w:lang w:val="en-US" w:eastAsia="zh-CN"/>
              </w:rPr>
            </w:pPr>
            <w:r>
              <w:rPr>
                <w:rFonts w:hint="eastAsia"/>
                <w:color w:val="000000"/>
                <w:szCs w:val="21"/>
                <w:lang w:val="en-US" w:eastAsia="zh-CN"/>
              </w:rPr>
              <w:t>规范规定通风管道直径（或长边长）大于500mm的弯头必须安装导流叶片。</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管道高度≥1000mm时用双叶片，管道高度＜1000mm时用单叶片。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风管导流叶片工程量均按图示叶片面积计算 </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导流片的片数及单片面积与风管的边长有关。 </w:t>
            </w:r>
          </w:p>
          <w:p>
            <w:pPr>
              <w:numPr>
                <w:ilvl w:val="0"/>
                <w:numId w:val="0"/>
              </w:numPr>
              <w:jc w:val="left"/>
              <w:rPr>
                <w:rFonts w:hint="eastAsia"/>
                <w:color w:val="000000"/>
                <w:szCs w:val="21"/>
                <w:lang w:val="en-US" w:eastAsia="zh-CN"/>
              </w:rPr>
            </w:pPr>
            <w:r>
              <w:rPr>
                <w:rFonts w:hint="eastAsia"/>
                <w:color w:val="000000"/>
                <w:szCs w:val="21"/>
                <w:lang w:val="en-US" w:eastAsia="zh-CN"/>
              </w:rPr>
              <w:t>如设计无规定时，可先依据风管长边规格尺寸（A边）确定导流叶片的片数，再依据风管高度（B）确定相对应导流叶片的单片面积，详见表6‑2。</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49"/>
              </w:numPr>
              <w:jc w:val="left"/>
              <w:rPr>
                <w:rFonts w:hint="eastAsia"/>
                <w:sz w:val="24"/>
                <w:szCs w:val="24"/>
                <w:lang w:eastAsia="zh-CN"/>
              </w:rPr>
            </w:pPr>
            <w:r>
              <w:rPr>
                <w:rFonts w:hint="eastAsia"/>
                <w:sz w:val="24"/>
                <w:szCs w:val="24"/>
                <w:lang w:eastAsia="zh-CN"/>
              </w:rPr>
              <w:t>巩固练习</w:t>
            </w:r>
          </w:p>
          <w:p>
            <w:pPr>
              <w:numPr>
                <w:ilvl w:val="0"/>
                <w:numId w:val="0"/>
              </w:numPr>
              <w:jc w:val="left"/>
            </w:pPr>
            <w:r>
              <w:drawing>
                <wp:inline distT="0" distB="0" distL="114300" distR="114300">
                  <wp:extent cx="4723765" cy="2069465"/>
                  <wp:effectExtent l="0" t="0" r="6985" b="635"/>
                  <wp:docPr id="100358" name="图片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图片 100357"/>
                          <pic:cNvPicPr>
                            <a:picLocks noChangeAspect="1"/>
                          </pic:cNvPicPr>
                        </pic:nvPicPr>
                        <pic:blipFill>
                          <a:blip r:embed="rId25"/>
                          <a:srcRect l="7935" t="23080" r="8934" b="25674"/>
                          <a:stretch>
                            <a:fillRect/>
                          </a:stretch>
                        </pic:blipFill>
                        <pic:spPr>
                          <a:xfrm rot="5400000">
                            <a:off x="0" y="0"/>
                            <a:ext cx="4723765" cy="2069465"/>
                          </a:xfrm>
                          <a:prstGeom prst="rect">
                            <a:avLst/>
                          </a:prstGeom>
                          <a:solidFill>
                            <a:schemeClr val="accent1"/>
                          </a:solidFill>
                          <a:ln w="9525">
                            <a:noFill/>
                          </a:ln>
                        </pic:spPr>
                      </pic:pic>
                    </a:graphicData>
                  </a:graphic>
                </wp:inline>
              </w:drawing>
            </w:r>
          </w:p>
          <w:p>
            <w:pPr>
              <w:numPr>
                <w:ilvl w:val="0"/>
                <w:numId w:val="0"/>
              </w:numPr>
              <w:jc w:val="left"/>
              <w:rPr>
                <w:rFonts w:hint="eastAsia"/>
                <w:lang w:eastAsia="zh-CN"/>
              </w:rPr>
            </w:pPr>
            <w:r>
              <w:rPr>
                <w:rFonts w:hint="eastAsia"/>
                <w:lang w:eastAsia="zh-CN"/>
              </w:rPr>
              <w:t>如图 风管示意图所示，已知风管安装高度为5.5m，材质为厚度为0.5mm的普通镀锌薄钢板圆形风管，采用咬口连接，风管尺寸如图，弯头的弯曲半径R＝300mm，弯曲度数为60°、90°两种。计算工程量。</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49"/>
              </w:numPr>
              <w:jc w:val="left"/>
              <w:rPr>
                <w:rFonts w:hint="eastAsia"/>
                <w:lang w:eastAsia="zh-CN"/>
              </w:rPr>
            </w:pPr>
            <w:r>
              <w:rPr>
                <w:rFonts w:hint="eastAsia"/>
                <w:lang w:eastAsia="zh-CN"/>
              </w:rPr>
              <w:t>课堂总结及布置作业</w:t>
            </w:r>
          </w:p>
          <w:p>
            <w:pPr>
              <w:numPr>
                <w:ilvl w:val="0"/>
                <w:numId w:val="0"/>
              </w:numPr>
              <w:ind w:firstLine="420" w:firstLineChars="200"/>
              <w:jc w:val="left"/>
              <w:rPr>
                <w:rFonts w:hint="eastAsia"/>
                <w:lang w:eastAsia="zh-CN"/>
              </w:rPr>
            </w:pPr>
            <w:r>
              <w:rPr>
                <w:rFonts w:hint="eastAsia"/>
                <w:color w:val="000000"/>
                <w:szCs w:val="21"/>
              </w:rPr>
              <w:t>我们温习了通风工程系统的分类和组成，在此基础上，学习了通风管道及部件工程量计算及</w:t>
            </w:r>
            <w:r>
              <w:rPr>
                <w:rFonts w:hint="eastAsia"/>
                <w:color w:val="000000"/>
                <w:szCs w:val="21"/>
                <w:lang w:eastAsia="zh-CN"/>
              </w:rPr>
              <w:t>清单规范</w:t>
            </w:r>
            <w:r>
              <w:rPr>
                <w:rFonts w:hint="eastAsia"/>
                <w:color w:val="000000"/>
                <w:szCs w:val="21"/>
              </w:rPr>
              <w:t>应用、部件等工程量计算，</w:t>
            </w:r>
            <w:r>
              <w:rPr>
                <w:rFonts w:hint="eastAsia"/>
                <w:color w:val="000000"/>
                <w:szCs w:val="21"/>
                <w:lang w:eastAsia="zh-CN"/>
              </w:rPr>
              <w:t>这些知识需要在课下好好复习。并抽学生提出课上没有听懂的问题，之后教师进行讲解和总结。</w:t>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教师总结</w:t>
            </w:r>
          </w:p>
        </w:tc>
        <w:tc>
          <w:tcPr>
            <w:tcW w:w="1158" w:type="dxa"/>
          </w:tcPr>
          <w:p>
            <w:pPr>
              <w:jc w:val="center"/>
              <w:rPr>
                <w:sz w:val="24"/>
                <w:szCs w:val="24"/>
              </w:rPr>
            </w:pPr>
          </w:p>
        </w:tc>
      </w:tr>
    </w:tbl>
    <w:p/>
    <w:p/>
    <w:p/>
    <w:p/>
    <w:p/>
    <w:p/>
    <w:p/>
    <w:p/>
    <w:p/>
    <w:p/>
    <w:p/>
    <w:p/>
    <w:p/>
    <w:p/>
    <w:p/>
    <w:p/>
    <w:p/>
    <w:p/>
    <w:p/>
    <w:p/>
    <w:p/>
    <w:p/>
    <w:p/>
    <w:p/>
    <w:p/>
    <w:p/>
    <w:p/>
    <w:p/>
    <w:p/>
    <w:p/>
    <w:p/>
    <w:p/>
    <w:p/>
    <w:p>
      <w:pPr>
        <w:rPr>
          <w:sz w:val="28"/>
          <w:szCs w:val="28"/>
        </w:rPr>
      </w:pPr>
      <w:r>
        <w:rPr>
          <w:rFonts w:hint="eastAsia"/>
          <w:sz w:val="28"/>
          <w:szCs w:val="28"/>
        </w:rPr>
        <w:t xml:space="preserve">第 </w:t>
      </w:r>
      <w:r>
        <w:rPr>
          <w:rFonts w:hint="eastAsia"/>
          <w:sz w:val="28"/>
          <w:szCs w:val="28"/>
          <w:lang w:eastAsia="zh-CN"/>
        </w:rPr>
        <w:t>十九</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通风工程施工图算量实践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vAlign w:val="top"/>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通风工程施工图算量</w:t>
            </w:r>
          </w:p>
          <w:p>
            <w:pPr>
              <w:rPr>
                <w:szCs w:val="21"/>
              </w:rPr>
            </w:pPr>
            <w:r>
              <w:rPr>
                <w:rFonts w:hint="eastAsia"/>
                <w:color w:val="000000"/>
                <w:szCs w:val="21"/>
              </w:rPr>
              <w:t xml:space="preserve">2. </w:t>
            </w:r>
            <w:r>
              <w:rPr>
                <w:rFonts w:hint="eastAsia"/>
                <w:color w:val="000000"/>
                <w:szCs w:val="21"/>
                <w:lang w:eastAsia="zh-CN"/>
              </w:rPr>
              <w:t>掌握清单规范相关内容</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kern w:val="0"/>
                <w:szCs w:val="21"/>
                <w:lang w:eastAsia="zh-CN"/>
              </w:rPr>
              <w:t>通风工程施工图算量</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清单规范的使用</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vAlign w:val="top"/>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vAlign w:val="top"/>
          </w:tcPr>
          <w:p>
            <w:pPr>
              <w:jc w:val="left"/>
              <w:rPr>
                <w:szCs w:val="21"/>
              </w:rPr>
            </w:pPr>
          </w:p>
          <w:p>
            <w:pPr>
              <w:numPr>
                <w:ilvl w:val="0"/>
                <w:numId w:val="50"/>
              </w:numPr>
              <w:jc w:val="left"/>
              <w:rPr>
                <w:rFonts w:hint="eastAsia"/>
                <w:szCs w:val="21"/>
                <w:lang w:val="en-US" w:eastAsia="zh-CN"/>
              </w:rPr>
            </w:pPr>
            <w:r>
              <w:rPr>
                <w:rFonts w:hint="eastAsia"/>
                <w:szCs w:val="21"/>
                <w:lang w:val="en-US" w:eastAsia="zh-CN"/>
              </w:rPr>
              <w:t>通风风管的计算规则？</w:t>
            </w:r>
          </w:p>
          <w:p>
            <w:pPr>
              <w:numPr>
                <w:ilvl w:val="0"/>
                <w:numId w:val="50"/>
              </w:numPr>
              <w:jc w:val="left"/>
              <w:rPr>
                <w:rFonts w:hint="eastAsia"/>
                <w:szCs w:val="21"/>
                <w:lang w:val="en-US" w:eastAsia="zh-CN"/>
              </w:rPr>
            </w:pPr>
            <w:r>
              <w:rPr>
                <w:rFonts w:hint="eastAsia"/>
                <w:szCs w:val="21"/>
                <w:lang w:val="en-US" w:eastAsia="zh-CN"/>
              </w:rPr>
              <w:t>通风工程的组成？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vAlign w:val="top"/>
          </w:tcPr>
          <w:p>
            <w:pPr>
              <w:jc w:val="left"/>
              <w:rPr>
                <w:szCs w:val="21"/>
              </w:rPr>
            </w:pPr>
          </w:p>
          <w:p>
            <w:pPr>
              <w:numPr>
                <w:ilvl w:val="0"/>
                <w:numId w:val="0"/>
              </w:numPr>
              <w:ind w:left="0" w:leftChars="0" w:firstLine="0" w:firstLineChars="0"/>
              <w:jc w:val="left"/>
              <w:rPr>
                <w:szCs w:val="21"/>
              </w:rPr>
            </w:pPr>
            <w:r>
              <w:rPr>
                <w:rFonts w:hint="eastAsia"/>
                <w:szCs w:val="21"/>
                <w:lang w:val="en-US" w:eastAsia="zh-CN"/>
              </w:rPr>
              <w:t>1.通风工程的算量及清单规范使用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将施工图下发给学生，每组保证至少两人一份。引导学生将施工图看懂，讲清楚规则：需要进行计时，以小组竞赛的形式进行实训，看哪个组先完成任务，哪个组完成任务的质量更好。</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1" w:hRule="atLeast"/>
        </w:trPr>
        <w:tc>
          <w:tcPr>
            <w:tcW w:w="771" w:type="dxa"/>
            <w:vAlign w:val="top"/>
          </w:tcPr>
          <w:p>
            <w:pPr>
              <w:jc w:val="center"/>
              <w:rPr>
                <w:rFonts w:ascii="宋体" w:hAnsi="宋体"/>
                <w:b/>
                <w:bCs/>
                <w:szCs w:val="21"/>
              </w:rPr>
            </w:pPr>
            <w:r>
              <w:rPr>
                <w:rFonts w:hint="eastAsia" w:ascii="宋体" w:hAnsi="宋体"/>
                <w:b/>
                <w:bCs/>
                <w:szCs w:val="21"/>
                <w:lang w:val="en-US" w:eastAsia="zh-CN"/>
              </w:rPr>
              <w:t>20分钟</w:t>
            </w:r>
          </w:p>
        </w:tc>
        <w:tc>
          <w:tcPr>
            <w:tcW w:w="4923" w:type="dxa"/>
            <w:vAlign w:val="top"/>
          </w:tcPr>
          <w:p>
            <w:pPr>
              <w:numPr>
                <w:ilvl w:val="0"/>
                <w:numId w:val="0"/>
              </w:numPr>
              <w:jc w:val="left"/>
              <w:rPr>
                <w:rFonts w:hint="eastAsia"/>
                <w:color w:val="000000"/>
                <w:szCs w:val="21"/>
                <w:lang w:val="en-US" w:eastAsia="zh-CN"/>
              </w:rPr>
            </w:pPr>
            <w:r>
              <w:rPr>
                <w:rFonts w:hint="eastAsia"/>
                <w:color w:val="000000"/>
                <w:szCs w:val="21"/>
                <w:lang w:val="en-US" w:eastAsia="zh-CN"/>
              </w:rPr>
              <w:t>二、复习</w:t>
            </w:r>
          </w:p>
          <w:p>
            <w:pPr>
              <w:numPr>
                <w:ilvl w:val="0"/>
                <w:numId w:val="0"/>
              </w:numPr>
              <w:jc w:val="left"/>
              <w:rPr>
                <w:rFonts w:hint="eastAsia"/>
                <w:szCs w:val="21"/>
                <w:lang w:val="en-US" w:eastAsia="zh-CN"/>
              </w:rPr>
            </w:pPr>
            <w:r>
              <w:rPr>
                <w:rFonts w:hint="eastAsia"/>
                <w:szCs w:val="21"/>
                <w:lang w:val="en-US" w:eastAsia="zh-CN"/>
              </w:rPr>
              <w:t>1.通风风管的计算规则？</w:t>
            </w:r>
          </w:p>
          <w:p>
            <w:pPr>
              <w:numPr>
                <w:ilvl w:val="0"/>
                <w:numId w:val="0"/>
              </w:numPr>
              <w:ind w:left="0" w:leftChars="0" w:firstLine="0" w:firstLineChars="0"/>
              <w:jc w:val="left"/>
              <w:rPr>
                <w:rFonts w:hint="eastAsia"/>
                <w:color w:val="000000"/>
                <w:szCs w:val="21"/>
                <w:lang w:val="en-US" w:eastAsia="zh-CN"/>
              </w:rPr>
            </w:pPr>
            <w:r>
              <w:rPr>
                <w:rFonts w:hint="eastAsia"/>
                <w:szCs w:val="21"/>
                <w:lang w:val="en-US" w:eastAsia="zh-CN"/>
              </w:rPr>
              <w:t>2.通风工程的组成？</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100分钟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根据组长分配的任务以小组进行通风工程的施工图相关算量。</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vAlign w:val="top"/>
          </w:tcPr>
          <w:p>
            <w:pPr>
              <w:jc w:val="center"/>
              <w:rPr>
                <w:sz w:val="24"/>
                <w:szCs w:val="24"/>
              </w:rPr>
            </w:pPr>
            <w:r>
              <w:rPr>
                <w:rFonts w:hint="eastAsia"/>
                <w:sz w:val="24"/>
                <w:szCs w:val="24"/>
                <w:lang w:eastAsia="zh-CN"/>
              </w:rPr>
              <w:t>施工图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30分钟</w:t>
            </w:r>
          </w:p>
        </w:tc>
        <w:tc>
          <w:tcPr>
            <w:tcW w:w="4923" w:type="dxa"/>
            <w:vAlign w:val="top"/>
          </w:tcPr>
          <w:p>
            <w:pPr>
              <w:numPr>
                <w:ilvl w:val="0"/>
                <w:numId w:val="0"/>
              </w:numPr>
              <w:jc w:val="left"/>
              <w:rPr>
                <w:rFonts w:hint="eastAsia"/>
                <w:lang w:eastAsia="zh-CN"/>
              </w:rPr>
            </w:pPr>
            <w:r>
              <w:rPr>
                <w:rFonts w:hint="eastAsia"/>
                <w:lang w:eastAsia="zh-CN"/>
              </w:rPr>
              <w:t>四、小组对答案找问题</w:t>
            </w:r>
          </w:p>
          <w:p>
            <w:pPr>
              <w:numPr>
                <w:ilvl w:val="0"/>
                <w:numId w:val="0"/>
              </w:numPr>
              <w:ind w:left="0" w:leftChars="0" w:firstLine="0" w:firstLineChars="0"/>
              <w:jc w:val="left"/>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vAlign w:val="top"/>
          </w:tcPr>
          <w:p>
            <w:pPr>
              <w:jc w:val="center"/>
              <w:rPr>
                <w:sz w:val="24"/>
                <w:szCs w:val="24"/>
              </w:rPr>
            </w:pPr>
            <w:r>
              <w:rPr>
                <w:rFonts w:hint="eastAsia"/>
                <w:sz w:val="24"/>
                <w:szCs w:val="24"/>
                <w:lang w:eastAsia="zh-CN"/>
              </w:rPr>
              <w:t>小组讨论、总结</w:t>
            </w:r>
          </w:p>
        </w:tc>
        <w:tc>
          <w:tcPr>
            <w:tcW w:w="1316" w:type="dxa"/>
            <w:vAlign w:val="top"/>
          </w:tcPr>
          <w:p>
            <w:pPr>
              <w:jc w:val="center"/>
              <w:rPr>
                <w:sz w:val="24"/>
                <w:szCs w:val="24"/>
              </w:rPr>
            </w:pP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五、课堂总结及作业</w:t>
            </w:r>
          </w:p>
          <w:p>
            <w:pPr>
              <w:numPr>
                <w:ilvl w:val="0"/>
                <w:numId w:val="0"/>
              </w:numPr>
              <w:ind w:left="0" w:leftChars="0" w:firstLine="0" w:firstLineChars="0"/>
              <w:jc w:val="left"/>
            </w:pPr>
            <w:r>
              <w:rPr>
                <w:rFonts w:hint="eastAsia"/>
                <w:lang w:eastAsia="zh-CN"/>
              </w:rPr>
              <w:t>小组内进行奖励积分，换取平时成绩中表现部分的分数</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教师点评</w:t>
            </w:r>
          </w:p>
        </w:tc>
        <w:tc>
          <w:tcPr>
            <w:tcW w:w="1158" w:type="dxa"/>
            <w:vAlign w:val="top"/>
          </w:tcPr>
          <w:p>
            <w:pPr>
              <w:jc w:val="center"/>
              <w:rPr>
                <w:sz w:val="24"/>
                <w:szCs w:val="24"/>
              </w:rPr>
            </w:pPr>
          </w:p>
        </w:tc>
      </w:tr>
    </w:tbl>
    <w:p/>
    <w:p/>
    <w:p/>
    <w:p/>
    <w:p>
      <w:pPr>
        <w:rPr>
          <w:sz w:val="28"/>
          <w:szCs w:val="28"/>
        </w:rPr>
      </w:pPr>
      <w:r>
        <w:rPr>
          <w:rFonts w:hint="eastAsia"/>
          <w:sz w:val="28"/>
          <w:szCs w:val="28"/>
        </w:rPr>
        <w:t xml:space="preserve">第 </w:t>
      </w:r>
      <w:r>
        <w:rPr>
          <w:rFonts w:hint="eastAsia"/>
          <w:sz w:val="28"/>
          <w:szCs w:val="28"/>
          <w:lang w:eastAsia="zh-CN"/>
        </w:rPr>
        <w:t>二十</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vAlign w:val="top"/>
          </w:tcPr>
          <w:p>
            <w:pPr>
              <w:jc w:val="left"/>
              <w:rPr>
                <w:szCs w:val="21"/>
              </w:rPr>
            </w:pPr>
            <w:r>
              <w:rPr>
                <w:rFonts w:hint="eastAsia"/>
                <w:kern w:val="0"/>
                <w:szCs w:val="21"/>
                <w:lang w:eastAsia="zh-CN"/>
              </w:rPr>
              <w:t>通风工程施工图算量实践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vAlign w:val="top"/>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通风工程工程量清单</w:t>
            </w:r>
          </w:p>
          <w:p>
            <w:pPr>
              <w:rPr>
                <w:szCs w:val="21"/>
              </w:rPr>
            </w:pPr>
            <w:r>
              <w:rPr>
                <w:rFonts w:hint="eastAsia"/>
                <w:color w:val="000000"/>
                <w:szCs w:val="21"/>
              </w:rPr>
              <w:t xml:space="preserve">2. </w:t>
            </w:r>
            <w:r>
              <w:rPr>
                <w:rFonts w:hint="eastAsia"/>
                <w:color w:val="000000"/>
                <w:szCs w:val="21"/>
                <w:lang w:eastAsia="zh-CN"/>
              </w:rPr>
              <w:t>掌握通风工程相关项目特征的描述</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kern w:val="0"/>
                <w:szCs w:val="21"/>
                <w:lang w:eastAsia="zh-CN"/>
              </w:rPr>
              <w:t>通风工程施工图工程量清单编制</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项目特征的描述</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vAlign w:val="top"/>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vAlign w:val="top"/>
          </w:tcPr>
          <w:p>
            <w:pPr>
              <w:snapToGrid w:val="0"/>
              <w:rPr>
                <w:color w:val="000000"/>
                <w:szCs w:val="21"/>
              </w:rPr>
            </w:pPr>
            <w:r>
              <w:rPr>
                <w:rFonts w:hint="eastAsia"/>
                <w:color w:val="000000"/>
                <w:szCs w:val="21"/>
                <w:lang w:eastAsia="zh-CN"/>
              </w:rPr>
              <w:t>判断题：</w:t>
            </w:r>
          </w:p>
          <w:p>
            <w:pPr>
              <w:snapToGrid w:val="0"/>
              <w:ind w:firstLine="420" w:firstLineChars="200"/>
              <w:rPr>
                <w:color w:val="000000"/>
                <w:szCs w:val="21"/>
              </w:rPr>
            </w:pPr>
            <w:r>
              <w:rPr>
                <w:rFonts w:hint="eastAsia"/>
                <w:color w:val="000000"/>
                <w:szCs w:val="21"/>
                <w:lang w:val="en-US" w:eastAsia="zh-CN"/>
              </w:rPr>
              <w:t>1.</w:t>
            </w:r>
            <w:r>
              <w:rPr>
                <w:rFonts w:hint="eastAsia"/>
                <w:color w:val="000000"/>
                <w:szCs w:val="21"/>
              </w:rPr>
              <w:t>计算风管长度时，</w:t>
            </w:r>
            <w:r>
              <w:rPr>
                <w:rFonts w:hint="eastAsia"/>
                <w:color w:val="000000"/>
                <w:szCs w:val="21"/>
                <w:lang w:eastAsia="zh-CN"/>
              </w:rPr>
              <w:t>要</w:t>
            </w:r>
            <w:r>
              <w:rPr>
                <w:rFonts w:hint="eastAsia"/>
                <w:color w:val="000000"/>
                <w:szCs w:val="21"/>
              </w:rPr>
              <w:t>扣除</w:t>
            </w:r>
            <w:r>
              <w:rPr>
                <w:rFonts w:hint="eastAsia"/>
                <w:color w:val="000000"/>
                <w:szCs w:val="21"/>
                <w:lang w:eastAsia="zh-CN"/>
              </w:rPr>
              <w:t>什么</w:t>
            </w:r>
            <w:r>
              <w:rPr>
                <w:rFonts w:hint="eastAsia"/>
                <w:color w:val="000000"/>
                <w:szCs w:val="21"/>
              </w:rPr>
              <w:t>长度</w:t>
            </w:r>
            <w:r>
              <w:rPr>
                <w:rFonts w:hint="eastAsia"/>
                <w:color w:val="000000"/>
                <w:szCs w:val="21"/>
                <w:lang w:eastAsia="zh-CN"/>
              </w:rPr>
              <w:t>？</w:t>
            </w:r>
          </w:p>
          <w:p>
            <w:pPr>
              <w:snapToGrid w:val="0"/>
              <w:ind w:firstLine="420" w:firstLineChars="200"/>
              <w:rPr>
                <w:color w:val="000000"/>
                <w:szCs w:val="21"/>
              </w:rPr>
            </w:pPr>
            <w:r>
              <w:rPr>
                <w:rFonts w:hint="eastAsia"/>
                <w:color w:val="000000"/>
                <w:szCs w:val="21"/>
                <w:lang w:val="en-US" w:eastAsia="zh-CN"/>
              </w:rPr>
              <w:t>2.</w:t>
            </w:r>
            <w:r>
              <w:rPr>
                <w:rFonts w:hint="eastAsia"/>
                <w:color w:val="000000"/>
                <w:szCs w:val="21"/>
              </w:rPr>
              <w:t>在计算风管展开面积计算时</w:t>
            </w:r>
            <w:r>
              <w:rPr>
                <w:color w:val="000000"/>
                <w:szCs w:val="21"/>
              </w:rPr>
              <w:t xml:space="preserve"> </w:t>
            </w:r>
            <w:r>
              <w:rPr>
                <w:rFonts w:hint="eastAsia"/>
                <w:color w:val="000000"/>
                <w:szCs w:val="21"/>
              </w:rPr>
              <w:t>，风管直径和周长按图注尺寸展开，咬口重叠部分</w:t>
            </w:r>
            <w:r>
              <w:rPr>
                <w:rFonts w:hint="eastAsia"/>
                <w:color w:val="000000"/>
                <w:szCs w:val="21"/>
                <w:lang w:eastAsia="zh-CN"/>
              </w:rPr>
              <w:t>需不需要计算？</w:t>
            </w:r>
          </w:p>
          <w:p>
            <w:pPr>
              <w:snapToGrid w:val="0"/>
              <w:ind w:firstLine="420" w:firstLineChars="200"/>
              <w:rPr>
                <w:color w:val="000000"/>
                <w:szCs w:val="21"/>
              </w:rPr>
            </w:pPr>
            <w:r>
              <w:rPr>
                <w:rFonts w:hint="eastAsia"/>
                <w:color w:val="000000"/>
                <w:szCs w:val="21"/>
                <w:lang w:val="en-US" w:eastAsia="zh-CN"/>
              </w:rPr>
              <w:t>3.</w:t>
            </w:r>
            <w:r>
              <w:rPr>
                <w:rFonts w:hint="eastAsia"/>
                <w:color w:val="000000"/>
                <w:szCs w:val="21"/>
              </w:rPr>
              <w:t>风管导流叶片的工程量以</w:t>
            </w:r>
            <w:r>
              <w:rPr>
                <w:rFonts w:hint="eastAsia"/>
                <w:color w:val="000000"/>
                <w:szCs w:val="21"/>
                <w:lang w:eastAsia="zh-CN"/>
              </w:rPr>
              <w:t>什么</w:t>
            </w:r>
            <w:r>
              <w:rPr>
                <w:rFonts w:hint="eastAsia"/>
                <w:color w:val="000000"/>
                <w:szCs w:val="21"/>
              </w:rPr>
              <w:t>为计量单位</w:t>
            </w:r>
            <w:r>
              <w:rPr>
                <w:rFonts w:hint="eastAsia"/>
                <w:color w:val="000000"/>
                <w:szCs w:val="21"/>
                <w:lang w:eastAsia="zh-CN"/>
              </w:rPr>
              <w:t>？</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vAlign w:val="top"/>
          </w:tcPr>
          <w:p>
            <w:pPr>
              <w:jc w:val="left"/>
              <w:rPr>
                <w:szCs w:val="21"/>
              </w:rPr>
            </w:pPr>
          </w:p>
          <w:p>
            <w:pPr>
              <w:numPr>
                <w:ilvl w:val="0"/>
                <w:numId w:val="0"/>
              </w:numPr>
              <w:ind w:left="0" w:leftChars="0" w:firstLine="0" w:firstLineChars="0"/>
              <w:jc w:val="left"/>
              <w:rPr>
                <w:szCs w:val="21"/>
              </w:rPr>
            </w:pPr>
            <w:r>
              <w:rPr>
                <w:rFonts w:hint="eastAsia"/>
                <w:szCs w:val="21"/>
                <w:lang w:val="en-US" w:eastAsia="zh-CN"/>
              </w:rPr>
              <w:t>1.通风工程的工程量清单编制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vAlign w:val="top"/>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20分钟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组长分配给组员任务，将上次实训成果将正确的算量进行整理，整理好后，利用该数据进行工程量清单的编制</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10分钟</w:t>
            </w:r>
          </w:p>
        </w:tc>
        <w:tc>
          <w:tcPr>
            <w:tcW w:w="4923" w:type="dxa"/>
            <w:vAlign w:val="top"/>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snapToGrid w:val="0"/>
              <w:ind w:firstLine="420" w:firstLineChars="200"/>
              <w:rPr>
                <w:color w:val="000000"/>
                <w:szCs w:val="21"/>
              </w:rPr>
            </w:pPr>
            <w:r>
              <w:rPr>
                <w:rFonts w:hint="eastAsia"/>
                <w:color w:val="000000"/>
                <w:szCs w:val="21"/>
                <w:lang w:val="en-US" w:eastAsia="zh-CN"/>
              </w:rPr>
              <w:t>1.</w:t>
            </w:r>
            <w:r>
              <w:rPr>
                <w:rFonts w:hint="eastAsia"/>
                <w:color w:val="000000"/>
                <w:szCs w:val="21"/>
              </w:rPr>
              <w:t>计算风管长度时，</w:t>
            </w:r>
            <w:r>
              <w:rPr>
                <w:rFonts w:hint="eastAsia"/>
                <w:color w:val="000000"/>
                <w:szCs w:val="21"/>
                <w:lang w:eastAsia="zh-CN"/>
              </w:rPr>
              <w:t>要</w:t>
            </w:r>
            <w:r>
              <w:rPr>
                <w:rFonts w:hint="eastAsia"/>
                <w:color w:val="000000"/>
                <w:szCs w:val="21"/>
              </w:rPr>
              <w:t>扣除</w:t>
            </w:r>
            <w:r>
              <w:rPr>
                <w:rFonts w:hint="eastAsia"/>
                <w:color w:val="000000"/>
                <w:szCs w:val="21"/>
                <w:lang w:eastAsia="zh-CN"/>
              </w:rPr>
              <w:t>什么</w:t>
            </w:r>
            <w:r>
              <w:rPr>
                <w:rFonts w:hint="eastAsia"/>
                <w:color w:val="000000"/>
                <w:szCs w:val="21"/>
              </w:rPr>
              <w:t>长度</w:t>
            </w:r>
            <w:r>
              <w:rPr>
                <w:rFonts w:hint="eastAsia"/>
                <w:color w:val="000000"/>
                <w:szCs w:val="21"/>
                <w:lang w:eastAsia="zh-CN"/>
              </w:rPr>
              <w:t>？</w:t>
            </w:r>
          </w:p>
          <w:p>
            <w:pPr>
              <w:snapToGrid w:val="0"/>
              <w:ind w:firstLine="420" w:firstLineChars="200"/>
              <w:rPr>
                <w:color w:val="000000"/>
                <w:szCs w:val="21"/>
              </w:rPr>
            </w:pPr>
            <w:r>
              <w:rPr>
                <w:rFonts w:hint="eastAsia"/>
                <w:color w:val="000000"/>
                <w:szCs w:val="21"/>
                <w:lang w:val="en-US" w:eastAsia="zh-CN"/>
              </w:rPr>
              <w:t>2.</w:t>
            </w:r>
            <w:r>
              <w:rPr>
                <w:rFonts w:hint="eastAsia"/>
                <w:color w:val="000000"/>
                <w:szCs w:val="21"/>
              </w:rPr>
              <w:t>在计算风管展开面积计算时</w:t>
            </w:r>
            <w:r>
              <w:rPr>
                <w:color w:val="000000"/>
                <w:szCs w:val="21"/>
              </w:rPr>
              <w:t xml:space="preserve"> </w:t>
            </w:r>
            <w:r>
              <w:rPr>
                <w:rFonts w:hint="eastAsia"/>
                <w:color w:val="000000"/>
                <w:szCs w:val="21"/>
              </w:rPr>
              <w:t>，风管直径和周长按图注尺寸展开，咬口重叠部分</w:t>
            </w:r>
            <w:r>
              <w:rPr>
                <w:rFonts w:hint="eastAsia"/>
                <w:color w:val="000000"/>
                <w:szCs w:val="21"/>
                <w:lang w:eastAsia="zh-CN"/>
              </w:rPr>
              <w:t>需不需要计算？</w:t>
            </w:r>
          </w:p>
          <w:p>
            <w:pPr>
              <w:snapToGrid w:val="0"/>
              <w:ind w:firstLine="420" w:firstLineChars="200"/>
              <w:rPr>
                <w:color w:val="000000"/>
                <w:szCs w:val="21"/>
              </w:rPr>
            </w:pPr>
            <w:r>
              <w:rPr>
                <w:rFonts w:hint="eastAsia"/>
                <w:color w:val="000000"/>
                <w:szCs w:val="21"/>
                <w:lang w:val="en-US" w:eastAsia="zh-CN"/>
              </w:rPr>
              <w:t>3.</w:t>
            </w:r>
            <w:r>
              <w:rPr>
                <w:rFonts w:hint="eastAsia"/>
                <w:color w:val="000000"/>
                <w:szCs w:val="21"/>
              </w:rPr>
              <w:t>风管导流叶片的工程量以</w:t>
            </w:r>
            <w:r>
              <w:rPr>
                <w:rFonts w:hint="eastAsia"/>
                <w:color w:val="000000"/>
                <w:szCs w:val="21"/>
                <w:lang w:eastAsia="zh-CN"/>
              </w:rPr>
              <w:t>什么</w:t>
            </w:r>
            <w:r>
              <w:rPr>
                <w:rFonts w:hint="eastAsia"/>
                <w:color w:val="000000"/>
                <w:szCs w:val="21"/>
              </w:rPr>
              <w:t>为计量单位</w:t>
            </w:r>
            <w:r>
              <w:rPr>
                <w:rFonts w:hint="eastAsia"/>
                <w:color w:val="000000"/>
                <w:szCs w:val="21"/>
                <w:lang w:eastAsia="zh-CN"/>
              </w:rPr>
              <w:t>？</w:t>
            </w:r>
          </w:p>
          <w:p>
            <w:pPr>
              <w:numPr>
                <w:ilvl w:val="0"/>
                <w:numId w:val="0"/>
              </w:numPr>
              <w:ind w:left="0" w:leftChars="0" w:firstLine="0" w:firstLineChars="0"/>
              <w:jc w:val="left"/>
              <w:rPr>
                <w:rFonts w:hint="eastAsia"/>
                <w:color w:val="000000"/>
                <w:szCs w:val="21"/>
                <w:lang w:val="en-US" w:eastAsia="zh-CN"/>
              </w:rPr>
            </w:pP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45分钟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根据上次实训的通风工程算量的成果，同样以小组进行工程量清单编制。</w:t>
            </w:r>
          </w:p>
        </w:tc>
        <w:tc>
          <w:tcPr>
            <w:tcW w:w="1178" w:type="dxa"/>
            <w:vAlign w:val="top"/>
          </w:tcPr>
          <w:p>
            <w:pPr>
              <w:jc w:val="center"/>
              <w:rPr>
                <w:sz w:val="24"/>
                <w:szCs w:val="24"/>
              </w:rPr>
            </w:pPr>
            <w:r>
              <w:rPr>
                <w:rFonts w:hint="eastAsia"/>
                <w:sz w:val="24"/>
                <w:szCs w:val="24"/>
                <w:lang w:eastAsia="zh-CN"/>
              </w:rPr>
              <w:t>小组活动</w:t>
            </w:r>
          </w:p>
        </w:tc>
        <w:tc>
          <w:tcPr>
            <w:tcW w:w="1316" w:type="dxa"/>
            <w:vAlign w:val="top"/>
          </w:tcPr>
          <w:p>
            <w:pPr>
              <w:jc w:val="center"/>
              <w:rPr>
                <w:sz w:val="24"/>
                <w:szCs w:val="24"/>
              </w:rPr>
            </w:pPr>
            <w:r>
              <w:rPr>
                <w:rFonts w:hint="eastAsia"/>
                <w:sz w:val="24"/>
                <w:szCs w:val="24"/>
                <w:lang w:eastAsia="zh-CN"/>
              </w:rPr>
              <w:t>布置任务</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四、课堂小结</w:t>
            </w:r>
          </w:p>
          <w:p>
            <w:pPr>
              <w:numPr>
                <w:ilvl w:val="0"/>
                <w:numId w:val="0"/>
              </w:numPr>
              <w:ind w:left="0" w:leftChars="0" w:firstLine="0" w:firstLineChars="0"/>
              <w:jc w:val="left"/>
            </w:pPr>
            <w:r>
              <w:rPr>
                <w:rFonts w:hint="eastAsia"/>
                <w:lang w:eastAsia="zh-CN"/>
              </w:rPr>
              <w:t>老师收集各组的实训手册或者成果，进行评阅总结。</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教师点评</w:t>
            </w:r>
          </w:p>
        </w:tc>
        <w:tc>
          <w:tcPr>
            <w:tcW w:w="1158" w:type="dxa"/>
            <w:vAlign w:val="top"/>
          </w:tcPr>
          <w:p>
            <w:pPr>
              <w:jc w:val="center"/>
              <w:rPr>
                <w:sz w:val="24"/>
                <w:szCs w:val="24"/>
              </w:rPr>
            </w:pPr>
          </w:p>
        </w:tc>
      </w:tr>
    </w:tbl>
    <w:p/>
    <w:p/>
    <w:p/>
    <w:p/>
    <w:p>
      <w:pPr>
        <w:rPr>
          <w:rFonts w:hint="eastAsia"/>
          <w:sz w:val="28"/>
          <w:szCs w:val="28"/>
        </w:rPr>
      </w:pPr>
    </w:p>
    <w:p>
      <w:pPr>
        <w:rPr>
          <w:rFonts w:hint="eastAsia"/>
          <w:sz w:val="28"/>
          <w:szCs w:val="28"/>
        </w:rPr>
      </w:pPr>
    </w:p>
    <w:p>
      <w:pPr>
        <w:rPr>
          <w:sz w:val="28"/>
          <w:szCs w:val="28"/>
        </w:rPr>
      </w:pPr>
      <w:r>
        <w:rPr>
          <w:rFonts w:hint="eastAsia"/>
          <w:sz w:val="28"/>
          <w:szCs w:val="28"/>
        </w:rPr>
        <w:t xml:space="preserve">第 </w:t>
      </w:r>
      <w:r>
        <w:rPr>
          <w:rFonts w:hint="eastAsia"/>
          <w:sz w:val="28"/>
          <w:szCs w:val="28"/>
          <w:lang w:eastAsia="zh-CN"/>
        </w:rPr>
        <w:t>二十一</w:t>
      </w:r>
      <w:r>
        <w:rPr>
          <w:rFonts w:hint="eastAsia"/>
          <w:sz w:val="28"/>
          <w:szCs w:val="28"/>
          <w:lang w:val="en-US" w:eastAsia="zh-CN"/>
        </w:rPr>
        <w:t xml:space="preserve"> </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空调工程施工图</w:t>
            </w:r>
            <w:r>
              <w:rPr>
                <w:rFonts w:hint="eastAsia"/>
                <w:color w:val="000000"/>
                <w:szCs w:val="21"/>
                <w:lang w:eastAsia="zh-CN"/>
              </w:rPr>
              <w:t>识图及算量计算规则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w:t>
            </w:r>
            <w:r>
              <w:rPr>
                <w:rFonts w:hint="eastAsia"/>
                <w:kern w:val="0"/>
                <w:szCs w:val="21"/>
                <w:lang w:eastAsia="zh-CN"/>
              </w:rPr>
              <w:t>空调工程施工图算量及清单规范内容</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rPr>
            </w:pPr>
            <w:r>
              <w:rPr>
                <w:rFonts w:hint="eastAsia"/>
                <w:color w:val="000000"/>
                <w:szCs w:val="21"/>
              </w:rPr>
              <w:t>1 .重点：</w:t>
            </w:r>
            <w:r>
              <w:rPr>
                <w:rFonts w:hint="eastAsia"/>
                <w:kern w:val="0"/>
                <w:szCs w:val="21"/>
                <w:lang w:eastAsia="zh-CN"/>
              </w:rPr>
              <w:t>空调工程清单规范使用</w:t>
            </w:r>
          </w:p>
          <w:p>
            <w:pPr>
              <w:jc w:val="left"/>
              <w:rPr>
                <w:szCs w:val="21"/>
              </w:rPr>
            </w:pPr>
            <w:r>
              <w:rPr>
                <w:rFonts w:hint="eastAsia"/>
                <w:color w:val="000000"/>
                <w:szCs w:val="21"/>
              </w:rPr>
              <w:t>2. 难点：</w:t>
            </w:r>
            <w:r>
              <w:rPr>
                <w:rFonts w:hint="eastAsia"/>
                <w:color w:val="000000"/>
                <w:szCs w:val="21"/>
                <w:lang w:eastAsia="zh-CN"/>
              </w:rPr>
              <w:t>清单规范的使用</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讲授新课</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巩固练习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snapToGrid w:val="0"/>
              <w:rPr>
                <w:color w:val="000000"/>
                <w:szCs w:val="21"/>
              </w:rPr>
            </w:pPr>
            <w:r>
              <w:rPr>
                <w:color w:val="000000"/>
                <w:szCs w:val="21"/>
              </w:rPr>
              <w:t>1</w:t>
            </w:r>
            <w:r>
              <w:rPr>
                <w:rFonts w:hint="eastAsia"/>
                <w:color w:val="000000"/>
                <w:szCs w:val="21"/>
              </w:rPr>
              <w:t>、通风系统按有哪些分类方法？</w:t>
            </w:r>
          </w:p>
          <w:p>
            <w:pPr>
              <w:jc w:val="left"/>
              <w:rPr>
                <w:szCs w:val="21"/>
              </w:rPr>
            </w:pPr>
            <w:r>
              <w:rPr>
                <w:rFonts w:hint="eastAsia"/>
                <w:color w:val="000000"/>
                <w:szCs w:val="21"/>
                <w:lang w:val="en-US" w:eastAsia="zh-CN"/>
              </w:rPr>
              <w:t>2</w:t>
            </w:r>
            <w:r>
              <w:rPr>
                <w:rFonts w:hint="eastAsia"/>
                <w:color w:val="000000"/>
                <w:szCs w:val="21"/>
              </w:rPr>
              <w:t>、</w:t>
            </w:r>
            <w:r>
              <w:rPr>
                <w:rFonts w:hint="eastAsia"/>
                <w:bCs/>
                <w:color w:val="000000"/>
                <w:szCs w:val="21"/>
              </w:rPr>
              <w:t>通风管道与部件制作与安装根据材料不同可分为哪几类？</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51"/>
              </w:numPr>
              <w:jc w:val="left"/>
              <w:rPr>
                <w:rFonts w:hint="eastAsia"/>
                <w:szCs w:val="21"/>
                <w:lang w:val="en-US" w:eastAsia="zh-CN"/>
              </w:rPr>
            </w:pPr>
            <w:r>
              <w:rPr>
                <w:rFonts w:hint="eastAsia"/>
                <w:szCs w:val="21"/>
                <w:lang w:val="en-US" w:eastAsia="zh-CN"/>
              </w:rPr>
              <w:t>空调系统的组成</w:t>
            </w:r>
          </w:p>
          <w:p>
            <w:pPr>
              <w:numPr>
                <w:ilvl w:val="0"/>
                <w:numId w:val="51"/>
              </w:numPr>
              <w:jc w:val="left"/>
              <w:rPr>
                <w:rFonts w:hint="eastAsia"/>
                <w:szCs w:val="21"/>
                <w:lang w:val="en-US" w:eastAsia="zh-CN"/>
              </w:rPr>
            </w:pPr>
            <w:r>
              <w:rPr>
                <w:rFonts w:hint="eastAsia"/>
                <w:szCs w:val="21"/>
                <w:lang w:val="en-US" w:eastAsia="zh-CN"/>
              </w:rPr>
              <w:t>空调工程的相关算量</w:t>
            </w:r>
          </w:p>
          <w:p>
            <w:pPr>
              <w:numPr>
                <w:ilvl w:val="0"/>
                <w:numId w:val="51"/>
              </w:numPr>
              <w:jc w:val="left"/>
              <w:rPr>
                <w:rFonts w:hint="eastAsia"/>
                <w:szCs w:val="21"/>
                <w:lang w:val="en-US" w:eastAsia="zh-CN"/>
              </w:rPr>
            </w:pPr>
            <w:r>
              <w:rPr>
                <w:rFonts w:hint="eastAsia"/>
                <w:szCs w:val="21"/>
                <w:lang w:val="en-US" w:eastAsia="zh-CN"/>
              </w:rPr>
              <w:t>空调工程的清单规范使用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习题</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tcPr>
          <w:p>
            <w:pPr>
              <w:jc w:val="center"/>
              <w:rPr>
                <w:rFonts w:hint="eastAsia" w:eastAsiaTheme="minorEastAsia"/>
                <w:sz w:val="24"/>
                <w:szCs w:val="24"/>
                <w:lang w:val="en-US" w:eastAsia="zh-CN"/>
              </w:rPr>
            </w:pPr>
            <w:r>
              <w:rPr>
                <w:rFonts w:hint="eastAsia"/>
                <w:b/>
                <w:bCs/>
                <w:sz w:val="21"/>
                <w:szCs w:val="21"/>
                <w:lang w:val="en-US" w:eastAsia="zh-CN"/>
              </w:rPr>
              <w:t>10分钟</w:t>
            </w:r>
          </w:p>
        </w:tc>
        <w:tc>
          <w:tcPr>
            <w:tcW w:w="4923" w:type="dxa"/>
          </w:tcPr>
          <w:p>
            <w:pPr>
              <w:rPr>
                <w:rFonts w:hint="eastAsia"/>
                <w:color w:val="000000"/>
                <w:szCs w:val="21"/>
              </w:rPr>
            </w:pPr>
            <w:r>
              <w:rPr>
                <w:rFonts w:hint="eastAsia"/>
                <w:color w:val="000000"/>
                <w:szCs w:val="21"/>
              </w:rPr>
              <w:t>一、</w:t>
            </w:r>
            <w:r>
              <w:rPr>
                <w:rFonts w:hint="eastAsia"/>
                <w:color w:val="000000"/>
                <w:szCs w:val="21"/>
                <w:lang w:eastAsia="zh-CN"/>
              </w:rPr>
              <w:t>组织课堂及复习</w:t>
            </w:r>
          </w:p>
          <w:p>
            <w:pPr>
              <w:rPr>
                <w:rFonts w:hint="eastAsia"/>
                <w:color w:val="000000"/>
                <w:szCs w:val="21"/>
              </w:rPr>
            </w:pPr>
            <w:r>
              <w:rPr>
                <w:rFonts w:hint="eastAsia"/>
                <w:szCs w:val="21"/>
                <w:lang w:eastAsia="zh-CN"/>
              </w:rPr>
              <w:t>点名；让学生集中注意力。</w:t>
            </w:r>
            <w:r>
              <w:rPr>
                <w:rFonts w:hint="eastAsia"/>
                <w:szCs w:val="21"/>
              </w:rPr>
              <w:t>这一讲，</w:t>
            </w:r>
            <w:r>
              <w:rPr>
                <w:rFonts w:hint="eastAsia"/>
                <w:szCs w:val="21"/>
                <w:lang w:eastAsia="zh-CN"/>
              </w:rPr>
              <w:t>主要是空调</w:t>
            </w:r>
            <w:r>
              <w:rPr>
                <w:rFonts w:hint="eastAsia"/>
                <w:szCs w:val="21"/>
              </w:rPr>
              <w:t>工程分类与组成；了解</w:t>
            </w:r>
            <w:r>
              <w:rPr>
                <w:rFonts w:hint="eastAsia"/>
                <w:szCs w:val="21"/>
                <w:lang w:eastAsia="zh-CN"/>
              </w:rPr>
              <w:t>空调</w:t>
            </w:r>
            <w:r>
              <w:rPr>
                <w:rFonts w:hint="eastAsia"/>
                <w:szCs w:val="21"/>
              </w:rPr>
              <w:t>工程</w:t>
            </w:r>
            <w:r>
              <w:rPr>
                <w:rFonts w:hint="eastAsia"/>
                <w:szCs w:val="21"/>
                <w:lang w:eastAsia="zh-CN"/>
              </w:rPr>
              <w:t>清单规范</w:t>
            </w:r>
            <w:r>
              <w:rPr>
                <w:rFonts w:hint="eastAsia"/>
                <w:szCs w:val="21"/>
              </w:rPr>
              <w:t>的适用范围及内容组成；熟悉</w:t>
            </w:r>
            <w:r>
              <w:rPr>
                <w:rFonts w:hint="eastAsia"/>
                <w:szCs w:val="21"/>
                <w:lang w:eastAsia="zh-CN"/>
              </w:rPr>
              <w:t>空调</w:t>
            </w:r>
            <w:r>
              <w:rPr>
                <w:rFonts w:hint="eastAsia"/>
                <w:szCs w:val="21"/>
              </w:rPr>
              <w:t>工程工程量计算及</w:t>
            </w:r>
            <w:r>
              <w:rPr>
                <w:rFonts w:hint="eastAsia"/>
                <w:szCs w:val="21"/>
                <w:lang w:eastAsia="zh-CN"/>
              </w:rPr>
              <w:t>清单规范</w:t>
            </w:r>
            <w:r>
              <w:rPr>
                <w:rFonts w:hint="eastAsia"/>
                <w:szCs w:val="21"/>
              </w:rPr>
              <w:t>应用。</w:t>
            </w:r>
          </w:p>
          <w:p>
            <w:pPr>
              <w:snapToGrid w:val="0"/>
              <w:rPr>
                <w:color w:val="000000"/>
                <w:szCs w:val="21"/>
              </w:rPr>
            </w:pPr>
            <w:r>
              <w:rPr>
                <w:rFonts w:hint="eastAsia"/>
                <w:szCs w:val="21"/>
                <w:lang w:val="en-US" w:eastAsia="zh-CN"/>
              </w:rPr>
              <w:t>复习：</w:t>
            </w:r>
            <w:r>
              <w:rPr>
                <w:color w:val="000000"/>
                <w:szCs w:val="21"/>
              </w:rPr>
              <w:t>1</w:t>
            </w:r>
            <w:r>
              <w:rPr>
                <w:rFonts w:hint="eastAsia"/>
                <w:color w:val="000000"/>
                <w:szCs w:val="21"/>
              </w:rPr>
              <w:t>、通风系统按有哪些分类方法？</w:t>
            </w:r>
          </w:p>
          <w:p>
            <w:pPr>
              <w:jc w:val="left"/>
              <w:rPr>
                <w:szCs w:val="21"/>
              </w:rPr>
            </w:pPr>
            <w:r>
              <w:rPr>
                <w:rFonts w:hint="eastAsia"/>
                <w:color w:val="000000"/>
                <w:szCs w:val="21"/>
                <w:lang w:val="en-US" w:eastAsia="zh-CN"/>
              </w:rPr>
              <w:t>2</w:t>
            </w:r>
            <w:r>
              <w:rPr>
                <w:rFonts w:hint="eastAsia"/>
                <w:color w:val="000000"/>
                <w:szCs w:val="21"/>
              </w:rPr>
              <w:t>、</w:t>
            </w:r>
            <w:r>
              <w:rPr>
                <w:rFonts w:hint="eastAsia"/>
                <w:bCs/>
                <w:color w:val="000000"/>
                <w:szCs w:val="21"/>
              </w:rPr>
              <w:t>通风管道与部件制作与安装根据材料不同可分为哪几类？</w:t>
            </w:r>
          </w:p>
          <w:p>
            <w:pPr>
              <w:jc w:val="left"/>
              <w:rPr>
                <w:sz w:val="24"/>
                <w:szCs w:val="24"/>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50分钟</w:t>
            </w:r>
          </w:p>
        </w:tc>
        <w:tc>
          <w:tcPr>
            <w:tcW w:w="4923" w:type="dxa"/>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二、讲授新课</w:t>
            </w:r>
          </w:p>
          <w:p>
            <w:pPr>
              <w:snapToGrid w:val="0"/>
              <w:ind w:firstLine="422" w:firstLineChars="200"/>
              <w:rPr>
                <w:rFonts w:hint="eastAsia"/>
                <w:b/>
                <w:color w:val="000000"/>
                <w:szCs w:val="21"/>
              </w:rPr>
            </w:pPr>
            <w:r>
              <w:rPr>
                <w:rFonts w:hint="eastAsia"/>
                <w:b/>
                <w:color w:val="000000"/>
                <w:szCs w:val="21"/>
              </w:rPr>
              <w:t>空气调节</w:t>
            </w:r>
          </w:p>
          <w:p>
            <w:pPr>
              <w:snapToGrid w:val="0"/>
              <w:ind w:firstLine="422" w:firstLineChars="200"/>
              <w:rPr>
                <w:color w:val="000000"/>
                <w:szCs w:val="21"/>
              </w:rPr>
            </w:pPr>
            <w:r>
              <w:rPr>
                <w:rFonts w:hint="eastAsia"/>
                <w:b/>
                <w:color w:val="000000"/>
                <w:szCs w:val="21"/>
              </w:rPr>
              <w:t>是更高一级的通风。它不仅要保证送进室内空气的温度和洁净度，同时还要保持一定的干湿度和速度。</w:t>
            </w:r>
          </w:p>
          <w:p>
            <w:pPr>
              <w:snapToGrid w:val="0"/>
              <w:ind w:firstLine="420" w:firstLineChars="200"/>
              <w:rPr>
                <w:color w:val="000000"/>
                <w:szCs w:val="21"/>
              </w:rPr>
            </w:pPr>
            <w:r>
              <w:rPr>
                <w:rFonts w:hint="eastAsia"/>
                <w:color w:val="000000"/>
                <w:szCs w:val="21"/>
              </w:rPr>
              <w:t>（一）空调工程的分类</w:t>
            </w:r>
          </w:p>
          <w:p>
            <w:pPr>
              <w:snapToGrid w:val="0"/>
              <w:ind w:firstLine="420" w:firstLineChars="200"/>
              <w:rPr>
                <w:rFonts w:hint="eastAsia"/>
                <w:color w:val="000000"/>
                <w:szCs w:val="21"/>
              </w:rPr>
            </w:pPr>
            <w:r>
              <w:rPr>
                <w:color w:val="000000"/>
                <w:szCs w:val="21"/>
              </w:rPr>
              <w:t>1</w:t>
            </w:r>
            <w:r>
              <w:rPr>
                <w:rFonts w:hint="eastAsia"/>
                <w:color w:val="000000"/>
                <w:szCs w:val="21"/>
              </w:rPr>
              <w:t xml:space="preserve">、空调系统的分类 </w:t>
            </w:r>
          </w:p>
          <w:p>
            <w:pPr>
              <w:snapToGrid w:val="0"/>
              <w:ind w:firstLine="420" w:firstLineChars="200"/>
              <w:rPr>
                <w:rFonts w:hint="eastAsia"/>
                <w:color w:val="000000"/>
                <w:szCs w:val="21"/>
              </w:rPr>
            </w:pPr>
            <w:r>
              <w:rPr>
                <w:rFonts w:hint="eastAsia"/>
                <w:color w:val="000000"/>
                <w:szCs w:val="21"/>
              </w:rPr>
              <w:t>集中空调</w:t>
            </w:r>
          </w:p>
          <w:p>
            <w:pPr>
              <w:snapToGrid w:val="0"/>
              <w:ind w:firstLine="420" w:firstLineChars="200"/>
              <w:rPr>
                <w:rFonts w:hint="eastAsia"/>
                <w:color w:val="000000"/>
                <w:szCs w:val="21"/>
              </w:rPr>
            </w:pPr>
            <w:r>
              <w:rPr>
                <w:rFonts w:hint="eastAsia"/>
                <w:color w:val="000000"/>
                <w:szCs w:val="21"/>
              </w:rPr>
              <w:t>局部空调</w:t>
            </w:r>
          </w:p>
          <w:p>
            <w:pPr>
              <w:snapToGrid w:val="0"/>
              <w:ind w:firstLine="420" w:firstLineChars="200"/>
              <w:rPr>
                <w:rFonts w:hint="eastAsia"/>
                <w:color w:val="000000"/>
                <w:szCs w:val="21"/>
              </w:rPr>
            </w:pPr>
            <w:r>
              <w:rPr>
                <w:rFonts w:hint="eastAsia"/>
                <w:color w:val="000000"/>
                <w:szCs w:val="21"/>
              </w:rPr>
              <w:t xml:space="preserve">混合式空调 </w:t>
            </w:r>
          </w:p>
          <w:p>
            <w:pPr>
              <w:snapToGrid w:val="0"/>
              <w:ind w:firstLine="315" w:firstLineChars="150"/>
              <w:rPr>
                <w:color w:val="000000"/>
                <w:szCs w:val="21"/>
              </w:rPr>
            </w:pPr>
            <w:r>
              <w:rPr>
                <w:rFonts w:hint="eastAsia"/>
                <w:color w:val="000000"/>
                <w:szCs w:val="21"/>
              </w:rPr>
              <w:t>（二）空调工程的组成</w:t>
            </w:r>
          </w:p>
          <w:p>
            <w:pPr>
              <w:snapToGrid w:val="0"/>
              <w:ind w:firstLine="420" w:firstLineChars="200"/>
              <w:rPr>
                <w:rFonts w:hint="eastAsia"/>
                <w:color w:val="000000"/>
                <w:szCs w:val="21"/>
              </w:rPr>
            </w:pPr>
            <w:r>
              <w:rPr>
                <w:rFonts w:hint="eastAsia"/>
                <w:color w:val="000000"/>
                <w:szCs w:val="21"/>
              </w:rPr>
              <w:t>百叶窗</w:t>
            </w:r>
          </w:p>
          <w:p>
            <w:pPr>
              <w:snapToGrid w:val="0"/>
              <w:ind w:firstLine="315" w:firstLineChars="150"/>
              <w:rPr>
                <w:color w:val="000000"/>
                <w:szCs w:val="21"/>
              </w:rPr>
            </w:pPr>
            <w:r>
              <w:rPr>
                <w:rFonts w:hint="eastAsia"/>
                <w:color w:val="000000"/>
                <w:szCs w:val="21"/>
              </w:rPr>
              <w:t>百叶窗是用来防止雨雪和其它杂物等落入进气设备的防护装置，分为木制的与金属制的两种 ，叶片角度为30°或45°两种。一般情况下用30°的百叶窗，在风沙较大的地区，为了防止风沙、雨雪侵入，常采用45°百叶窗。</w:t>
            </w:r>
          </w:p>
          <w:p>
            <w:pPr>
              <w:snapToGrid w:val="0"/>
              <w:ind w:firstLine="315" w:firstLineChars="150"/>
              <w:rPr>
                <w:rFonts w:hint="eastAsia"/>
                <w:color w:val="000000"/>
                <w:szCs w:val="21"/>
              </w:rPr>
            </w:pPr>
            <w:r>
              <w:rPr>
                <w:rFonts w:hint="eastAsia"/>
                <w:color w:val="000000"/>
                <w:szCs w:val="21"/>
              </w:rPr>
              <w:t>保温阀</w:t>
            </w:r>
          </w:p>
          <w:p>
            <w:pPr>
              <w:snapToGrid w:val="0"/>
              <w:ind w:firstLine="315" w:firstLineChars="150"/>
              <w:rPr>
                <w:rFonts w:hint="eastAsia"/>
                <w:color w:val="000000"/>
                <w:szCs w:val="21"/>
              </w:rPr>
            </w:pPr>
            <w:r>
              <w:rPr>
                <w:rFonts w:hint="eastAsia"/>
                <w:color w:val="000000"/>
                <w:szCs w:val="21"/>
              </w:rPr>
              <w:t>当空调系统停止工作时，可防止室外空气进入。</w:t>
            </w:r>
          </w:p>
          <w:p>
            <w:pPr>
              <w:snapToGrid w:val="0"/>
              <w:ind w:firstLine="315" w:firstLineChars="150"/>
              <w:rPr>
                <w:rFonts w:hint="eastAsia"/>
                <w:color w:val="000000"/>
                <w:szCs w:val="21"/>
              </w:rPr>
            </w:pPr>
            <w:r>
              <w:rPr>
                <w:rFonts w:hint="eastAsia"/>
                <w:color w:val="000000"/>
                <w:szCs w:val="21"/>
              </w:rPr>
              <w:t>空气过滤器</w:t>
            </w:r>
          </w:p>
          <w:p>
            <w:pPr>
              <w:snapToGrid w:val="0"/>
              <w:ind w:firstLine="315" w:firstLineChars="150"/>
              <w:rPr>
                <w:rFonts w:hint="eastAsia"/>
                <w:color w:val="000000"/>
                <w:szCs w:val="21"/>
              </w:rPr>
            </w:pPr>
            <w:r>
              <w:rPr>
                <w:rFonts w:hint="eastAsia"/>
                <w:color w:val="000000"/>
                <w:szCs w:val="21"/>
              </w:rPr>
              <w:t>清除新鲜空气中的灰尘。</w:t>
            </w:r>
          </w:p>
          <w:p>
            <w:pPr>
              <w:snapToGrid w:val="0"/>
              <w:ind w:firstLine="315" w:firstLineChars="150"/>
              <w:rPr>
                <w:rFonts w:hint="eastAsia"/>
                <w:color w:val="000000"/>
                <w:szCs w:val="21"/>
              </w:rPr>
            </w:pPr>
            <w:r>
              <w:rPr>
                <w:rFonts w:hint="eastAsia"/>
                <w:color w:val="000000"/>
                <w:szCs w:val="21"/>
              </w:rPr>
              <w:t>一次加热器</w:t>
            </w:r>
          </w:p>
          <w:p>
            <w:pPr>
              <w:snapToGrid w:val="0"/>
              <w:ind w:firstLine="315" w:firstLineChars="150"/>
              <w:rPr>
                <w:rFonts w:hint="eastAsia"/>
                <w:color w:val="000000"/>
                <w:szCs w:val="21"/>
              </w:rPr>
            </w:pPr>
            <w:r>
              <w:rPr>
                <w:rFonts w:hint="eastAsia"/>
                <w:color w:val="000000"/>
                <w:szCs w:val="21"/>
              </w:rPr>
              <w:t>是安装在淋水室或冷却器前的加热器，用于提高空气湿度和增加吸湿能力，一般只在冬天使用，如用循环空气和新鲜空气混合时，有时可不用。</w:t>
            </w:r>
          </w:p>
          <w:p>
            <w:pPr>
              <w:snapToGrid w:val="0"/>
              <w:ind w:firstLine="315" w:firstLineChars="150"/>
              <w:rPr>
                <w:rFonts w:hint="eastAsia"/>
                <w:color w:val="000000"/>
                <w:szCs w:val="21"/>
              </w:rPr>
            </w:pPr>
            <w:r>
              <w:rPr>
                <w:rFonts w:hint="eastAsia"/>
                <w:color w:val="000000"/>
                <w:szCs w:val="21"/>
              </w:rPr>
              <w:t>调节阀门</w:t>
            </w:r>
          </w:p>
          <w:p>
            <w:pPr>
              <w:snapToGrid w:val="0"/>
              <w:ind w:firstLine="315" w:firstLineChars="150"/>
              <w:rPr>
                <w:rFonts w:hint="eastAsia"/>
                <w:color w:val="000000"/>
                <w:szCs w:val="21"/>
              </w:rPr>
            </w:pPr>
            <w:r>
              <w:rPr>
                <w:rFonts w:hint="eastAsia"/>
                <w:color w:val="000000"/>
                <w:szCs w:val="21"/>
              </w:rPr>
              <w:t>调节一、二次循环风量，使室内空气循环使用以节约冷（热）量。</w:t>
            </w:r>
          </w:p>
          <w:p>
            <w:pPr>
              <w:snapToGrid w:val="0"/>
              <w:ind w:firstLine="315" w:firstLineChars="150"/>
              <w:rPr>
                <w:rFonts w:hint="eastAsia"/>
                <w:color w:val="000000"/>
                <w:szCs w:val="21"/>
              </w:rPr>
            </w:pPr>
            <w:r>
              <w:rPr>
                <w:rFonts w:hint="eastAsia"/>
                <w:color w:val="000000"/>
                <w:szCs w:val="21"/>
              </w:rPr>
              <w:t>淋水室（喷淋室）</w:t>
            </w:r>
          </w:p>
          <w:p>
            <w:pPr>
              <w:snapToGrid w:val="0"/>
              <w:ind w:firstLine="315" w:firstLineChars="150"/>
              <w:rPr>
                <w:rFonts w:hint="eastAsia"/>
                <w:color w:val="000000"/>
                <w:szCs w:val="21"/>
              </w:rPr>
            </w:pPr>
            <w:r>
              <w:rPr>
                <w:rFonts w:hint="eastAsia"/>
                <w:color w:val="000000"/>
                <w:szCs w:val="21"/>
              </w:rPr>
              <w:t>可根据使用需要喷淋不同温度的水，对空气进行加热、加湿、冷却、减湿等空气处理过程。淋水室设置挡水板，挡水板是组成淋水室的部件之一，它是由多个直立的折板（呈锯齿形）组成的。折板以一般可用0.75mm~1.0mm的镀锌钢板加工制成，也有的用玻璃条组成。挡水板的主要用途是防止悬浮在喷水室气流中的水滴被带走，同时还有使空气气流均匀的作用。主要有玻璃挡水板和钢挡水板</w:t>
            </w:r>
          </w:p>
          <w:p>
            <w:pPr>
              <w:snapToGrid w:val="0"/>
              <w:ind w:firstLine="315" w:firstLineChars="150"/>
              <w:rPr>
                <w:rFonts w:hint="eastAsia"/>
                <w:color w:val="000000"/>
                <w:szCs w:val="21"/>
              </w:rPr>
            </w:pPr>
            <w:r>
              <w:rPr>
                <w:rFonts w:hint="eastAsia"/>
                <w:color w:val="000000"/>
                <w:szCs w:val="21"/>
              </w:rPr>
              <w:t>二次加热器：</w:t>
            </w:r>
          </w:p>
          <w:p>
            <w:pPr>
              <w:snapToGrid w:val="0"/>
              <w:ind w:firstLine="315" w:firstLineChars="150"/>
              <w:rPr>
                <w:rFonts w:hint="eastAsia"/>
                <w:color w:val="000000"/>
                <w:szCs w:val="21"/>
              </w:rPr>
            </w:pPr>
            <w:r>
              <w:rPr>
                <w:rFonts w:hint="eastAsia"/>
                <w:color w:val="000000"/>
                <w:szCs w:val="21"/>
              </w:rPr>
              <w:t>安装在淋水室或表面冷却器之间的加热器，用于加热淋水室的空气，以保证送入室内的空气具有一定的温度和相对湿度。</w:t>
            </w:r>
          </w:p>
          <w:p>
            <w:pPr>
              <w:snapToGrid w:val="0"/>
              <w:ind w:firstLine="420" w:firstLineChars="200"/>
              <w:rPr>
                <w:bCs/>
                <w:color w:val="000000"/>
                <w:szCs w:val="21"/>
              </w:rPr>
            </w:pPr>
            <w:r>
              <w:rPr>
                <w:rFonts w:hint="eastAsia"/>
                <w:bCs/>
                <w:color w:val="000000"/>
                <w:szCs w:val="21"/>
              </w:rPr>
              <w:t>（</w:t>
            </w:r>
            <w:r>
              <w:rPr>
                <w:rFonts w:hint="eastAsia"/>
                <w:bCs/>
                <w:color w:val="000000"/>
                <w:szCs w:val="21"/>
                <w:lang w:eastAsia="zh-CN"/>
              </w:rPr>
              <w:t>三</w:t>
            </w:r>
            <w:r>
              <w:rPr>
                <w:rFonts w:hint="eastAsia"/>
                <w:bCs/>
                <w:color w:val="000000"/>
                <w:szCs w:val="21"/>
              </w:rPr>
              <w:t>）通风空调设备安装</w:t>
            </w:r>
          </w:p>
          <w:p>
            <w:pPr>
              <w:snapToGrid w:val="0"/>
              <w:ind w:firstLine="422" w:firstLineChars="200"/>
              <w:rPr>
                <w:color w:val="000000"/>
                <w:szCs w:val="21"/>
              </w:rPr>
            </w:pPr>
            <w:r>
              <w:rPr>
                <w:rFonts w:hint="eastAsia"/>
                <w:b/>
                <w:color w:val="000000"/>
                <w:szCs w:val="21"/>
              </w:rPr>
              <w:t>空调设备安装</w:t>
            </w:r>
            <w:r>
              <w:rPr>
                <w:rFonts w:hint="eastAsia"/>
                <w:color w:val="000000"/>
                <w:szCs w:val="21"/>
                <w:lang w:eastAsia="zh-CN"/>
              </w:rPr>
              <w:t>清单规范</w:t>
            </w:r>
            <w:r>
              <w:rPr>
                <w:rFonts w:hint="eastAsia"/>
                <w:color w:val="000000"/>
                <w:szCs w:val="21"/>
              </w:rPr>
              <w:t>包括空气加热器安装、冷却塔安装、离心式通风机安装、轴流式通风机安装、除尘设备安装、整体式空调机（冷风机）安装、窗式空调器安装、风机盘管安装、分段组装式空调器安装、玻璃冷却塔安装等九部分内容。</w:t>
            </w:r>
          </w:p>
          <w:p>
            <w:pPr>
              <w:snapToGrid w:val="0"/>
              <w:ind w:firstLine="420" w:firstLineChars="200"/>
              <w:rPr>
                <w:color w:val="000000"/>
                <w:szCs w:val="21"/>
              </w:rPr>
            </w:pPr>
            <w:r>
              <w:rPr>
                <w:rFonts w:hint="eastAsia"/>
                <w:color w:val="000000"/>
                <w:szCs w:val="21"/>
              </w:rPr>
              <w:t>通风空调设备安装</w:t>
            </w:r>
            <w:r>
              <w:rPr>
                <w:rFonts w:hint="eastAsia"/>
                <w:color w:val="000000"/>
                <w:szCs w:val="21"/>
                <w:lang w:eastAsia="zh-CN"/>
              </w:rPr>
              <w:t>清单规范</w:t>
            </w:r>
            <w:r>
              <w:rPr>
                <w:rFonts w:hint="eastAsia"/>
                <w:color w:val="000000"/>
                <w:szCs w:val="21"/>
              </w:rPr>
              <w:t>除分段组装式空调器安装以</w:t>
            </w:r>
            <w:r>
              <w:rPr>
                <w:color w:val="000000"/>
                <w:szCs w:val="21"/>
              </w:rPr>
              <w:t>100</w:t>
            </w:r>
            <w:r>
              <w:rPr>
                <w:rFonts w:hint="eastAsia"/>
                <w:color w:val="000000"/>
                <w:szCs w:val="21"/>
              </w:rPr>
              <w:t>㎏为单位外，其余均以台为单位。</w:t>
            </w:r>
          </w:p>
          <w:p>
            <w:pPr>
              <w:snapToGrid w:val="0"/>
              <w:ind w:firstLine="420" w:firstLineChars="200"/>
              <w:rPr>
                <w:bCs/>
                <w:color w:val="000000"/>
                <w:szCs w:val="21"/>
              </w:rPr>
            </w:pPr>
            <w:r>
              <w:rPr>
                <w:rFonts w:hint="eastAsia"/>
                <w:bCs/>
                <w:color w:val="000000"/>
                <w:szCs w:val="21"/>
              </w:rPr>
              <w:t>（</w:t>
            </w:r>
            <w:r>
              <w:rPr>
                <w:rFonts w:hint="eastAsia"/>
                <w:bCs/>
                <w:color w:val="000000"/>
                <w:szCs w:val="21"/>
                <w:lang w:eastAsia="zh-CN"/>
              </w:rPr>
              <w:t>四</w:t>
            </w:r>
            <w:r>
              <w:rPr>
                <w:rFonts w:hint="eastAsia"/>
                <w:bCs/>
                <w:color w:val="000000"/>
                <w:szCs w:val="21"/>
              </w:rPr>
              <w:t>）调节阀、消声器制作安装</w:t>
            </w:r>
          </w:p>
          <w:p>
            <w:pPr>
              <w:snapToGrid w:val="0"/>
              <w:ind w:firstLine="420" w:firstLineChars="200"/>
              <w:rPr>
                <w:color w:val="000000"/>
                <w:szCs w:val="21"/>
              </w:rPr>
            </w:pPr>
            <w:r>
              <w:rPr>
                <w:rFonts w:hint="eastAsia"/>
                <w:color w:val="000000"/>
                <w:szCs w:val="21"/>
              </w:rPr>
              <w:t>设计造型是</w:t>
            </w:r>
            <w:r>
              <w:rPr>
                <w:rFonts w:hint="eastAsia"/>
                <w:b/>
                <w:color w:val="000000"/>
                <w:szCs w:val="21"/>
              </w:rPr>
              <w:t>标准调节阀、消声器</w:t>
            </w:r>
            <w:r>
              <w:rPr>
                <w:rFonts w:hint="eastAsia"/>
                <w:color w:val="000000"/>
                <w:szCs w:val="21"/>
              </w:rPr>
              <w:t>，它们的制作安装工程量，可依设计型号规格查阅标准图或查阅定额第九分册附录四得出其标准重量，以“</w:t>
            </w:r>
            <w:r>
              <w:rPr>
                <w:color w:val="000000"/>
                <w:szCs w:val="21"/>
              </w:rPr>
              <w:t>100kg</w:t>
            </w:r>
            <w:r>
              <w:rPr>
                <w:rFonts w:hint="eastAsia"/>
                <w:color w:val="000000"/>
                <w:szCs w:val="21"/>
              </w:rPr>
              <w:t>”为单位，根据定额列项方法分别计算计算；</w:t>
            </w:r>
            <w:r>
              <w:rPr>
                <w:rFonts w:hint="eastAsia"/>
                <w:b/>
                <w:color w:val="000000"/>
                <w:szCs w:val="21"/>
              </w:rPr>
              <w:t>非标准部件</w:t>
            </w:r>
            <w:r>
              <w:rPr>
                <w:rFonts w:hint="eastAsia"/>
                <w:color w:val="000000"/>
                <w:szCs w:val="21"/>
              </w:rPr>
              <w:t>，按成品重量计算。</w:t>
            </w:r>
          </w:p>
          <w:p>
            <w:pPr>
              <w:snapToGrid w:val="0"/>
              <w:ind w:firstLine="420" w:firstLineChars="200"/>
              <w:rPr>
                <w:color w:val="000000"/>
                <w:szCs w:val="21"/>
              </w:rPr>
            </w:pPr>
          </w:p>
          <w:p>
            <w:pPr>
              <w:snapToGrid w:val="0"/>
              <w:ind w:firstLine="420" w:firstLineChars="200"/>
              <w:rPr>
                <w:b w:val="0"/>
                <w:bCs/>
                <w:color w:val="000000"/>
                <w:szCs w:val="21"/>
              </w:rPr>
            </w:pPr>
            <w:r>
              <w:rPr>
                <w:rFonts w:hint="eastAsia"/>
                <w:b w:val="0"/>
                <w:bCs/>
                <w:color w:val="000000"/>
                <w:szCs w:val="21"/>
                <w:lang w:eastAsia="zh-CN"/>
              </w:rPr>
              <w:t>（五）</w:t>
            </w:r>
            <w:r>
              <w:rPr>
                <w:rFonts w:hint="eastAsia"/>
                <w:b w:val="0"/>
                <w:bCs/>
                <w:color w:val="000000"/>
                <w:szCs w:val="21"/>
              </w:rPr>
              <w:t>风口、风帽、罩类制作安装</w:t>
            </w:r>
          </w:p>
          <w:p>
            <w:pPr>
              <w:snapToGrid w:val="0"/>
              <w:ind w:firstLine="632" w:firstLineChars="300"/>
              <w:rPr>
                <w:b/>
                <w:color w:val="000000"/>
                <w:szCs w:val="21"/>
              </w:rPr>
            </w:pPr>
            <w:r>
              <w:rPr>
                <w:b/>
                <w:color w:val="000000"/>
                <w:szCs w:val="21"/>
              </w:rPr>
              <w:fldChar w:fldCharType="begin"/>
            </w:r>
            <w:r>
              <w:rPr>
                <w:b/>
                <w:color w:val="000000"/>
                <w:szCs w:val="21"/>
              </w:rPr>
              <w:instrText xml:space="preserve"> INCLUDEPICTURE "mhtml:http://glx.hncj.edu.cn/jingpin/an_zh/word/06.mht!06.files/image013.gif" \* MERGEFORMATINET </w:instrText>
            </w:r>
            <w:r>
              <w:rPr>
                <w:b/>
                <w:color w:val="000000"/>
                <w:szCs w:val="21"/>
              </w:rPr>
              <w:fldChar w:fldCharType="separate"/>
            </w:r>
            <w:r>
              <w:rPr>
                <w:b/>
                <w:color w:val="000000"/>
                <w:szCs w:val="21"/>
              </w:rPr>
              <w:drawing>
                <wp:inline distT="0" distB="0" distL="114300" distR="114300">
                  <wp:extent cx="3163570" cy="2232025"/>
                  <wp:effectExtent l="0" t="0" r="0" b="0"/>
                  <wp:docPr id="9" name="图片 9"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013"/>
                          <pic:cNvPicPr>
                            <a:picLocks noChangeAspect="1"/>
                          </pic:cNvPicPr>
                        </pic:nvPicPr>
                        <pic:blipFill>
                          <a:blip r:embed="rId26"/>
                          <a:stretch>
                            <a:fillRect/>
                          </a:stretch>
                        </pic:blipFill>
                        <pic:spPr>
                          <a:xfrm rot="5400000">
                            <a:off x="0" y="0"/>
                            <a:ext cx="3163570" cy="2232025"/>
                          </a:xfrm>
                          <a:prstGeom prst="rect">
                            <a:avLst/>
                          </a:prstGeom>
                          <a:noFill/>
                          <a:ln w="9525">
                            <a:noFill/>
                          </a:ln>
                        </pic:spPr>
                      </pic:pic>
                    </a:graphicData>
                  </a:graphic>
                </wp:inline>
              </w:drawing>
            </w:r>
            <w:r>
              <w:rPr>
                <w:b/>
                <w:color w:val="000000"/>
                <w:szCs w:val="21"/>
              </w:rPr>
              <w:fldChar w:fldCharType="end"/>
            </w:r>
          </w:p>
          <w:p>
            <w:pPr>
              <w:snapToGrid w:val="0"/>
              <w:ind w:firstLine="420" w:firstLineChars="200"/>
              <w:rPr>
                <w:color w:val="000000"/>
                <w:szCs w:val="21"/>
              </w:rPr>
            </w:pPr>
            <w:r>
              <w:rPr>
                <w:color w:val="000000"/>
                <w:szCs w:val="21"/>
              </w:rPr>
              <w:t xml:space="preserve">                </w:t>
            </w:r>
            <w:r>
              <w:rPr>
                <w:rFonts w:hint="eastAsia"/>
                <w:color w:val="000000"/>
                <w:szCs w:val="21"/>
              </w:rPr>
              <w:t>百页风口</w:t>
            </w:r>
          </w:p>
          <w:p>
            <w:pPr>
              <w:snapToGrid w:val="0"/>
              <w:ind w:firstLine="1470" w:firstLineChars="700"/>
              <w:rPr>
                <w:color w:val="000000"/>
                <w:szCs w:val="21"/>
              </w:rPr>
            </w:pPr>
            <w:r>
              <w:rPr>
                <w:color w:val="000000"/>
                <w:szCs w:val="21"/>
              </w:rPr>
              <w:t xml:space="preserve">           </w:t>
            </w:r>
            <w:r>
              <w:rPr>
                <w:color w:val="000000"/>
                <w:szCs w:val="21"/>
              </w:rPr>
              <w:fldChar w:fldCharType="begin"/>
            </w:r>
            <w:r>
              <w:rPr>
                <w:color w:val="000000"/>
                <w:szCs w:val="21"/>
              </w:rPr>
              <w:instrText xml:space="preserve"> INCLUDEPICTURE "mhtml:http://glx.hncj.edu.cn/jingpin/an_zh/word/06.mht!06.files/image015.jpg" \* MERGEFORMATINET </w:instrText>
            </w:r>
            <w:r>
              <w:rPr>
                <w:color w:val="000000"/>
                <w:szCs w:val="21"/>
              </w:rPr>
              <w:fldChar w:fldCharType="separate"/>
            </w:r>
            <w:r>
              <w:rPr>
                <w:color w:val="000000"/>
                <w:szCs w:val="21"/>
              </w:rPr>
              <w:drawing>
                <wp:inline distT="0" distB="0" distL="114300" distR="114300">
                  <wp:extent cx="866775" cy="705485"/>
                  <wp:effectExtent l="0" t="0" r="9525" b="18415"/>
                  <wp:docPr id="11" name="图片 11"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015"/>
                          <pic:cNvPicPr>
                            <a:picLocks noChangeAspect="1"/>
                          </pic:cNvPicPr>
                        </pic:nvPicPr>
                        <pic:blipFill>
                          <a:blip r:embed="rId27"/>
                          <a:stretch>
                            <a:fillRect/>
                          </a:stretch>
                        </pic:blipFill>
                        <pic:spPr>
                          <a:xfrm>
                            <a:off x="0" y="0"/>
                            <a:ext cx="866775" cy="705485"/>
                          </a:xfrm>
                          <a:prstGeom prst="rect">
                            <a:avLst/>
                          </a:prstGeom>
                          <a:noFill/>
                          <a:ln w="9525">
                            <a:noFill/>
                          </a:ln>
                        </pic:spPr>
                      </pic:pic>
                    </a:graphicData>
                  </a:graphic>
                </wp:inline>
              </w:drawing>
            </w:r>
            <w:r>
              <w:rPr>
                <w:color w:val="000000"/>
                <w:szCs w:val="21"/>
              </w:rPr>
              <w:fldChar w:fldCharType="end"/>
            </w:r>
            <w:r>
              <w:rPr>
                <w:color w:val="000000"/>
                <w:szCs w:val="21"/>
              </w:rPr>
              <w:fldChar w:fldCharType="begin"/>
            </w:r>
            <w:r>
              <w:rPr>
                <w:color w:val="000000"/>
                <w:szCs w:val="21"/>
              </w:rPr>
              <w:instrText xml:space="preserve"> INCLUDEPICTURE "mhtml:http://glx.hncj.edu.cn/jingpin/an_zh/word/06.mht!06.files/image017.jpg" \* MERGEFORMATINET </w:instrText>
            </w:r>
            <w:r>
              <w:rPr>
                <w:color w:val="000000"/>
                <w:szCs w:val="21"/>
              </w:rPr>
              <w:fldChar w:fldCharType="separate"/>
            </w:r>
            <w:r>
              <w:rPr>
                <w:color w:val="000000"/>
                <w:szCs w:val="21"/>
              </w:rPr>
              <w:drawing>
                <wp:inline distT="0" distB="0" distL="114300" distR="114300">
                  <wp:extent cx="885825" cy="714375"/>
                  <wp:effectExtent l="0" t="0" r="9525" b="9525"/>
                  <wp:docPr id="12" name="图片 12"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017"/>
                          <pic:cNvPicPr>
                            <a:picLocks noChangeAspect="1"/>
                          </pic:cNvPicPr>
                        </pic:nvPicPr>
                        <pic:blipFill>
                          <a:blip r:embed="rId28"/>
                          <a:stretch>
                            <a:fillRect/>
                          </a:stretch>
                        </pic:blipFill>
                        <pic:spPr>
                          <a:xfrm>
                            <a:off x="0" y="0"/>
                            <a:ext cx="885825" cy="714375"/>
                          </a:xfrm>
                          <a:prstGeom prst="rect">
                            <a:avLst/>
                          </a:prstGeom>
                          <a:noFill/>
                          <a:ln w="9525">
                            <a:noFill/>
                          </a:ln>
                        </pic:spPr>
                      </pic:pic>
                    </a:graphicData>
                  </a:graphic>
                </wp:inline>
              </w:drawing>
            </w:r>
            <w:r>
              <w:rPr>
                <w:color w:val="000000"/>
                <w:szCs w:val="21"/>
              </w:rPr>
              <w:fldChar w:fldCharType="end"/>
            </w:r>
          </w:p>
          <w:p>
            <w:pPr>
              <w:snapToGrid w:val="0"/>
              <w:rPr>
                <w:color w:val="000000"/>
                <w:szCs w:val="21"/>
              </w:rPr>
            </w:pPr>
            <w:r>
              <w:rPr>
                <w:rFonts w:hint="eastAsia"/>
                <w:color w:val="000000"/>
                <w:szCs w:val="21"/>
              </w:rPr>
              <w:t>矩形散流器</w:t>
            </w:r>
            <w:r>
              <w:rPr>
                <w:color w:val="000000"/>
                <w:szCs w:val="21"/>
              </w:rPr>
              <w:t xml:space="preserve">       </w:t>
            </w:r>
            <w:r>
              <w:rPr>
                <w:rFonts w:hint="eastAsia"/>
                <w:color w:val="000000"/>
                <w:szCs w:val="21"/>
              </w:rPr>
              <w:t>圆形散流器</w:t>
            </w:r>
          </w:p>
          <w:p>
            <w:pPr>
              <w:snapToGrid w:val="0"/>
              <w:ind w:firstLine="420" w:firstLineChars="200"/>
              <w:rPr>
                <w:color w:val="000000"/>
                <w:szCs w:val="21"/>
              </w:rPr>
            </w:pPr>
            <w:r>
              <w:rPr>
                <w:rFonts w:hint="eastAsia"/>
                <w:color w:val="000000"/>
                <w:szCs w:val="21"/>
              </w:rPr>
              <w:t>（</w:t>
            </w:r>
            <w:r>
              <w:rPr>
                <w:rFonts w:hint="eastAsia"/>
                <w:color w:val="000000"/>
                <w:szCs w:val="21"/>
                <w:lang w:eastAsia="zh-CN"/>
              </w:rPr>
              <w:t>六</w:t>
            </w:r>
            <w:r>
              <w:rPr>
                <w:rFonts w:hint="eastAsia"/>
                <w:color w:val="000000"/>
                <w:szCs w:val="21"/>
              </w:rPr>
              <w:t>）工程量计算</w:t>
            </w:r>
          </w:p>
          <w:p>
            <w:pPr>
              <w:snapToGrid w:val="0"/>
              <w:ind w:firstLine="420" w:firstLineChars="200"/>
              <w:rPr>
                <w:color w:val="000000"/>
                <w:szCs w:val="21"/>
              </w:rPr>
            </w:pPr>
            <w:r>
              <w:rPr>
                <w:color w:val="000000"/>
                <w:szCs w:val="21"/>
              </w:rPr>
              <w:t>1</w:t>
            </w:r>
            <w:r>
              <w:rPr>
                <w:rFonts w:hint="eastAsia"/>
                <w:color w:val="000000"/>
                <w:szCs w:val="21"/>
              </w:rPr>
              <w:t>、</w:t>
            </w:r>
            <w:r>
              <w:rPr>
                <w:rFonts w:hint="eastAsia"/>
                <w:b/>
                <w:color w:val="000000"/>
                <w:szCs w:val="21"/>
              </w:rPr>
              <w:t>标准风口制作、风帽、罩类制作安装</w:t>
            </w:r>
            <w:r>
              <w:rPr>
                <w:rFonts w:hint="eastAsia"/>
                <w:color w:val="000000"/>
                <w:szCs w:val="21"/>
              </w:rPr>
              <w:t>依设计型号，查阅标准部件重量表，按其重量，以“</w:t>
            </w:r>
            <w:r>
              <w:rPr>
                <w:color w:val="000000"/>
                <w:szCs w:val="21"/>
              </w:rPr>
              <w:t>100kg</w:t>
            </w:r>
            <w:r>
              <w:rPr>
                <w:rFonts w:hint="eastAsia"/>
                <w:color w:val="000000"/>
                <w:szCs w:val="21"/>
              </w:rPr>
              <w:t>”为单位进行计算，</w:t>
            </w:r>
            <w:r>
              <w:rPr>
                <w:rFonts w:hint="eastAsia"/>
                <w:b/>
                <w:color w:val="000000"/>
                <w:szCs w:val="21"/>
              </w:rPr>
              <w:t>风口为非标准部件</w:t>
            </w:r>
            <w:r>
              <w:rPr>
                <w:rFonts w:hint="eastAsia"/>
                <w:color w:val="000000"/>
                <w:szCs w:val="21"/>
              </w:rPr>
              <w:t>时按成品重量计算。</w:t>
            </w:r>
          </w:p>
          <w:p>
            <w:pPr>
              <w:snapToGrid w:val="0"/>
              <w:ind w:firstLine="420" w:firstLineChars="200"/>
              <w:rPr>
                <w:color w:val="000000"/>
                <w:szCs w:val="21"/>
              </w:rPr>
            </w:pPr>
            <w:r>
              <w:rPr>
                <w:color w:val="000000"/>
                <w:szCs w:val="21"/>
              </w:rPr>
              <w:t>2</w:t>
            </w:r>
            <w:r>
              <w:rPr>
                <w:rFonts w:hint="eastAsia"/>
                <w:color w:val="000000"/>
                <w:szCs w:val="21"/>
              </w:rPr>
              <w:t>、钢百叶窗及活动金属百叶风口制作，以“</w:t>
            </w:r>
            <w:r>
              <w:rPr>
                <w:color w:val="000000"/>
                <w:szCs w:val="21"/>
              </w:rPr>
              <w:t>m</w:t>
            </w:r>
            <w:r>
              <w:rPr>
                <w:color w:val="000000"/>
                <w:szCs w:val="21"/>
                <w:vertAlign w:val="superscript"/>
              </w:rPr>
              <w:t>2</w:t>
            </w:r>
            <w:r>
              <w:rPr>
                <w:rFonts w:hint="eastAsia"/>
                <w:color w:val="000000"/>
                <w:szCs w:val="21"/>
              </w:rPr>
              <w:t>”为单位进行计算。</w:t>
            </w:r>
          </w:p>
          <w:p>
            <w:pPr>
              <w:snapToGrid w:val="0"/>
              <w:ind w:firstLine="420" w:firstLineChars="200"/>
              <w:rPr>
                <w:color w:val="000000"/>
                <w:szCs w:val="21"/>
              </w:rPr>
            </w:pPr>
            <w:r>
              <w:rPr>
                <w:color w:val="000000"/>
                <w:szCs w:val="21"/>
              </w:rPr>
              <w:t>3</w:t>
            </w:r>
            <w:r>
              <w:rPr>
                <w:rFonts w:hint="eastAsia"/>
                <w:color w:val="000000"/>
                <w:szCs w:val="21"/>
              </w:rPr>
              <w:t>、风管插板风口制作安装，以“个”为单位计算。</w:t>
            </w:r>
          </w:p>
          <w:p>
            <w:pPr>
              <w:snapToGrid w:val="0"/>
              <w:ind w:firstLine="420" w:firstLineChars="200"/>
              <w:rPr>
                <w:color w:val="000000"/>
                <w:szCs w:val="21"/>
              </w:rPr>
            </w:pPr>
            <w:r>
              <w:rPr>
                <w:color w:val="000000"/>
                <w:szCs w:val="21"/>
              </w:rPr>
              <w:t>4</w:t>
            </w:r>
            <w:r>
              <w:rPr>
                <w:rFonts w:hint="eastAsia"/>
                <w:color w:val="000000"/>
                <w:szCs w:val="21"/>
              </w:rPr>
              <w:t>、各类风口安装，分别根据风口周长（或直径）不同分别以“个”计，钢百叶窗根据框内面积不同以“个”计。</w:t>
            </w:r>
          </w:p>
          <w:p>
            <w:pPr>
              <w:snapToGrid w:val="0"/>
              <w:ind w:firstLine="420" w:firstLineChars="200"/>
              <w:rPr>
                <w:color w:val="000000"/>
                <w:szCs w:val="21"/>
              </w:rPr>
            </w:pPr>
            <w:r>
              <w:rPr>
                <w:color w:val="000000"/>
                <w:szCs w:val="21"/>
              </w:rPr>
              <w:t>5</w:t>
            </w:r>
            <w:r>
              <w:rPr>
                <w:rFonts w:hint="eastAsia"/>
                <w:color w:val="000000"/>
                <w:szCs w:val="21"/>
              </w:rPr>
              <w:t>、风帽筝绳制作安装按重量，以“</w:t>
            </w:r>
            <w:r>
              <w:rPr>
                <w:color w:val="000000"/>
                <w:szCs w:val="21"/>
              </w:rPr>
              <w:t>100kg</w:t>
            </w:r>
            <w:r>
              <w:rPr>
                <w:rFonts w:hint="eastAsia"/>
                <w:color w:val="000000"/>
                <w:szCs w:val="21"/>
              </w:rPr>
              <w:t>”为单位计算。</w:t>
            </w:r>
          </w:p>
          <w:p>
            <w:pPr>
              <w:snapToGrid w:val="0"/>
              <w:ind w:firstLine="420" w:firstLineChars="200"/>
              <w:rPr>
                <w:color w:val="000000"/>
                <w:szCs w:val="21"/>
              </w:rPr>
            </w:pPr>
            <w:r>
              <w:rPr>
                <w:color w:val="000000"/>
                <w:szCs w:val="21"/>
              </w:rPr>
              <w:t>6</w:t>
            </w:r>
            <w:r>
              <w:rPr>
                <w:rFonts w:hint="eastAsia"/>
                <w:color w:val="000000"/>
                <w:szCs w:val="21"/>
              </w:rPr>
              <w:t>、风帽制作安装泛水按面积以“</w:t>
            </w:r>
            <w:r>
              <w:rPr>
                <w:color w:val="000000"/>
                <w:szCs w:val="21"/>
              </w:rPr>
              <w:t>m</w:t>
            </w:r>
            <w:r>
              <w:rPr>
                <w:color w:val="000000"/>
                <w:szCs w:val="21"/>
                <w:vertAlign w:val="superscript"/>
              </w:rPr>
              <w:t>2</w:t>
            </w:r>
            <w:r>
              <w:rPr>
                <w:rFonts w:hint="eastAsia"/>
                <w:color w:val="000000"/>
                <w:szCs w:val="21"/>
              </w:rPr>
              <w:t>”为单位计算。</w:t>
            </w:r>
          </w:p>
          <w:p>
            <w:pPr>
              <w:snapToGrid w:val="0"/>
              <w:ind w:firstLine="422" w:firstLineChars="200"/>
              <w:rPr>
                <w:b/>
                <w:bCs/>
                <w:color w:val="000000"/>
                <w:szCs w:val="21"/>
              </w:rPr>
            </w:pPr>
            <w:r>
              <w:rPr>
                <w:rFonts w:hint="eastAsia"/>
                <w:b/>
                <w:bCs/>
                <w:color w:val="000000"/>
                <w:szCs w:val="21"/>
                <w:lang w:eastAsia="zh-CN"/>
              </w:rPr>
              <w:t>（七）</w:t>
            </w:r>
            <w:r>
              <w:rPr>
                <w:rFonts w:hint="eastAsia"/>
                <w:b/>
                <w:bCs/>
                <w:color w:val="000000"/>
                <w:szCs w:val="21"/>
              </w:rPr>
              <w:t>空调部件及设备支架制作安装</w:t>
            </w:r>
          </w:p>
          <w:p>
            <w:pPr>
              <w:snapToGrid w:val="0"/>
              <w:ind w:firstLine="420" w:firstLineChars="200"/>
              <w:rPr>
                <w:color w:val="000000"/>
                <w:szCs w:val="21"/>
              </w:rPr>
            </w:pPr>
            <w:r>
              <w:rPr>
                <w:color w:val="000000"/>
                <w:szCs w:val="21"/>
              </w:rPr>
              <w:t>1</w:t>
            </w:r>
            <w:r>
              <w:rPr>
                <w:rFonts w:hint="eastAsia"/>
                <w:color w:val="000000"/>
                <w:szCs w:val="21"/>
              </w:rPr>
              <w:t>、</w:t>
            </w:r>
            <w:r>
              <w:rPr>
                <w:rFonts w:hint="eastAsia"/>
                <w:b/>
                <w:color w:val="000000"/>
                <w:szCs w:val="21"/>
              </w:rPr>
              <w:t>金属空调器壳体、滤水器、溢水盘</w:t>
            </w:r>
            <w:r>
              <w:rPr>
                <w:rFonts w:hint="eastAsia"/>
                <w:color w:val="000000"/>
                <w:szCs w:val="21"/>
              </w:rPr>
              <w:t>，设计安装为标准部件时，根据标准图，得出其重量，按重量以“</w:t>
            </w:r>
            <w:r>
              <w:rPr>
                <w:color w:val="000000"/>
                <w:szCs w:val="21"/>
              </w:rPr>
              <w:t>100kg</w:t>
            </w:r>
            <w:r>
              <w:rPr>
                <w:rFonts w:hint="eastAsia"/>
                <w:color w:val="000000"/>
                <w:szCs w:val="21"/>
              </w:rPr>
              <w:t>”为单位计算。为非标准部件时，按成品重量计算。</w:t>
            </w:r>
          </w:p>
          <w:p>
            <w:pPr>
              <w:snapToGrid w:val="0"/>
              <w:ind w:firstLine="420" w:firstLineChars="200"/>
              <w:rPr>
                <w:color w:val="000000"/>
                <w:szCs w:val="21"/>
              </w:rPr>
            </w:pPr>
            <w:r>
              <w:rPr>
                <w:color w:val="000000"/>
                <w:szCs w:val="21"/>
              </w:rPr>
              <w:t>2</w:t>
            </w:r>
            <w:r>
              <w:rPr>
                <w:rFonts w:hint="eastAsia"/>
                <w:color w:val="000000"/>
                <w:szCs w:val="21"/>
              </w:rPr>
              <w:t>、</w:t>
            </w:r>
            <w:r>
              <w:rPr>
                <w:rFonts w:hint="eastAsia"/>
                <w:b/>
                <w:color w:val="000000"/>
                <w:szCs w:val="21"/>
              </w:rPr>
              <w:t>挡水板</w:t>
            </w:r>
            <w:r>
              <w:rPr>
                <w:rFonts w:hint="eastAsia"/>
                <w:color w:val="000000"/>
                <w:szCs w:val="21"/>
              </w:rPr>
              <w:t>按空调器断面面积计算。</w:t>
            </w:r>
          </w:p>
          <w:p>
            <w:pPr>
              <w:snapToGrid w:val="0"/>
              <w:ind w:firstLine="420" w:firstLineChars="200"/>
              <w:rPr>
                <w:color w:val="000000"/>
                <w:szCs w:val="21"/>
              </w:rPr>
            </w:pPr>
            <w:r>
              <w:rPr>
                <w:color w:val="000000"/>
                <w:szCs w:val="21"/>
              </w:rPr>
              <w:t>3</w:t>
            </w:r>
            <w:r>
              <w:rPr>
                <w:rFonts w:hint="eastAsia"/>
                <w:color w:val="000000"/>
                <w:szCs w:val="21"/>
              </w:rPr>
              <w:t>、</w:t>
            </w:r>
            <w:r>
              <w:rPr>
                <w:rFonts w:hint="eastAsia"/>
                <w:b/>
                <w:color w:val="000000"/>
                <w:szCs w:val="21"/>
              </w:rPr>
              <w:t>密封门</w:t>
            </w:r>
            <w:r>
              <w:rPr>
                <w:rFonts w:hint="eastAsia"/>
                <w:color w:val="000000"/>
                <w:szCs w:val="21"/>
              </w:rPr>
              <w:t>按个计算。</w:t>
            </w:r>
          </w:p>
          <w:p>
            <w:pPr>
              <w:snapToGrid w:val="0"/>
              <w:ind w:firstLine="420" w:firstLineChars="200"/>
              <w:rPr>
                <w:color w:val="000000"/>
                <w:szCs w:val="21"/>
              </w:rPr>
            </w:pPr>
            <w:r>
              <w:rPr>
                <w:color w:val="000000"/>
                <w:szCs w:val="21"/>
              </w:rPr>
              <w:t>4</w:t>
            </w:r>
            <w:r>
              <w:rPr>
                <w:rFonts w:hint="eastAsia"/>
                <w:color w:val="000000"/>
                <w:szCs w:val="21"/>
              </w:rPr>
              <w:t>、</w:t>
            </w:r>
            <w:r>
              <w:rPr>
                <w:rFonts w:hint="eastAsia"/>
                <w:b/>
                <w:color w:val="000000"/>
                <w:szCs w:val="21"/>
              </w:rPr>
              <w:t>设备支架</w:t>
            </w:r>
            <w:r>
              <w:rPr>
                <w:rFonts w:hint="eastAsia"/>
                <w:color w:val="000000"/>
                <w:szCs w:val="21"/>
              </w:rPr>
              <w:t>，根据图纸，按重量以</w:t>
            </w:r>
            <w:r>
              <w:rPr>
                <w:color w:val="000000"/>
                <w:szCs w:val="21"/>
              </w:rPr>
              <w:t>100kg</w:t>
            </w:r>
            <w:r>
              <w:rPr>
                <w:rFonts w:hint="eastAsia"/>
                <w:color w:val="000000"/>
                <w:szCs w:val="21"/>
              </w:rPr>
              <w:t>为单位计算。</w:t>
            </w:r>
          </w:p>
          <w:p>
            <w:pPr>
              <w:snapToGrid w:val="0"/>
              <w:ind w:firstLine="420" w:firstLineChars="200"/>
              <w:rPr>
                <w:color w:val="000000"/>
                <w:szCs w:val="21"/>
              </w:rPr>
            </w:pPr>
            <w:r>
              <w:rPr>
                <w:color w:val="000000"/>
                <w:szCs w:val="21"/>
              </w:rPr>
              <w:t>5</w:t>
            </w:r>
            <w:r>
              <w:rPr>
                <w:rFonts w:hint="eastAsia"/>
                <w:color w:val="000000"/>
                <w:szCs w:val="21"/>
              </w:rPr>
              <w:t>、</w:t>
            </w:r>
            <w:r>
              <w:rPr>
                <w:rFonts w:hint="eastAsia"/>
                <w:b/>
                <w:color w:val="000000"/>
                <w:szCs w:val="21"/>
              </w:rPr>
              <w:t>电加热器外壳</w:t>
            </w:r>
            <w:r>
              <w:rPr>
                <w:rFonts w:hint="eastAsia"/>
                <w:color w:val="000000"/>
                <w:szCs w:val="21"/>
              </w:rPr>
              <w:t>依图纸按重量计算。</w:t>
            </w:r>
          </w:p>
          <w:p>
            <w:pPr>
              <w:snapToGrid w:val="0"/>
              <w:ind w:firstLine="422" w:firstLineChars="200"/>
              <w:rPr>
                <w:b/>
                <w:bCs/>
                <w:color w:val="000000"/>
                <w:szCs w:val="21"/>
              </w:rPr>
            </w:pPr>
            <w:r>
              <w:rPr>
                <w:rFonts w:hint="eastAsia"/>
                <w:b/>
                <w:bCs/>
                <w:color w:val="000000"/>
                <w:szCs w:val="21"/>
                <w:lang w:eastAsia="zh-CN"/>
              </w:rPr>
              <w:t>（八）</w:t>
            </w:r>
            <w:r>
              <w:rPr>
                <w:rFonts w:hint="eastAsia"/>
                <w:b/>
                <w:bCs/>
                <w:color w:val="000000"/>
                <w:szCs w:val="21"/>
              </w:rPr>
              <w:t>通风空调设备安装</w:t>
            </w:r>
          </w:p>
          <w:p>
            <w:pPr>
              <w:snapToGrid w:val="0"/>
              <w:ind w:firstLine="420" w:firstLineChars="200"/>
              <w:rPr>
                <w:bCs/>
                <w:color w:val="000000"/>
                <w:szCs w:val="21"/>
              </w:rPr>
            </w:pPr>
          </w:p>
          <w:p>
            <w:pPr>
              <w:snapToGrid w:val="0"/>
              <w:ind w:firstLine="420" w:firstLineChars="200"/>
              <w:rPr>
                <w:bCs/>
                <w:color w:val="000000"/>
                <w:szCs w:val="21"/>
              </w:rPr>
            </w:pPr>
            <w:r>
              <w:rPr>
                <w:bCs/>
                <w:color w:val="000000"/>
                <w:szCs w:val="21"/>
              </w:rPr>
              <w:fldChar w:fldCharType="begin"/>
            </w:r>
            <w:r>
              <w:rPr>
                <w:bCs/>
                <w:color w:val="000000"/>
                <w:szCs w:val="21"/>
              </w:rPr>
              <w:instrText xml:space="preserve"> INCLUDEPICTURE "mhtml:http://glx.hncj.edu.cn/jingpin/an_zh/word/06.mht!06.files/image018.jpg" \* MERGEFORMATINET </w:instrText>
            </w:r>
            <w:r>
              <w:rPr>
                <w:bCs/>
                <w:color w:val="000000"/>
                <w:szCs w:val="21"/>
              </w:rPr>
              <w:fldChar w:fldCharType="separate"/>
            </w:r>
            <w:r>
              <w:rPr>
                <w:bCs/>
                <w:color w:val="000000"/>
                <w:szCs w:val="21"/>
              </w:rPr>
              <w:drawing>
                <wp:inline distT="0" distB="0" distL="114300" distR="114300">
                  <wp:extent cx="1905000" cy="1181100"/>
                  <wp:effectExtent l="0" t="0" r="0" b="0"/>
                  <wp:docPr id="13" name="图片 1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018"/>
                          <pic:cNvPicPr>
                            <a:picLocks noChangeAspect="1"/>
                          </pic:cNvPicPr>
                        </pic:nvPicPr>
                        <pic:blipFill>
                          <a:blip r:embed="rId29"/>
                          <a:stretch>
                            <a:fillRect/>
                          </a:stretch>
                        </pic:blipFill>
                        <pic:spPr>
                          <a:xfrm>
                            <a:off x="0" y="0"/>
                            <a:ext cx="1905000" cy="1181100"/>
                          </a:xfrm>
                          <a:prstGeom prst="rect">
                            <a:avLst/>
                          </a:prstGeom>
                          <a:noFill/>
                          <a:ln w="9525">
                            <a:noFill/>
                          </a:ln>
                        </pic:spPr>
                      </pic:pic>
                    </a:graphicData>
                  </a:graphic>
                </wp:inline>
              </w:drawing>
            </w:r>
            <w:r>
              <w:rPr>
                <w:bCs/>
                <w:color w:val="000000"/>
                <w:szCs w:val="21"/>
              </w:rPr>
              <w:fldChar w:fldCharType="end"/>
            </w:r>
            <w:r>
              <w:rPr>
                <w:bCs/>
                <w:color w:val="000000"/>
                <w:szCs w:val="21"/>
              </w:rPr>
              <w:t xml:space="preserve">        </w:t>
            </w:r>
            <w:r>
              <w:rPr>
                <w:bCs/>
                <w:color w:val="000000"/>
                <w:szCs w:val="21"/>
              </w:rPr>
              <w:fldChar w:fldCharType="begin"/>
            </w:r>
            <w:r>
              <w:rPr>
                <w:bCs/>
                <w:color w:val="000000"/>
                <w:szCs w:val="21"/>
              </w:rPr>
              <w:instrText xml:space="preserve"> INCLUDEPICTURE "mhtml:http://glx.hncj.edu.cn/jingpin/an_zh/word/06.mht!06.files/image020.jpg" \* MERGEFORMATINET </w:instrText>
            </w:r>
            <w:r>
              <w:rPr>
                <w:bCs/>
                <w:color w:val="000000"/>
                <w:szCs w:val="21"/>
              </w:rPr>
              <w:fldChar w:fldCharType="separate"/>
            </w:r>
            <w:r>
              <w:rPr>
                <w:bCs/>
                <w:color w:val="000000"/>
                <w:szCs w:val="21"/>
              </w:rPr>
              <w:drawing>
                <wp:inline distT="0" distB="0" distL="114300" distR="114300">
                  <wp:extent cx="1943100" cy="1362075"/>
                  <wp:effectExtent l="0" t="0" r="0" b="9525"/>
                  <wp:docPr id="14" name="图片 1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020"/>
                          <pic:cNvPicPr>
                            <a:picLocks noChangeAspect="1"/>
                          </pic:cNvPicPr>
                        </pic:nvPicPr>
                        <pic:blipFill>
                          <a:blip r:embed="rId30"/>
                          <a:stretch>
                            <a:fillRect/>
                          </a:stretch>
                        </pic:blipFill>
                        <pic:spPr>
                          <a:xfrm>
                            <a:off x="0" y="0"/>
                            <a:ext cx="1943100" cy="1362075"/>
                          </a:xfrm>
                          <a:prstGeom prst="rect">
                            <a:avLst/>
                          </a:prstGeom>
                          <a:noFill/>
                          <a:ln w="9525">
                            <a:noFill/>
                          </a:ln>
                        </pic:spPr>
                      </pic:pic>
                    </a:graphicData>
                  </a:graphic>
                </wp:inline>
              </w:drawing>
            </w:r>
            <w:r>
              <w:rPr>
                <w:bCs/>
                <w:color w:val="000000"/>
                <w:szCs w:val="21"/>
              </w:rPr>
              <w:fldChar w:fldCharType="end"/>
            </w:r>
          </w:p>
          <w:p>
            <w:pPr>
              <w:snapToGrid w:val="0"/>
              <w:ind w:firstLine="840" w:firstLineChars="400"/>
              <w:rPr>
                <w:bCs/>
                <w:color w:val="000000"/>
                <w:szCs w:val="21"/>
              </w:rPr>
            </w:pPr>
            <w:r>
              <w:rPr>
                <w:rFonts w:hint="eastAsia"/>
                <w:bCs/>
                <w:color w:val="000000"/>
                <w:szCs w:val="21"/>
              </w:rPr>
              <w:t>组装空调机</w:t>
            </w:r>
            <w:r>
              <w:rPr>
                <w:bCs/>
                <w:color w:val="000000"/>
                <w:szCs w:val="21"/>
              </w:rPr>
              <w:t xml:space="preserve"> </w:t>
            </w:r>
            <w:r>
              <w:rPr>
                <w:rFonts w:hint="eastAsia"/>
                <w:bCs/>
                <w:color w:val="000000"/>
                <w:szCs w:val="21"/>
              </w:rPr>
              <w:t>叠</w:t>
            </w:r>
            <w:r>
              <w:rPr>
                <w:rFonts w:hint="eastAsia"/>
                <w:bCs/>
                <w:color w:val="000000"/>
                <w:szCs w:val="21"/>
                <w:lang w:eastAsia="zh-CN"/>
              </w:rPr>
              <w:t>式</w:t>
            </w:r>
            <w:r>
              <w:rPr>
                <w:rFonts w:hint="eastAsia"/>
                <w:bCs/>
                <w:color w:val="000000"/>
                <w:szCs w:val="21"/>
              </w:rPr>
              <w:t>组装空调机</w:t>
            </w:r>
          </w:p>
          <w:p>
            <w:pPr>
              <w:snapToGrid w:val="0"/>
              <w:ind w:firstLine="420" w:firstLineChars="200"/>
              <w:rPr>
                <w:bCs/>
                <w:color w:val="000000"/>
                <w:szCs w:val="21"/>
              </w:rPr>
            </w:pPr>
            <w:r>
              <w:rPr>
                <w:rFonts w:hint="eastAsia"/>
                <w:bCs/>
                <w:color w:val="000000"/>
                <w:szCs w:val="21"/>
              </w:rPr>
              <w:t>工程量计算</w:t>
            </w:r>
          </w:p>
          <w:p>
            <w:pPr>
              <w:snapToGrid w:val="0"/>
              <w:ind w:firstLine="420" w:firstLineChars="200"/>
              <w:rPr>
                <w:color w:val="000000"/>
                <w:szCs w:val="21"/>
              </w:rPr>
            </w:pPr>
            <w:r>
              <w:rPr>
                <w:color w:val="000000"/>
                <w:szCs w:val="21"/>
              </w:rPr>
              <w:t>1</w:t>
            </w:r>
            <w:r>
              <w:rPr>
                <w:rFonts w:hint="eastAsia"/>
                <w:color w:val="000000"/>
                <w:szCs w:val="21"/>
              </w:rPr>
              <w:t>、</w:t>
            </w:r>
            <w:r>
              <w:rPr>
                <w:rFonts w:hint="eastAsia"/>
                <w:b/>
                <w:color w:val="000000"/>
                <w:szCs w:val="21"/>
              </w:rPr>
              <w:t>风机</w:t>
            </w:r>
            <w:r>
              <w:rPr>
                <w:rFonts w:hint="eastAsia"/>
                <w:color w:val="000000"/>
                <w:szCs w:val="21"/>
              </w:rPr>
              <w:t>按不同种类、型号，以“台”为单位计算。</w:t>
            </w:r>
          </w:p>
          <w:p>
            <w:pPr>
              <w:snapToGrid w:val="0"/>
              <w:ind w:firstLine="420" w:firstLineChars="200"/>
              <w:rPr>
                <w:color w:val="000000"/>
                <w:szCs w:val="21"/>
              </w:rPr>
            </w:pPr>
            <w:r>
              <w:rPr>
                <w:color w:val="000000"/>
                <w:szCs w:val="21"/>
              </w:rPr>
              <w:t>2</w:t>
            </w:r>
            <w:r>
              <w:rPr>
                <w:rFonts w:hint="eastAsia"/>
                <w:color w:val="000000"/>
                <w:szCs w:val="21"/>
              </w:rPr>
              <w:t>、</w:t>
            </w:r>
            <w:r>
              <w:rPr>
                <w:rFonts w:hint="eastAsia"/>
                <w:b/>
                <w:color w:val="000000"/>
                <w:szCs w:val="21"/>
              </w:rPr>
              <w:t>整体式空调机组、空调器</w:t>
            </w:r>
            <w:r>
              <w:rPr>
                <w:rFonts w:hint="eastAsia"/>
                <w:color w:val="000000"/>
                <w:szCs w:val="21"/>
              </w:rPr>
              <w:t>按不同制冷量，以“台”为单位计算，分段组装式空调器按重量计算。</w:t>
            </w:r>
          </w:p>
          <w:p>
            <w:pPr>
              <w:snapToGrid w:val="0"/>
              <w:ind w:firstLine="420" w:firstLineChars="200"/>
              <w:rPr>
                <w:color w:val="000000"/>
                <w:szCs w:val="21"/>
              </w:rPr>
            </w:pPr>
            <w:r>
              <w:rPr>
                <w:color w:val="000000"/>
                <w:szCs w:val="21"/>
              </w:rPr>
              <w:t>3</w:t>
            </w:r>
            <w:r>
              <w:rPr>
                <w:rFonts w:hint="eastAsia"/>
                <w:color w:val="000000"/>
                <w:szCs w:val="21"/>
              </w:rPr>
              <w:t>、</w:t>
            </w:r>
            <w:r>
              <w:rPr>
                <w:rFonts w:hint="eastAsia"/>
                <w:b/>
                <w:color w:val="000000"/>
                <w:szCs w:val="21"/>
              </w:rPr>
              <w:t>冷却塔</w:t>
            </w:r>
            <w:r>
              <w:rPr>
                <w:rFonts w:hint="eastAsia"/>
                <w:color w:val="000000"/>
                <w:szCs w:val="21"/>
              </w:rPr>
              <w:t>按不同型号，以“台”为单位计算。</w:t>
            </w:r>
          </w:p>
          <w:p>
            <w:pPr>
              <w:snapToGrid w:val="0"/>
              <w:ind w:firstLine="1260" w:firstLineChars="600"/>
              <w:rPr>
                <w:color w:val="000000"/>
                <w:szCs w:val="21"/>
              </w:rPr>
            </w:pPr>
            <w:r>
              <w:rPr>
                <w:color w:val="000000"/>
                <w:szCs w:val="21"/>
              </w:rPr>
              <w:fldChar w:fldCharType="begin"/>
            </w:r>
            <w:r>
              <w:rPr>
                <w:color w:val="000000"/>
                <w:szCs w:val="21"/>
              </w:rPr>
              <w:instrText xml:space="preserve"> INCLUDEPICTURE "mhtml:http://glx.hncj.edu.cn/jingpin/an_zh/word/06.mht!06.files/image022.jpg" \* MERGEFORMATINET </w:instrText>
            </w:r>
            <w:r>
              <w:rPr>
                <w:color w:val="000000"/>
                <w:szCs w:val="21"/>
              </w:rPr>
              <w:fldChar w:fldCharType="separate"/>
            </w:r>
            <w:r>
              <w:rPr>
                <w:color w:val="000000"/>
                <w:szCs w:val="21"/>
              </w:rPr>
              <w:drawing>
                <wp:inline distT="0" distB="0" distL="114300" distR="114300">
                  <wp:extent cx="2639060" cy="1676400"/>
                  <wp:effectExtent l="0" t="0" r="8890" b="0"/>
                  <wp:docPr id="15" name="图片 1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022"/>
                          <pic:cNvPicPr>
                            <a:picLocks noChangeAspect="1"/>
                          </pic:cNvPicPr>
                        </pic:nvPicPr>
                        <pic:blipFill>
                          <a:blip r:embed="rId31"/>
                          <a:stretch>
                            <a:fillRect/>
                          </a:stretch>
                        </pic:blipFill>
                        <pic:spPr>
                          <a:xfrm>
                            <a:off x="0" y="0"/>
                            <a:ext cx="2639060" cy="1676400"/>
                          </a:xfrm>
                          <a:prstGeom prst="rect">
                            <a:avLst/>
                          </a:prstGeom>
                          <a:noFill/>
                          <a:ln w="9525">
                            <a:noFill/>
                          </a:ln>
                        </pic:spPr>
                      </pic:pic>
                    </a:graphicData>
                  </a:graphic>
                </wp:inline>
              </w:drawing>
            </w:r>
            <w:r>
              <w:rPr>
                <w:color w:val="000000"/>
                <w:szCs w:val="21"/>
              </w:rPr>
              <w:fldChar w:fldCharType="end"/>
            </w:r>
          </w:p>
          <w:p>
            <w:pPr>
              <w:snapToGrid w:val="0"/>
              <w:ind w:firstLine="1260" w:firstLineChars="600"/>
              <w:rPr>
                <w:color w:val="000000"/>
                <w:szCs w:val="21"/>
              </w:rPr>
            </w:pPr>
            <w:r>
              <w:rPr>
                <w:color w:val="000000"/>
                <w:szCs w:val="21"/>
              </w:rPr>
              <w:t xml:space="preserve">           </w:t>
            </w:r>
            <w:r>
              <w:rPr>
                <w:rFonts w:hint="eastAsia"/>
                <w:color w:val="000000"/>
                <w:szCs w:val="21"/>
              </w:rPr>
              <w:t>冷却塔</w:t>
            </w:r>
          </w:p>
          <w:p>
            <w:pPr>
              <w:snapToGrid w:val="0"/>
              <w:ind w:firstLine="420" w:firstLineChars="200"/>
              <w:rPr>
                <w:color w:val="000000"/>
                <w:szCs w:val="21"/>
              </w:rPr>
            </w:pPr>
            <w:r>
              <w:rPr>
                <w:color w:val="000000"/>
                <w:szCs w:val="21"/>
              </w:rPr>
              <w:t>4</w:t>
            </w:r>
            <w:r>
              <w:rPr>
                <w:rFonts w:hint="eastAsia"/>
                <w:color w:val="000000"/>
                <w:szCs w:val="21"/>
              </w:rPr>
              <w:t>、</w:t>
            </w:r>
            <w:r>
              <w:rPr>
                <w:rFonts w:hint="eastAsia"/>
                <w:b/>
                <w:color w:val="000000"/>
                <w:szCs w:val="21"/>
              </w:rPr>
              <w:t>加热器、除尘器</w:t>
            </w:r>
            <w:r>
              <w:rPr>
                <w:rFonts w:hint="eastAsia"/>
                <w:color w:val="000000"/>
                <w:szCs w:val="21"/>
              </w:rPr>
              <w:t>按不同重量，以“台”为单位计算。</w:t>
            </w:r>
          </w:p>
          <w:p>
            <w:pPr>
              <w:snapToGrid w:val="0"/>
              <w:ind w:firstLine="422" w:firstLineChars="200"/>
              <w:rPr>
                <w:b/>
                <w:color w:val="000000"/>
                <w:szCs w:val="21"/>
              </w:rPr>
            </w:pPr>
            <w:r>
              <w:rPr>
                <w:rFonts w:hint="eastAsia"/>
                <w:b/>
                <w:color w:val="000000"/>
                <w:szCs w:val="21"/>
                <w:lang w:eastAsia="zh-CN"/>
              </w:rPr>
              <w:t>（九）</w:t>
            </w:r>
            <w:r>
              <w:rPr>
                <w:rFonts w:hint="eastAsia"/>
                <w:b/>
                <w:color w:val="000000"/>
                <w:szCs w:val="21"/>
              </w:rPr>
              <w:t>净化通风管道及部件制作安装</w:t>
            </w:r>
          </w:p>
          <w:p>
            <w:pPr>
              <w:numPr>
                <w:ilvl w:val="0"/>
                <w:numId w:val="0"/>
              </w:numPr>
              <w:snapToGrid w:val="0"/>
              <w:rPr>
                <w:color w:val="000000"/>
                <w:szCs w:val="21"/>
              </w:rPr>
            </w:pPr>
            <w:r>
              <w:rPr>
                <w:rFonts w:hint="eastAsia"/>
                <w:color w:val="000000"/>
                <w:szCs w:val="21"/>
              </w:rPr>
              <w:t>工程量计算</w:t>
            </w:r>
          </w:p>
          <w:p>
            <w:pPr>
              <w:snapToGrid w:val="0"/>
              <w:ind w:left="560"/>
              <w:rPr>
                <w:color w:val="000000"/>
                <w:szCs w:val="21"/>
              </w:rPr>
            </w:pPr>
            <w:r>
              <w:rPr>
                <w:color w:val="000000"/>
                <w:szCs w:val="21"/>
              </w:rPr>
              <w:t>1</w:t>
            </w:r>
            <w:r>
              <w:rPr>
                <w:rFonts w:hint="eastAsia"/>
                <w:color w:val="000000"/>
                <w:szCs w:val="21"/>
              </w:rPr>
              <w:t>、</w:t>
            </w:r>
            <w:r>
              <w:rPr>
                <w:rFonts w:hint="eastAsia"/>
                <w:b/>
                <w:color w:val="000000"/>
                <w:szCs w:val="21"/>
              </w:rPr>
              <w:t>通风管道制作安装</w:t>
            </w:r>
            <w:r>
              <w:rPr>
                <w:rFonts w:hint="eastAsia"/>
                <w:color w:val="000000"/>
                <w:szCs w:val="21"/>
              </w:rPr>
              <w:t>的计算方法同薄钢板通风管道。</w:t>
            </w:r>
          </w:p>
          <w:p>
            <w:pPr>
              <w:snapToGrid w:val="0"/>
              <w:ind w:firstLine="420" w:firstLineChars="200"/>
              <w:rPr>
                <w:color w:val="000000"/>
                <w:szCs w:val="21"/>
              </w:rPr>
            </w:pPr>
            <w:r>
              <w:rPr>
                <w:color w:val="000000"/>
                <w:szCs w:val="21"/>
              </w:rPr>
              <w:t>2</w:t>
            </w:r>
            <w:r>
              <w:rPr>
                <w:rFonts w:hint="eastAsia"/>
                <w:color w:val="000000"/>
                <w:szCs w:val="21"/>
              </w:rPr>
              <w:t>、</w:t>
            </w:r>
            <w:r>
              <w:rPr>
                <w:rFonts w:hint="eastAsia"/>
                <w:b/>
                <w:color w:val="000000"/>
                <w:szCs w:val="21"/>
              </w:rPr>
              <w:t>高、中、低效过滤器、净化工作台，单人风淋室安装</w:t>
            </w:r>
            <w:r>
              <w:rPr>
                <w:rFonts w:hint="eastAsia"/>
                <w:color w:val="000000"/>
                <w:szCs w:val="21"/>
              </w:rPr>
              <w:t>，以“台”计算。</w:t>
            </w:r>
          </w:p>
          <w:p>
            <w:pPr>
              <w:snapToGrid w:val="0"/>
              <w:ind w:firstLine="1470" w:firstLineChars="700"/>
              <w:rPr>
                <w:color w:val="000000"/>
                <w:szCs w:val="21"/>
              </w:rPr>
            </w:pPr>
            <w:r>
              <w:rPr>
                <w:color w:val="000000"/>
                <w:szCs w:val="21"/>
              </w:rPr>
              <w:fldChar w:fldCharType="begin"/>
            </w:r>
            <w:r>
              <w:rPr>
                <w:color w:val="000000"/>
                <w:szCs w:val="21"/>
              </w:rPr>
              <w:instrText xml:space="preserve"> INCLUDEPICTURE "mhtml:http://glx.hncj.edu.cn/jingpin/an_zh/word/06.mht!06.files/image024.jpg" \* MERGEFORMATINET </w:instrText>
            </w:r>
            <w:r>
              <w:rPr>
                <w:color w:val="000000"/>
                <w:szCs w:val="21"/>
              </w:rPr>
              <w:fldChar w:fldCharType="separate"/>
            </w:r>
            <w:r>
              <w:rPr>
                <w:color w:val="000000"/>
                <w:szCs w:val="21"/>
              </w:rPr>
              <w:drawing>
                <wp:inline distT="0" distB="0" distL="114300" distR="114300">
                  <wp:extent cx="2286000" cy="3228975"/>
                  <wp:effectExtent l="0" t="0" r="0" b="9525"/>
                  <wp:docPr id="16" name="图片 1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024"/>
                          <pic:cNvPicPr>
                            <a:picLocks noChangeAspect="1"/>
                          </pic:cNvPicPr>
                        </pic:nvPicPr>
                        <pic:blipFill>
                          <a:blip r:embed="rId32"/>
                          <a:stretch>
                            <a:fillRect/>
                          </a:stretch>
                        </pic:blipFill>
                        <pic:spPr>
                          <a:xfrm>
                            <a:off x="0" y="0"/>
                            <a:ext cx="2286000" cy="3228975"/>
                          </a:xfrm>
                          <a:prstGeom prst="rect">
                            <a:avLst/>
                          </a:prstGeom>
                          <a:noFill/>
                          <a:ln w="9525">
                            <a:noFill/>
                          </a:ln>
                        </pic:spPr>
                      </pic:pic>
                    </a:graphicData>
                  </a:graphic>
                </wp:inline>
              </w:drawing>
            </w:r>
            <w:r>
              <w:rPr>
                <w:color w:val="000000"/>
                <w:szCs w:val="21"/>
              </w:rPr>
              <w:fldChar w:fldCharType="end"/>
            </w:r>
          </w:p>
          <w:p>
            <w:pPr>
              <w:snapToGrid w:val="0"/>
              <w:ind w:firstLine="420" w:firstLineChars="200"/>
              <w:rPr>
                <w:color w:val="000000"/>
                <w:szCs w:val="21"/>
              </w:rPr>
            </w:pPr>
            <w:r>
              <w:rPr>
                <w:color w:val="000000"/>
                <w:szCs w:val="21"/>
              </w:rPr>
              <w:t xml:space="preserve">                 </w:t>
            </w:r>
            <w:r>
              <w:rPr>
                <w:rFonts w:hint="eastAsia"/>
                <w:color w:val="000000"/>
                <w:szCs w:val="21"/>
              </w:rPr>
              <w:t>空气风淋室</w:t>
            </w:r>
          </w:p>
          <w:p>
            <w:pPr>
              <w:snapToGrid w:val="0"/>
              <w:ind w:firstLine="420" w:firstLineChars="200"/>
              <w:rPr>
                <w:color w:val="000000"/>
                <w:szCs w:val="21"/>
              </w:rPr>
            </w:pPr>
            <w:r>
              <w:rPr>
                <w:color w:val="000000"/>
                <w:szCs w:val="21"/>
              </w:rPr>
              <w:t>3</w:t>
            </w:r>
            <w:r>
              <w:rPr>
                <w:rFonts w:hint="eastAsia"/>
                <w:color w:val="000000"/>
                <w:szCs w:val="21"/>
              </w:rPr>
              <w:t>、</w:t>
            </w:r>
            <w:r>
              <w:rPr>
                <w:rFonts w:hint="eastAsia"/>
                <w:b/>
                <w:color w:val="000000"/>
                <w:szCs w:val="21"/>
              </w:rPr>
              <w:t>洁净室</w:t>
            </w:r>
            <w:r>
              <w:rPr>
                <w:rFonts w:hint="eastAsia"/>
                <w:color w:val="000000"/>
                <w:szCs w:val="21"/>
              </w:rPr>
              <w:t>安装按重量计算，执行本册定额第八章“分段组装式空调器”安装定额。</w:t>
            </w:r>
          </w:p>
          <w:p>
            <w:pPr>
              <w:snapToGrid w:val="0"/>
              <w:ind w:firstLine="422" w:firstLineChars="200"/>
              <w:rPr>
                <w:b/>
                <w:color w:val="000000"/>
                <w:szCs w:val="21"/>
              </w:rPr>
            </w:pPr>
            <w:r>
              <w:rPr>
                <w:rFonts w:hint="eastAsia"/>
                <w:b/>
                <w:color w:val="000000"/>
                <w:szCs w:val="21"/>
                <w:lang w:eastAsia="zh-CN"/>
              </w:rPr>
              <w:t>（十）</w:t>
            </w:r>
            <w:r>
              <w:rPr>
                <w:rFonts w:hint="eastAsia"/>
                <w:b/>
                <w:color w:val="000000"/>
                <w:szCs w:val="21"/>
              </w:rPr>
              <w:t>不锈钢板通风管道及部件制作安装</w:t>
            </w:r>
          </w:p>
          <w:p>
            <w:pPr>
              <w:snapToGrid w:val="0"/>
              <w:ind w:firstLine="420" w:firstLineChars="200"/>
              <w:rPr>
                <w:color w:val="000000"/>
                <w:szCs w:val="21"/>
              </w:rPr>
            </w:pPr>
            <w:r>
              <w:rPr>
                <w:rFonts w:hint="eastAsia"/>
                <w:color w:val="000000"/>
                <w:szCs w:val="21"/>
              </w:rPr>
              <w:t>与薄钢板通风管道和部件的制作安装相同。</w:t>
            </w:r>
          </w:p>
          <w:p>
            <w:pPr>
              <w:snapToGrid w:val="0"/>
              <w:ind w:firstLine="422" w:firstLineChars="200"/>
              <w:rPr>
                <w:b/>
                <w:color w:val="000000"/>
                <w:szCs w:val="21"/>
              </w:rPr>
            </w:pPr>
            <w:r>
              <w:rPr>
                <w:rFonts w:hint="eastAsia"/>
                <w:b/>
                <w:color w:val="000000"/>
                <w:szCs w:val="21"/>
                <w:lang w:eastAsia="zh-CN"/>
              </w:rPr>
              <w:t>（十一）</w:t>
            </w:r>
            <w:r>
              <w:rPr>
                <w:rFonts w:hint="eastAsia"/>
                <w:b/>
                <w:color w:val="000000"/>
                <w:szCs w:val="21"/>
              </w:rPr>
              <w:t>铝板通风管道及部件制作安装</w:t>
            </w:r>
          </w:p>
          <w:p>
            <w:pPr>
              <w:snapToGrid w:val="0"/>
              <w:ind w:firstLine="420" w:firstLineChars="200"/>
              <w:rPr>
                <w:color w:val="000000"/>
                <w:szCs w:val="21"/>
              </w:rPr>
            </w:pPr>
            <w:r>
              <w:rPr>
                <w:rFonts w:hint="eastAsia"/>
                <w:color w:val="000000"/>
                <w:szCs w:val="21"/>
              </w:rPr>
              <w:t>工程量计算</w:t>
            </w:r>
          </w:p>
          <w:p>
            <w:pPr>
              <w:snapToGrid w:val="0"/>
              <w:ind w:firstLine="420" w:firstLineChars="200"/>
              <w:rPr>
                <w:color w:val="000000"/>
                <w:szCs w:val="21"/>
              </w:rPr>
            </w:pPr>
            <w:r>
              <w:rPr>
                <w:rFonts w:hint="eastAsia"/>
                <w:color w:val="000000"/>
                <w:szCs w:val="21"/>
              </w:rPr>
              <w:t>与薄钢板通风管道和部件的制作安装相同。</w:t>
            </w:r>
          </w:p>
          <w:p>
            <w:pPr>
              <w:numPr>
                <w:ilvl w:val="0"/>
                <w:numId w:val="0"/>
              </w:numPr>
              <w:jc w:val="left"/>
              <w:rPr>
                <w:rFonts w:hint="eastAsia"/>
                <w:color w:val="000000"/>
                <w:szCs w:val="21"/>
                <w:lang w:val="en-US" w:eastAsia="zh-CN"/>
              </w:rPr>
            </w:pP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新课讲授</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20分钟</w:t>
            </w:r>
          </w:p>
        </w:tc>
        <w:tc>
          <w:tcPr>
            <w:tcW w:w="4923" w:type="dxa"/>
          </w:tcPr>
          <w:p>
            <w:pPr>
              <w:numPr>
                <w:ilvl w:val="0"/>
                <w:numId w:val="52"/>
              </w:numPr>
              <w:jc w:val="left"/>
              <w:rPr>
                <w:rFonts w:hint="eastAsia"/>
                <w:sz w:val="24"/>
                <w:szCs w:val="24"/>
                <w:lang w:eastAsia="zh-CN"/>
              </w:rPr>
            </w:pPr>
            <w:r>
              <w:rPr>
                <w:rFonts w:hint="eastAsia"/>
                <w:sz w:val="24"/>
                <w:szCs w:val="24"/>
                <w:lang w:eastAsia="zh-CN"/>
              </w:rPr>
              <w:t>巩固练习</w:t>
            </w:r>
          </w:p>
          <w:p>
            <w:pPr>
              <w:numPr>
                <w:ilvl w:val="0"/>
                <w:numId w:val="0"/>
              </w:numPr>
              <w:jc w:val="left"/>
              <w:rPr>
                <w:rFonts w:hint="eastAsia"/>
                <w:color w:val="000000"/>
                <w:szCs w:val="21"/>
                <w:lang w:val="en-US" w:eastAsia="zh-CN"/>
              </w:rPr>
            </w:pPr>
            <w:r>
              <w:rPr>
                <w:rFonts w:hint="eastAsia"/>
                <w:color w:val="000000"/>
                <w:szCs w:val="21"/>
                <w:lang w:val="en-US" w:eastAsia="zh-CN"/>
              </w:rPr>
              <w:t xml:space="preserve">某工程为某首层电子零部件加工车间通风空调系统安装工程，层高为4m。 </w:t>
            </w:r>
          </w:p>
          <w:p>
            <w:pPr>
              <w:numPr>
                <w:ilvl w:val="0"/>
                <w:numId w:val="0"/>
              </w:numPr>
              <w:jc w:val="left"/>
              <w:rPr>
                <w:rFonts w:hint="eastAsia"/>
                <w:color w:val="000000"/>
                <w:szCs w:val="21"/>
                <w:lang w:val="en-US" w:eastAsia="zh-CN"/>
              </w:rPr>
            </w:pPr>
            <w:r>
              <w:rPr>
                <w:rFonts w:hint="eastAsia"/>
                <w:color w:val="000000"/>
                <w:szCs w:val="21"/>
                <w:lang w:val="en-US" w:eastAsia="zh-CN"/>
              </w:rPr>
              <w:t>设计说明</w:t>
            </w:r>
          </w:p>
          <w:p>
            <w:pPr>
              <w:numPr>
                <w:ilvl w:val="0"/>
                <w:numId w:val="0"/>
              </w:numPr>
              <w:jc w:val="left"/>
              <w:rPr>
                <w:rFonts w:hint="eastAsia"/>
                <w:color w:val="000000"/>
                <w:szCs w:val="21"/>
                <w:lang w:val="en-US" w:eastAsia="zh-CN"/>
              </w:rPr>
            </w:pPr>
            <w:r>
              <w:rPr>
                <w:rFonts w:hint="eastAsia"/>
                <w:color w:val="000000"/>
                <w:szCs w:val="21"/>
                <w:lang w:val="en-US" w:eastAsia="zh-CN"/>
              </w:rPr>
              <w:t>本加工车间采用1台恒温恒湿机进行室内空气调节，并配合土建砌筑混凝土基础和预埋地脚螺栓安装，其型号为YSL-DHS-225，外形尺寸为1200×1100×1900mm。</w:t>
            </w:r>
          </w:p>
          <w:p>
            <w:pPr>
              <w:numPr>
                <w:ilvl w:val="0"/>
                <w:numId w:val="0"/>
              </w:numPr>
              <w:jc w:val="left"/>
              <w:rPr>
                <w:rFonts w:hint="eastAsia"/>
                <w:color w:val="000000"/>
                <w:szCs w:val="21"/>
                <w:lang w:val="en-US" w:eastAsia="zh-CN"/>
              </w:rPr>
            </w:pPr>
            <w:r>
              <w:rPr>
                <w:rFonts w:hint="eastAsia"/>
                <w:color w:val="000000"/>
                <w:szCs w:val="21"/>
                <w:lang w:val="en-US" w:eastAsia="zh-CN"/>
              </w:rPr>
              <w:t>风管采用镀锌薄钢板矩形风管，法兰咬口连接，风管规格1000×300 mm，板厚δ1.20 mm；风管规格800×300 mm，板厚δ1.00 mm；风管规格630×300 mm，板厚δ1.00 mm；风管规格450×450 mm，板厚δ0.75 mm。</w:t>
            </w:r>
          </w:p>
          <w:p>
            <w:pPr>
              <w:numPr>
                <w:ilvl w:val="0"/>
                <w:numId w:val="0"/>
              </w:numPr>
              <w:jc w:val="left"/>
              <w:rPr>
                <w:rFonts w:hint="eastAsia"/>
                <w:color w:val="000000"/>
                <w:szCs w:val="21"/>
                <w:lang w:val="en-US" w:eastAsia="zh-CN"/>
              </w:rPr>
            </w:pPr>
            <w:r>
              <w:rPr>
                <w:rFonts w:hint="eastAsia"/>
                <w:color w:val="000000"/>
                <w:szCs w:val="21"/>
                <w:lang w:val="en-US" w:eastAsia="zh-CN"/>
              </w:rPr>
              <w:t>对开多叶调节阀为成品购买，铝合金方形散流器规格为450×450 mm。</w:t>
            </w:r>
          </w:p>
          <w:p>
            <w:pPr>
              <w:numPr>
                <w:ilvl w:val="0"/>
                <w:numId w:val="0"/>
              </w:numPr>
              <w:jc w:val="left"/>
              <w:rPr>
                <w:rFonts w:hint="eastAsia"/>
                <w:sz w:val="24"/>
                <w:szCs w:val="24"/>
                <w:lang w:eastAsia="zh-CN"/>
              </w:rPr>
            </w:pPr>
            <w:r>
              <w:drawing>
                <wp:inline distT="0" distB="0" distL="114300" distR="114300">
                  <wp:extent cx="3852545" cy="2658110"/>
                  <wp:effectExtent l="0" t="0" r="8890" b="14605"/>
                  <wp:docPr id="137220" name="图片 1372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 name="图片 137219" descr="19"/>
                          <pic:cNvPicPr>
                            <a:picLocks noChangeAspect="1"/>
                          </pic:cNvPicPr>
                        </pic:nvPicPr>
                        <pic:blipFill>
                          <a:blip r:embed="rId33"/>
                          <a:stretch>
                            <a:fillRect/>
                          </a:stretch>
                        </pic:blipFill>
                        <pic:spPr>
                          <a:xfrm rot="5400000">
                            <a:off x="0" y="0"/>
                            <a:ext cx="3852545" cy="2658110"/>
                          </a:xfrm>
                          <a:prstGeom prst="rect">
                            <a:avLst/>
                          </a:prstGeom>
                          <a:noFill/>
                          <a:ln w="9525">
                            <a:noFill/>
                          </a:ln>
                        </pic:spPr>
                      </pic:pic>
                    </a:graphicData>
                  </a:graphic>
                </wp:inline>
              </w:drawing>
            </w:r>
          </w:p>
        </w:tc>
        <w:tc>
          <w:tcPr>
            <w:tcW w:w="1178" w:type="dxa"/>
          </w:tcPr>
          <w:p>
            <w:pPr>
              <w:jc w:val="center"/>
              <w:rPr>
                <w:sz w:val="24"/>
                <w:szCs w:val="24"/>
              </w:rPr>
            </w:pPr>
          </w:p>
        </w:tc>
        <w:tc>
          <w:tcPr>
            <w:tcW w:w="1316" w:type="dxa"/>
            <w:vAlign w:val="top"/>
          </w:tcPr>
          <w:p>
            <w:pPr>
              <w:jc w:val="center"/>
              <w:rPr>
                <w:sz w:val="24"/>
                <w:szCs w:val="24"/>
              </w:rPr>
            </w:pPr>
            <w:r>
              <w:rPr>
                <w:rFonts w:hint="eastAsia"/>
                <w:sz w:val="24"/>
                <w:szCs w:val="24"/>
                <w:lang w:eastAsia="zh-CN"/>
              </w:rPr>
              <w:t>布置习题</w:t>
            </w:r>
          </w:p>
        </w:tc>
        <w:tc>
          <w:tcPr>
            <w:tcW w:w="1158" w:type="dxa"/>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10分钟</w:t>
            </w:r>
          </w:p>
        </w:tc>
        <w:tc>
          <w:tcPr>
            <w:tcW w:w="4923" w:type="dxa"/>
          </w:tcPr>
          <w:p>
            <w:pPr>
              <w:numPr>
                <w:ilvl w:val="0"/>
                <w:numId w:val="52"/>
              </w:numPr>
              <w:jc w:val="left"/>
              <w:rPr>
                <w:rFonts w:hint="eastAsia"/>
                <w:lang w:eastAsia="zh-CN"/>
              </w:rPr>
            </w:pPr>
            <w:r>
              <w:rPr>
                <w:rFonts w:hint="eastAsia"/>
                <w:lang w:eastAsia="zh-CN"/>
              </w:rPr>
              <w:t>课堂总结及作业</w:t>
            </w:r>
          </w:p>
          <w:p>
            <w:pPr>
              <w:snapToGrid w:val="0"/>
              <w:ind w:firstLine="450"/>
              <w:rPr>
                <w:rFonts w:hint="eastAsia"/>
                <w:color w:val="000000"/>
                <w:szCs w:val="21"/>
              </w:rPr>
            </w:pPr>
            <w:r>
              <w:rPr>
                <w:rFonts w:hint="eastAsia"/>
                <w:color w:val="000000"/>
                <w:szCs w:val="21"/>
              </w:rPr>
              <w:t>本章我们</w:t>
            </w:r>
            <w:r>
              <w:rPr>
                <w:rFonts w:hint="eastAsia"/>
                <w:color w:val="000000"/>
                <w:szCs w:val="21"/>
                <w:lang w:eastAsia="zh-CN"/>
              </w:rPr>
              <w:t>学</w:t>
            </w:r>
            <w:r>
              <w:rPr>
                <w:rFonts w:hint="eastAsia"/>
                <w:color w:val="000000"/>
                <w:szCs w:val="21"/>
              </w:rPr>
              <w:t>习了空调工程系统的分类和组成，在此基础上，学习了空调管道及部件工程量计算及</w:t>
            </w:r>
            <w:r>
              <w:rPr>
                <w:rFonts w:hint="eastAsia"/>
                <w:color w:val="000000"/>
                <w:szCs w:val="21"/>
                <w:lang w:eastAsia="zh-CN"/>
              </w:rPr>
              <w:t>清单规范</w:t>
            </w:r>
            <w:r>
              <w:rPr>
                <w:rFonts w:hint="eastAsia"/>
                <w:color w:val="000000"/>
                <w:szCs w:val="21"/>
              </w:rPr>
              <w:t>应用、空调设备、部件等工程量计算及</w:t>
            </w:r>
            <w:r>
              <w:rPr>
                <w:rFonts w:hint="eastAsia"/>
                <w:color w:val="000000"/>
                <w:szCs w:val="21"/>
                <w:lang w:eastAsia="zh-CN"/>
              </w:rPr>
              <w:t>清单规范</w:t>
            </w:r>
            <w:r>
              <w:rPr>
                <w:rFonts w:hint="eastAsia"/>
                <w:color w:val="000000"/>
                <w:szCs w:val="21"/>
              </w:rPr>
              <w:t>应用，有较多的例题。通过本章的学习，掌握空调工程</w:t>
            </w:r>
            <w:r>
              <w:rPr>
                <w:rFonts w:hint="eastAsia"/>
                <w:color w:val="000000"/>
                <w:szCs w:val="21"/>
                <w:lang w:eastAsia="zh-CN"/>
              </w:rPr>
              <w:t>的施工图算量</w:t>
            </w:r>
            <w:r>
              <w:rPr>
                <w:rFonts w:hint="eastAsia"/>
                <w:color w:val="000000"/>
                <w:szCs w:val="21"/>
              </w:rPr>
              <w:t>。</w:t>
            </w:r>
          </w:p>
          <w:p>
            <w:pPr>
              <w:snapToGrid w:val="0"/>
              <w:ind w:firstLine="450"/>
              <w:rPr>
                <w:rFonts w:hint="eastAsia" w:eastAsiaTheme="minorEastAsia"/>
                <w:color w:val="000000"/>
                <w:szCs w:val="21"/>
                <w:lang w:eastAsia="zh-CN"/>
              </w:rPr>
            </w:pPr>
            <w:r>
              <w:rPr>
                <w:rFonts w:hint="eastAsia"/>
                <w:color w:val="000000"/>
                <w:szCs w:val="21"/>
                <w:lang w:eastAsia="zh-CN"/>
              </w:rPr>
              <w:t>下面就请同学们在课下自行复习，做书上习题，课上不懂的及时提问，老师当场解答并进行课堂总结。</w:t>
            </w:r>
          </w:p>
          <w:p>
            <w:pPr>
              <w:numPr>
                <w:ilvl w:val="0"/>
                <w:numId w:val="0"/>
              </w:numPr>
              <w:jc w:val="left"/>
              <w:rPr>
                <w:rFonts w:hint="eastAsia"/>
                <w:lang w:eastAsia="zh-CN"/>
              </w:rPr>
            </w:pPr>
          </w:p>
        </w:tc>
        <w:tc>
          <w:tcPr>
            <w:tcW w:w="1178" w:type="dxa"/>
          </w:tcPr>
          <w:p>
            <w:pPr>
              <w:jc w:val="center"/>
              <w:rPr>
                <w:sz w:val="24"/>
                <w:szCs w:val="24"/>
              </w:rPr>
            </w:pPr>
          </w:p>
        </w:tc>
        <w:tc>
          <w:tcPr>
            <w:tcW w:w="1316" w:type="dxa"/>
            <w:vAlign w:val="top"/>
          </w:tcPr>
          <w:p>
            <w:pPr>
              <w:jc w:val="center"/>
              <w:rPr>
                <w:rFonts w:hint="eastAsia" w:eastAsiaTheme="minorEastAsia"/>
                <w:sz w:val="24"/>
                <w:szCs w:val="24"/>
                <w:lang w:eastAsia="zh-CN"/>
              </w:rPr>
            </w:pPr>
            <w:r>
              <w:rPr>
                <w:rFonts w:hint="eastAsia"/>
                <w:sz w:val="24"/>
                <w:szCs w:val="24"/>
                <w:lang w:eastAsia="zh-CN"/>
              </w:rPr>
              <w:t>教师总结</w:t>
            </w:r>
          </w:p>
        </w:tc>
        <w:tc>
          <w:tcPr>
            <w:tcW w:w="1158" w:type="dxa"/>
          </w:tcPr>
          <w:p>
            <w:pPr>
              <w:jc w:val="center"/>
              <w:rPr>
                <w:sz w:val="24"/>
                <w:szCs w:val="24"/>
              </w:rPr>
            </w:pPr>
          </w:p>
        </w:tc>
      </w:tr>
    </w:tbl>
    <w:p/>
    <w:p/>
    <w:p/>
    <w:p/>
    <w:p/>
    <w:p/>
    <w:p/>
    <w:p/>
    <w:p/>
    <w:p/>
    <w:p>
      <w:pPr>
        <w:rPr>
          <w:sz w:val="28"/>
          <w:szCs w:val="28"/>
        </w:rPr>
      </w:pPr>
      <w:r>
        <w:rPr>
          <w:rFonts w:hint="eastAsia"/>
          <w:sz w:val="28"/>
          <w:szCs w:val="28"/>
        </w:rPr>
        <w:t xml:space="preserve">第 </w:t>
      </w:r>
      <w:r>
        <w:rPr>
          <w:rFonts w:hint="eastAsia"/>
          <w:sz w:val="28"/>
          <w:szCs w:val="28"/>
          <w:lang w:eastAsia="zh-CN"/>
        </w:rPr>
        <w:t>二十二</w:t>
      </w:r>
      <w:r>
        <w:rPr>
          <w:rFonts w:hint="eastAsia"/>
          <w:sz w:val="28"/>
          <w:szCs w:val="28"/>
          <w:lang w:val="en-US" w:eastAsia="zh-CN"/>
        </w:rPr>
        <w:t xml:space="preserve"> </w:t>
      </w:r>
      <w:r>
        <w:rPr>
          <w:rFonts w:hint="eastAsia"/>
          <w:sz w:val="28"/>
          <w:szCs w:val="28"/>
        </w:rPr>
        <w:t>次课，</w:t>
      </w:r>
      <w:r>
        <w:rPr>
          <w:rFonts w:hint="eastAsia"/>
          <w:sz w:val="28"/>
          <w:szCs w:val="28"/>
          <w:lang w:val="en-US" w:eastAsia="zh-CN"/>
        </w:rPr>
        <w:t>4</w:t>
      </w:r>
      <w:r>
        <w:rPr>
          <w:rFonts w:hint="eastAsia"/>
          <w:sz w:val="28"/>
          <w:szCs w:val="28"/>
        </w:rPr>
        <w:t>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空调工程施工图算量实践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color w:val="000000"/>
                <w:szCs w:val="21"/>
                <w:lang w:eastAsia="zh-CN"/>
              </w:rPr>
              <w:t>掌握空调工程的施工图算量</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空调工程的项目特征描述</w:t>
            </w:r>
          </w:p>
          <w:p>
            <w:pPr>
              <w:rPr>
                <w:rFonts w:hint="eastAsia"/>
                <w:color w:val="000000"/>
                <w:szCs w:val="21"/>
              </w:rPr>
            </w:pPr>
          </w:p>
          <w:p>
            <w:pPr>
              <w:jc w:val="left"/>
              <w:rPr>
                <w:szCs w:val="21"/>
              </w:rPr>
            </w:pPr>
            <w:r>
              <w:rPr>
                <w:rFonts w:hint="eastAsia"/>
                <w:color w:val="000000"/>
                <w:szCs w:val="21"/>
              </w:rPr>
              <w:t>2. 难点：</w:t>
            </w:r>
            <w:r>
              <w:rPr>
                <w:rFonts w:hint="eastAsia"/>
                <w:color w:val="000000"/>
                <w:szCs w:val="21"/>
                <w:lang w:eastAsia="zh-CN"/>
              </w:rPr>
              <w:t>空调工程的工程量清单编制</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1"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numPr>
                <w:ilvl w:val="0"/>
                <w:numId w:val="53"/>
              </w:numPr>
              <w:snapToGrid w:val="0"/>
              <w:rPr>
                <w:rFonts w:hint="eastAsia"/>
                <w:color w:val="000000"/>
                <w:szCs w:val="21"/>
                <w:lang w:val="en-US" w:eastAsia="zh-CN"/>
              </w:rPr>
            </w:pPr>
            <w:r>
              <w:rPr>
                <w:rFonts w:hint="eastAsia"/>
                <w:color w:val="000000"/>
                <w:szCs w:val="21"/>
                <w:lang w:val="en-US" w:eastAsia="zh-CN"/>
              </w:rPr>
              <w:t>柔性管道的计算规则？</w:t>
            </w:r>
          </w:p>
          <w:p>
            <w:pPr>
              <w:numPr>
                <w:ilvl w:val="0"/>
                <w:numId w:val="53"/>
              </w:numPr>
              <w:snapToGrid w:val="0"/>
              <w:rPr>
                <w:rFonts w:hint="eastAsia"/>
                <w:color w:val="000000"/>
                <w:szCs w:val="21"/>
                <w:lang w:val="en-US" w:eastAsia="zh-CN"/>
              </w:rPr>
            </w:pPr>
            <w:r>
              <w:rPr>
                <w:rFonts w:hint="eastAsia"/>
                <w:color w:val="000000"/>
                <w:szCs w:val="21"/>
                <w:lang w:val="en-US" w:eastAsia="zh-CN"/>
              </w:rPr>
              <w:t>为什么有柔性接口？</w:t>
            </w:r>
          </w:p>
          <w:p>
            <w:pPr>
              <w:jc w:val="left"/>
              <w:rPr>
                <w:rFonts w:hint="eastAsia" w:eastAsiaTheme="minorEastAsia"/>
                <w:szCs w:val="21"/>
                <w:lang w:val="en-US" w:eastAsia="zh-CN"/>
              </w:rPr>
            </w:pPr>
            <w:r>
              <w:rPr>
                <w:rFonts w:hint="eastAsia"/>
                <w:szCs w:val="21"/>
                <w:lang w:val="en-US" w:eastAsia="zh-CN"/>
              </w:rPr>
              <w:t>3.空调工程的组成？</w:t>
            </w: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0"/>
              </w:numPr>
              <w:jc w:val="left"/>
              <w:rPr>
                <w:rFonts w:hint="eastAsia"/>
                <w:szCs w:val="21"/>
                <w:lang w:val="en-US" w:eastAsia="zh-CN"/>
              </w:rPr>
            </w:pPr>
            <w:r>
              <w:rPr>
                <w:rFonts w:hint="eastAsia"/>
                <w:szCs w:val="21"/>
                <w:lang w:val="en-US" w:eastAsia="zh-CN"/>
              </w:rPr>
              <w:t>1.空调工程的施工图相关算量</w:t>
            </w:r>
          </w:p>
          <w:p>
            <w:pPr>
              <w:numPr>
                <w:ilvl w:val="0"/>
                <w:numId w:val="0"/>
              </w:numPr>
              <w:jc w:val="left"/>
              <w:rPr>
                <w:szCs w:val="21"/>
              </w:rPr>
            </w:pPr>
            <w:r>
              <w:rPr>
                <w:rFonts w:hint="eastAsia"/>
                <w:szCs w:val="21"/>
                <w:lang w:val="en-US" w:eastAsia="zh-CN"/>
              </w:rPr>
              <w:t>2.空调工程的清单规范使用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15分钟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将施工图下发给学生，每组保证至少两人一份。引导学生将施工图看懂，讲清楚规则：需要进行计时，以小组竞赛的形式进行实训，看哪个组先完成任务，哪个组完成任务的质量更好。</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20分钟</w:t>
            </w:r>
          </w:p>
        </w:tc>
        <w:tc>
          <w:tcPr>
            <w:tcW w:w="4923" w:type="dxa"/>
            <w:vAlign w:val="top"/>
          </w:tcPr>
          <w:p>
            <w:pPr>
              <w:numPr>
                <w:ilvl w:val="0"/>
                <w:numId w:val="0"/>
              </w:numPr>
              <w:jc w:val="left"/>
              <w:rPr>
                <w:rFonts w:hint="eastAsia"/>
                <w:color w:val="000000"/>
                <w:szCs w:val="21"/>
                <w:lang w:val="en-US" w:eastAsia="zh-CN"/>
              </w:rPr>
            </w:pPr>
            <w:r>
              <w:rPr>
                <w:rFonts w:hint="eastAsia"/>
                <w:color w:val="000000"/>
                <w:szCs w:val="21"/>
                <w:lang w:val="en-US" w:eastAsia="zh-CN"/>
              </w:rPr>
              <w:t>二、复习</w:t>
            </w:r>
          </w:p>
          <w:p>
            <w:pPr>
              <w:numPr>
                <w:ilvl w:val="0"/>
                <w:numId w:val="0"/>
              </w:numPr>
              <w:snapToGrid w:val="0"/>
              <w:rPr>
                <w:rFonts w:hint="eastAsia"/>
                <w:color w:val="000000"/>
                <w:szCs w:val="21"/>
                <w:lang w:val="en-US" w:eastAsia="zh-CN"/>
              </w:rPr>
            </w:pPr>
            <w:r>
              <w:rPr>
                <w:rFonts w:hint="eastAsia"/>
                <w:color w:val="000000"/>
                <w:szCs w:val="21"/>
                <w:lang w:val="en-US" w:eastAsia="zh-CN"/>
              </w:rPr>
              <w:t>1.柔性管道的计算规则？</w:t>
            </w:r>
          </w:p>
          <w:p>
            <w:pPr>
              <w:numPr>
                <w:ilvl w:val="0"/>
                <w:numId w:val="0"/>
              </w:numPr>
              <w:snapToGrid w:val="0"/>
              <w:rPr>
                <w:rFonts w:hint="eastAsia"/>
                <w:color w:val="000000"/>
                <w:szCs w:val="21"/>
                <w:lang w:val="en-US" w:eastAsia="zh-CN"/>
              </w:rPr>
            </w:pPr>
            <w:r>
              <w:rPr>
                <w:rFonts w:hint="eastAsia"/>
                <w:color w:val="000000"/>
                <w:szCs w:val="21"/>
                <w:lang w:val="en-US" w:eastAsia="zh-CN"/>
              </w:rPr>
              <w:t>2.为什么有柔性接口？</w:t>
            </w:r>
          </w:p>
          <w:p>
            <w:pPr>
              <w:jc w:val="left"/>
              <w:rPr>
                <w:rFonts w:hint="eastAsia" w:eastAsiaTheme="minorEastAsia"/>
                <w:szCs w:val="21"/>
                <w:lang w:val="en-US" w:eastAsia="zh-CN"/>
              </w:rPr>
            </w:pPr>
            <w:r>
              <w:rPr>
                <w:rFonts w:hint="eastAsia"/>
                <w:szCs w:val="21"/>
                <w:lang w:val="en-US" w:eastAsia="zh-CN"/>
              </w:rPr>
              <w:t>3.空调工程的组成？</w:t>
            </w:r>
          </w:p>
          <w:p>
            <w:pPr>
              <w:numPr>
                <w:ilvl w:val="0"/>
                <w:numId w:val="0"/>
              </w:numPr>
              <w:ind w:left="0" w:leftChars="0" w:firstLine="0" w:firstLineChars="0"/>
              <w:jc w:val="left"/>
              <w:rPr>
                <w:rFonts w:hint="eastAsia"/>
                <w:color w:val="000000"/>
                <w:szCs w:val="21"/>
                <w:lang w:val="en-US" w:eastAsia="zh-CN"/>
              </w:rPr>
            </w:pP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100分钟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根据组长分配的任务以小组进行空调工程的施工图相关算量。</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布置内容</w:t>
            </w:r>
          </w:p>
        </w:tc>
        <w:tc>
          <w:tcPr>
            <w:tcW w:w="1158" w:type="dxa"/>
            <w:vAlign w:val="top"/>
          </w:tcPr>
          <w:p>
            <w:pPr>
              <w:jc w:val="center"/>
              <w:rPr>
                <w:sz w:val="24"/>
                <w:szCs w:val="24"/>
              </w:rPr>
            </w:pPr>
            <w:r>
              <w:rPr>
                <w:rFonts w:hint="eastAsia"/>
                <w:sz w:val="24"/>
                <w:szCs w:val="24"/>
                <w:lang w:eastAsia="zh-CN"/>
              </w:rPr>
              <w:t>施工图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30分钟</w:t>
            </w:r>
          </w:p>
        </w:tc>
        <w:tc>
          <w:tcPr>
            <w:tcW w:w="4923" w:type="dxa"/>
            <w:vAlign w:val="top"/>
          </w:tcPr>
          <w:p>
            <w:pPr>
              <w:numPr>
                <w:ilvl w:val="0"/>
                <w:numId w:val="0"/>
              </w:numPr>
              <w:jc w:val="left"/>
              <w:rPr>
                <w:rFonts w:hint="eastAsia"/>
                <w:lang w:eastAsia="zh-CN"/>
              </w:rPr>
            </w:pPr>
            <w:r>
              <w:rPr>
                <w:rFonts w:hint="eastAsia"/>
                <w:lang w:eastAsia="zh-CN"/>
              </w:rPr>
              <w:t>四、小组对答案找问题</w:t>
            </w:r>
          </w:p>
          <w:p>
            <w:pPr>
              <w:numPr>
                <w:ilvl w:val="0"/>
                <w:numId w:val="0"/>
              </w:numPr>
              <w:ind w:left="0" w:leftChars="0" w:firstLine="0" w:firstLineChars="0"/>
              <w:jc w:val="left"/>
            </w:pPr>
            <w:r>
              <w:rPr>
                <w:rFonts w:hint="eastAsia"/>
                <w:lang w:eastAsia="zh-CN"/>
              </w:rPr>
              <w:t>分小组进行对答案环节，先是小组内成员互相确认答案，推选出认为做的最对的同学，然后进行小组间的</w:t>
            </w:r>
            <w:r>
              <w:rPr>
                <w:rFonts w:hint="eastAsia"/>
                <w:lang w:val="en-US" w:eastAsia="zh-CN"/>
              </w:rPr>
              <w:t>pk，根据公布的答案看哪一组正确率最高，并找出答案不同，问题出在哪里，最后由组长进行小组总结。</w:t>
            </w:r>
          </w:p>
        </w:tc>
        <w:tc>
          <w:tcPr>
            <w:tcW w:w="1178" w:type="dxa"/>
            <w:vAlign w:val="top"/>
          </w:tcPr>
          <w:p>
            <w:pPr>
              <w:jc w:val="center"/>
              <w:rPr>
                <w:sz w:val="24"/>
                <w:szCs w:val="24"/>
              </w:rPr>
            </w:pPr>
            <w:r>
              <w:rPr>
                <w:rFonts w:hint="eastAsia"/>
                <w:sz w:val="24"/>
                <w:szCs w:val="24"/>
                <w:lang w:eastAsia="zh-CN"/>
              </w:rPr>
              <w:t>小组讨论、总结</w:t>
            </w:r>
          </w:p>
        </w:tc>
        <w:tc>
          <w:tcPr>
            <w:tcW w:w="1316" w:type="dxa"/>
            <w:vAlign w:val="top"/>
          </w:tcPr>
          <w:p>
            <w:pPr>
              <w:jc w:val="center"/>
              <w:rPr>
                <w:sz w:val="24"/>
                <w:szCs w:val="24"/>
              </w:rPr>
            </w:pP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五、课堂总结及作业</w:t>
            </w:r>
          </w:p>
          <w:p>
            <w:pPr>
              <w:numPr>
                <w:ilvl w:val="0"/>
                <w:numId w:val="0"/>
              </w:numPr>
              <w:ind w:left="0" w:leftChars="0" w:firstLine="0" w:firstLineChars="0"/>
              <w:jc w:val="left"/>
            </w:pPr>
            <w:r>
              <w:rPr>
                <w:rFonts w:hint="eastAsia"/>
                <w:lang w:eastAsia="zh-CN"/>
              </w:rPr>
              <w:t>小组内进行奖励积分，换取平时成绩中表现部分的分数</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教师点评</w:t>
            </w:r>
          </w:p>
        </w:tc>
        <w:tc>
          <w:tcPr>
            <w:tcW w:w="1158" w:type="dxa"/>
            <w:vAlign w:val="top"/>
          </w:tcPr>
          <w:p>
            <w:pPr>
              <w:jc w:val="center"/>
              <w:rPr>
                <w:sz w:val="24"/>
                <w:szCs w:val="24"/>
              </w:rPr>
            </w:pPr>
          </w:p>
        </w:tc>
      </w:tr>
    </w:tbl>
    <w:p/>
    <w:p>
      <w:pPr>
        <w:rPr>
          <w:sz w:val="28"/>
          <w:szCs w:val="28"/>
        </w:rPr>
      </w:pPr>
      <w:r>
        <w:rPr>
          <w:rFonts w:hint="eastAsia"/>
          <w:sz w:val="28"/>
          <w:szCs w:val="28"/>
        </w:rPr>
        <w:t xml:space="preserve">第 </w:t>
      </w:r>
      <w:r>
        <w:rPr>
          <w:rFonts w:hint="eastAsia"/>
          <w:sz w:val="28"/>
          <w:szCs w:val="28"/>
          <w:lang w:eastAsia="zh-CN"/>
        </w:rPr>
        <w:t>二十</w:t>
      </w:r>
      <w:r>
        <w:rPr>
          <w:rFonts w:hint="eastAsia"/>
          <w:sz w:val="28"/>
          <w:szCs w:val="28"/>
          <w:lang w:val="en-US" w:eastAsia="zh-CN"/>
        </w:rPr>
        <w:t xml:space="preserve"> 三</w:t>
      </w:r>
      <w:r>
        <w:rPr>
          <w:rFonts w:hint="eastAsia"/>
          <w:sz w:val="28"/>
          <w:szCs w:val="28"/>
        </w:rPr>
        <w:t>次课，2学时</w:t>
      </w:r>
    </w:p>
    <w:tbl>
      <w:tblPr>
        <w:tblStyle w:val="16"/>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1551" w:type="dxa"/>
            <w:vAlign w:val="center"/>
          </w:tcPr>
          <w:p>
            <w:pPr>
              <w:jc w:val="center"/>
              <w:rPr>
                <w:szCs w:val="21"/>
              </w:rPr>
            </w:pPr>
            <w:r>
              <w:rPr>
                <w:rFonts w:hint="eastAsia"/>
                <w:szCs w:val="21"/>
              </w:rPr>
              <w:t>适用专业</w:t>
            </w:r>
          </w:p>
        </w:tc>
        <w:tc>
          <w:tcPr>
            <w:tcW w:w="7729" w:type="dxa"/>
            <w:vAlign w:val="center"/>
          </w:tcPr>
          <w:p>
            <w:pPr>
              <w:jc w:val="left"/>
              <w:rPr>
                <w:rFonts w:hint="eastAsia" w:eastAsiaTheme="minorEastAsia"/>
                <w:szCs w:val="21"/>
                <w:lang w:eastAsia="zh-CN"/>
              </w:rPr>
            </w:pPr>
            <w:r>
              <w:rPr>
                <w:rFonts w:hint="eastAsia"/>
                <w:szCs w:val="21"/>
                <w:lang w:eastAsia="zh-CN"/>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551" w:type="dxa"/>
            <w:vAlign w:val="center"/>
          </w:tcPr>
          <w:p>
            <w:pPr>
              <w:jc w:val="center"/>
              <w:rPr>
                <w:szCs w:val="21"/>
              </w:rPr>
            </w:pPr>
            <w:r>
              <w:rPr>
                <w:rFonts w:hint="eastAsia"/>
                <w:szCs w:val="21"/>
              </w:rPr>
              <w:t>课  题</w:t>
            </w:r>
          </w:p>
        </w:tc>
        <w:tc>
          <w:tcPr>
            <w:tcW w:w="7729" w:type="dxa"/>
          </w:tcPr>
          <w:p>
            <w:pPr>
              <w:jc w:val="left"/>
              <w:rPr>
                <w:szCs w:val="21"/>
              </w:rPr>
            </w:pPr>
            <w:r>
              <w:rPr>
                <w:rFonts w:hint="eastAsia"/>
                <w:kern w:val="0"/>
                <w:szCs w:val="21"/>
                <w:lang w:eastAsia="zh-CN"/>
              </w:rPr>
              <w:t>空调工程施工图算量实践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551" w:type="dxa"/>
            <w:vAlign w:val="center"/>
          </w:tcPr>
          <w:p>
            <w:pPr>
              <w:jc w:val="center"/>
              <w:rPr>
                <w:szCs w:val="21"/>
              </w:rPr>
            </w:pPr>
            <w:r>
              <w:rPr>
                <w:rFonts w:hint="eastAsia"/>
                <w:szCs w:val="21"/>
              </w:rPr>
              <w:t>教学目的</w:t>
            </w:r>
          </w:p>
        </w:tc>
        <w:tc>
          <w:tcPr>
            <w:tcW w:w="7729" w:type="dxa"/>
          </w:tcPr>
          <w:p>
            <w:pPr>
              <w:rPr>
                <w:szCs w:val="21"/>
              </w:rPr>
            </w:pPr>
          </w:p>
          <w:p>
            <w:pPr>
              <w:spacing w:line="440" w:lineRule="exact"/>
              <w:rPr>
                <w:rFonts w:hint="eastAsia"/>
                <w:color w:val="000000"/>
                <w:szCs w:val="21"/>
              </w:rPr>
            </w:pPr>
            <w:r>
              <w:rPr>
                <w:rFonts w:hint="eastAsia"/>
                <w:color w:val="000000"/>
                <w:szCs w:val="21"/>
              </w:rPr>
              <w:t xml:space="preserve">1. </w:t>
            </w:r>
            <w:r>
              <w:rPr>
                <w:rFonts w:hint="eastAsia"/>
                <w:kern w:val="0"/>
                <w:szCs w:val="21"/>
                <w:lang w:eastAsia="zh-CN"/>
              </w:rPr>
              <w:t>空调工程工程量清单编制</w:t>
            </w:r>
          </w:p>
          <w:p>
            <w:pPr>
              <w:rPr>
                <w:szCs w:val="21"/>
              </w:rPr>
            </w:pPr>
            <w:r>
              <w:rPr>
                <w:rFonts w:hint="eastAsia"/>
                <w:color w:val="000000"/>
                <w:szCs w:val="21"/>
              </w:rPr>
              <w:t xml:space="preserve">2. </w:t>
            </w:r>
            <w:r>
              <w:rPr>
                <w:rFonts w:hint="eastAsia"/>
                <w:color w:val="000000"/>
                <w:szCs w:val="21"/>
                <w:lang w:eastAsia="zh-CN"/>
              </w:rPr>
              <w:t>具有解决实际问题的能力</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551" w:type="dxa"/>
            <w:vAlign w:val="center"/>
          </w:tcPr>
          <w:p>
            <w:pPr>
              <w:jc w:val="center"/>
              <w:rPr>
                <w:szCs w:val="21"/>
              </w:rPr>
            </w:pPr>
            <w:r>
              <w:rPr>
                <w:rFonts w:hint="eastAsia"/>
                <w:szCs w:val="21"/>
              </w:rPr>
              <w:t>重点与难点</w:t>
            </w:r>
          </w:p>
        </w:tc>
        <w:tc>
          <w:tcPr>
            <w:tcW w:w="7729" w:type="dxa"/>
            <w:vAlign w:val="center"/>
          </w:tcPr>
          <w:p>
            <w:pPr>
              <w:jc w:val="left"/>
              <w:rPr>
                <w:szCs w:val="21"/>
              </w:rPr>
            </w:pPr>
          </w:p>
          <w:p>
            <w:pPr>
              <w:rPr>
                <w:rFonts w:hint="eastAsia"/>
                <w:color w:val="000000"/>
                <w:szCs w:val="21"/>
                <w:lang w:eastAsia="zh-CN"/>
              </w:rPr>
            </w:pPr>
            <w:r>
              <w:rPr>
                <w:rFonts w:hint="eastAsia"/>
                <w:color w:val="000000"/>
                <w:szCs w:val="21"/>
              </w:rPr>
              <w:t>1 .重点：</w:t>
            </w:r>
            <w:r>
              <w:rPr>
                <w:rFonts w:hint="eastAsia"/>
                <w:color w:val="000000"/>
                <w:szCs w:val="21"/>
                <w:lang w:eastAsia="zh-CN"/>
              </w:rPr>
              <w:t>空调工程的项目特征描述</w:t>
            </w:r>
          </w:p>
          <w:p>
            <w:pPr>
              <w:rPr>
                <w:rFonts w:hint="eastAsia"/>
                <w:color w:val="000000"/>
                <w:szCs w:val="21"/>
              </w:rPr>
            </w:pPr>
          </w:p>
          <w:p>
            <w:pPr>
              <w:jc w:val="left"/>
              <w:rPr>
                <w:szCs w:val="21"/>
              </w:rPr>
            </w:pPr>
            <w:r>
              <w:rPr>
                <w:rFonts w:hint="eastAsia"/>
                <w:color w:val="000000"/>
                <w:szCs w:val="21"/>
              </w:rPr>
              <w:t>2.难点：</w:t>
            </w:r>
            <w:r>
              <w:rPr>
                <w:rFonts w:hint="eastAsia"/>
                <w:color w:val="000000"/>
                <w:szCs w:val="21"/>
                <w:lang w:eastAsia="zh-CN"/>
              </w:rPr>
              <w:t>空调工程的工程量清单编制</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9" w:hRule="atLeast"/>
        </w:trPr>
        <w:tc>
          <w:tcPr>
            <w:tcW w:w="1551" w:type="dxa"/>
            <w:vAlign w:val="center"/>
          </w:tcPr>
          <w:p>
            <w:pPr>
              <w:jc w:val="center"/>
              <w:rPr>
                <w:rFonts w:hint="eastAsia"/>
                <w:szCs w:val="21"/>
              </w:rPr>
            </w:pPr>
            <w:r>
              <w:rPr>
                <w:rFonts w:hint="eastAsia"/>
                <w:szCs w:val="21"/>
              </w:rPr>
              <w:t>教学设计</w:t>
            </w:r>
          </w:p>
          <w:p>
            <w:pPr>
              <w:jc w:val="center"/>
              <w:rPr>
                <w:szCs w:val="21"/>
              </w:rPr>
            </w:pPr>
            <w:r>
              <w:rPr>
                <w:rFonts w:hint="eastAsia"/>
                <w:szCs w:val="21"/>
              </w:rPr>
              <w:t>概述</w:t>
            </w:r>
          </w:p>
        </w:tc>
        <w:tc>
          <w:tcPr>
            <w:tcW w:w="7729" w:type="dxa"/>
          </w:tcPr>
          <w:p>
            <w:pPr>
              <w:jc w:val="left"/>
              <w:rPr>
                <w:szCs w:val="21"/>
              </w:rPr>
            </w:pPr>
          </w:p>
          <w:p>
            <w:pPr>
              <w:keepNext w:val="0"/>
              <w:keepLines w:val="0"/>
              <w:widowControl/>
              <w:suppressLineNumbers w:val="0"/>
              <w:jc w:val="left"/>
              <w:rPr>
                <w:szCs w:val="21"/>
              </w:rPr>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组织教学：注视全班，清点人数，集中学生注意力</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检查复习 </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3.实训</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课堂小结</w:t>
            </w:r>
            <w:r>
              <w:rPr>
                <w:rFonts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作业布置</w:t>
            </w:r>
            <w:r>
              <w:rPr>
                <w:rFonts w:ascii="宋体" w:hAnsi="宋体" w:eastAsia="宋体" w:cs="宋体"/>
                <w:kern w:val="0"/>
                <w:sz w:val="24"/>
                <w:szCs w:val="24"/>
                <w:lang w:val="en-US" w:eastAsia="zh-CN" w:bidi="ar"/>
              </w:rPr>
              <w:t xml:space="preserve"> </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551" w:type="dxa"/>
            <w:vAlign w:val="center"/>
          </w:tcPr>
          <w:p>
            <w:pPr>
              <w:jc w:val="center"/>
              <w:rPr>
                <w:szCs w:val="21"/>
              </w:rPr>
            </w:pPr>
            <w:r>
              <w:rPr>
                <w:rFonts w:hint="eastAsia"/>
                <w:szCs w:val="21"/>
              </w:rPr>
              <w:t>教学环境及资源要求</w:t>
            </w:r>
          </w:p>
        </w:tc>
        <w:tc>
          <w:tcPr>
            <w:tcW w:w="7729" w:type="dxa"/>
            <w:vAlign w:val="center"/>
          </w:tcPr>
          <w:p>
            <w:pPr>
              <w:jc w:val="left"/>
              <w:rPr>
                <w:rFonts w:hint="eastAsia" w:eastAsiaTheme="minorEastAsia"/>
                <w:szCs w:val="21"/>
                <w:lang w:eastAsia="zh-CN"/>
              </w:rPr>
            </w:pPr>
            <w:r>
              <w:rPr>
                <w:rFonts w:hint="eastAsia"/>
                <w:szCs w:val="21"/>
                <w:lang w:eastAsia="zh-CN"/>
              </w:rPr>
              <w:t>理论教室，安装配套施工图，通用安装工程清单规范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trPr>
        <w:tc>
          <w:tcPr>
            <w:tcW w:w="1551" w:type="dxa"/>
            <w:vAlign w:val="center"/>
          </w:tcPr>
          <w:p>
            <w:pPr>
              <w:jc w:val="center"/>
              <w:rPr>
                <w:szCs w:val="21"/>
              </w:rPr>
            </w:pPr>
            <w:r>
              <w:rPr>
                <w:rFonts w:hint="eastAsia"/>
                <w:szCs w:val="21"/>
              </w:rPr>
              <w:t>复习提问</w:t>
            </w:r>
          </w:p>
        </w:tc>
        <w:tc>
          <w:tcPr>
            <w:tcW w:w="7729" w:type="dxa"/>
          </w:tcPr>
          <w:p>
            <w:pPr>
              <w:jc w:val="left"/>
              <w:rPr>
                <w:szCs w:val="21"/>
              </w:rPr>
            </w:pPr>
          </w:p>
          <w:p>
            <w:pPr>
              <w:numPr>
                <w:ilvl w:val="0"/>
                <w:numId w:val="54"/>
              </w:numPr>
              <w:jc w:val="left"/>
              <w:rPr>
                <w:rFonts w:hint="eastAsia"/>
                <w:szCs w:val="21"/>
                <w:lang w:val="en-US" w:eastAsia="zh-CN"/>
              </w:rPr>
            </w:pPr>
            <w:r>
              <w:rPr>
                <w:rFonts w:hint="eastAsia"/>
                <w:szCs w:val="21"/>
                <w:lang w:val="en-US" w:eastAsia="zh-CN"/>
              </w:rPr>
              <w:t>什么是空气调节？</w:t>
            </w:r>
          </w:p>
          <w:p>
            <w:pPr>
              <w:numPr>
                <w:ilvl w:val="0"/>
                <w:numId w:val="54"/>
              </w:numPr>
              <w:jc w:val="left"/>
              <w:rPr>
                <w:rFonts w:hint="eastAsia"/>
                <w:szCs w:val="21"/>
                <w:lang w:val="en-US" w:eastAsia="zh-CN"/>
              </w:rPr>
            </w:pPr>
            <w:r>
              <w:rPr>
                <w:rFonts w:hint="eastAsia"/>
                <w:szCs w:val="21"/>
                <w:lang w:val="en-US" w:eastAsia="zh-CN"/>
              </w:rPr>
              <w:t>矩形风管的算量方法？</w:t>
            </w:r>
          </w:p>
          <w:p>
            <w:pPr>
              <w:numPr>
                <w:ilvl w:val="0"/>
                <w:numId w:val="54"/>
              </w:numPr>
              <w:jc w:val="left"/>
              <w:rPr>
                <w:rFonts w:hint="eastAsia"/>
                <w:szCs w:val="21"/>
                <w:lang w:val="en-US" w:eastAsia="zh-CN"/>
              </w:rPr>
            </w:pPr>
            <w:r>
              <w:rPr>
                <w:rFonts w:hint="eastAsia"/>
                <w:szCs w:val="21"/>
                <w:lang w:val="en-US" w:eastAsia="zh-CN"/>
              </w:rPr>
              <w:t>风管的项目特征描述？</w:t>
            </w: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7" w:hRule="atLeast"/>
        </w:trPr>
        <w:tc>
          <w:tcPr>
            <w:tcW w:w="1551" w:type="dxa"/>
            <w:vAlign w:val="center"/>
          </w:tcPr>
          <w:p>
            <w:pPr>
              <w:jc w:val="center"/>
              <w:rPr>
                <w:szCs w:val="21"/>
              </w:rPr>
            </w:pPr>
            <w:r>
              <w:rPr>
                <w:rFonts w:hint="eastAsia"/>
                <w:szCs w:val="21"/>
              </w:rPr>
              <w:t>授课要点</w:t>
            </w:r>
          </w:p>
        </w:tc>
        <w:tc>
          <w:tcPr>
            <w:tcW w:w="7729" w:type="dxa"/>
          </w:tcPr>
          <w:p>
            <w:pPr>
              <w:jc w:val="left"/>
              <w:rPr>
                <w:szCs w:val="21"/>
              </w:rPr>
            </w:pPr>
          </w:p>
          <w:p>
            <w:pPr>
              <w:numPr>
                <w:ilvl w:val="0"/>
                <w:numId w:val="0"/>
              </w:numPr>
              <w:jc w:val="left"/>
              <w:rPr>
                <w:rFonts w:hint="eastAsia" w:eastAsiaTheme="minorEastAsia"/>
                <w:szCs w:val="21"/>
                <w:lang w:val="en-US" w:eastAsia="zh-CN"/>
              </w:rPr>
            </w:pPr>
            <w:r>
              <w:rPr>
                <w:rFonts w:hint="eastAsia"/>
                <w:szCs w:val="21"/>
                <w:lang w:val="en-US" w:eastAsia="zh-CN"/>
              </w:rPr>
              <w:t>1.空调工程的工程量清单编制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1551" w:type="dxa"/>
            <w:vAlign w:val="center"/>
          </w:tcPr>
          <w:p>
            <w:pPr>
              <w:jc w:val="center"/>
              <w:rPr>
                <w:szCs w:val="21"/>
              </w:rPr>
            </w:pPr>
            <w:r>
              <w:rPr>
                <w:rFonts w:hint="eastAsia"/>
                <w:szCs w:val="21"/>
              </w:rPr>
              <w:t>课外作业</w:t>
            </w:r>
          </w:p>
        </w:tc>
        <w:tc>
          <w:tcPr>
            <w:tcW w:w="7729" w:type="dxa"/>
          </w:tcPr>
          <w:p>
            <w:pPr>
              <w:jc w:val="left"/>
              <w:rPr>
                <w:szCs w:val="21"/>
              </w:rPr>
            </w:pPr>
          </w:p>
          <w:p>
            <w:pPr>
              <w:jc w:val="left"/>
              <w:rPr>
                <w:szCs w:val="21"/>
              </w:rPr>
            </w:pPr>
            <w:r>
              <w:rPr>
                <w:rFonts w:hint="eastAsia"/>
                <w:szCs w:val="21"/>
                <w:lang w:eastAsia="zh-CN"/>
              </w:rPr>
              <w:t>实训手册</w:t>
            </w:r>
          </w:p>
        </w:tc>
      </w:tr>
    </w:tbl>
    <w:p>
      <w:pPr>
        <w:jc w:val="left"/>
        <w:rPr>
          <w:rFonts w:hint="eastAsia"/>
          <w:sz w:val="24"/>
          <w:szCs w:val="24"/>
        </w:rPr>
      </w:pPr>
      <w:r>
        <w:rPr>
          <w:rFonts w:hint="eastAsia"/>
          <w:sz w:val="24"/>
          <w:szCs w:val="24"/>
        </w:rPr>
        <w:t>教学设计与教学内容</w:t>
      </w:r>
    </w:p>
    <w:tbl>
      <w:tblPr>
        <w:tblStyle w:val="16"/>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23"/>
        <w:gridCol w:w="1178"/>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blHeader/>
        </w:trPr>
        <w:tc>
          <w:tcPr>
            <w:tcW w:w="771" w:type="dxa"/>
          </w:tcPr>
          <w:p>
            <w:pPr>
              <w:jc w:val="center"/>
              <w:rPr>
                <w:sz w:val="24"/>
                <w:szCs w:val="24"/>
              </w:rPr>
            </w:pPr>
            <w:r>
              <w:rPr>
                <w:rFonts w:hint="eastAsia" w:ascii="黑体" w:hAnsi="黑体" w:eastAsia="黑体" w:cs="黑体"/>
                <w:szCs w:val="21"/>
              </w:rPr>
              <w:t>时间分配</w:t>
            </w:r>
          </w:p>
        </w:tc>
        <w:tc>
          <w:tcPr>
            <w:tcW w:w="4923" w:type="dxa"/>
          </w:tcPr>
          <w:p>
            <w:pPr>
              <w:spacing w:line="480" w:lineRule="auto"/>
              <w:jc w:val="center"/>
              <w:rPr>
                <w:sz w:val="24"/>
                <w:szCs w:val="24"/>
              </w:rPr>
            </w:pPr>
            <w:r>
              <w:rPr>
                <w:rFonts w:hint="eastAsia" w:ascii="黑体" w:hAnsi="黑体" w:eastAsia="黑体" w:cs="黑体"/>
                <w:szCs w:val="21"/>
              </w:rPr>
              <w:t>教学内容</w:t>
            </w:r>
          </w:p>
        </w:tc>
        <w:tc>
          <w:tcPr>
            <w:tcW w:w="1178" w:type="dxa"/>
          </w:tcPr>
          <w:p>
            <w:pPr>
              <w:spacing w:line="480" w:lineRule="auto"/>
              <w:jc w:val="center"/>
              <w:rPr>
                <w:sz w:val="24"/>
                <w:szCs w:val="24"/>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tcPr>
          <w:p>
            <w:pPr>
              <w:spacing w:line="480" w:lineRule="auto"/>
              <w:jc w:val="center"/>
              <w:rPr>
                <w:sz w:val="24"/>
                <w:szCs w:val="24"/>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8" w:hRule="atLeast"/>
        </w:trPr>
        <w:tc>
          <w:tcPr>
            <w:tcW w:w="771" w:type="dxa"/>
            <w:vAlign w:val="top"/>
          </w:tcPr>
          <w:p>
            <w:pPr>
              <w:jc w:val="center"/>
              <w:rPr>
                <w:rFonts w:hint="eastAsia" w:eastAsiaTheme="minorEastAsia"/>
                <w:sz w:val="24"/>
                <w:szCs w:val="24"/>
                <w:lang w:val="en-US" w:eastAsia="zh-CN"/>
              </w:rPr>
            </w:pPr>
            <w:r>
              <w:rPr>
                <w:rFonts w:hint="eastAsia"/>
                <w:sz w:val="24"/>
                <w:szCs w:val="24"/>
                <w:lang w:val="en-US" w:eastAsia="zh-CN"/>
              </w:rPr>
              <w:t>20分钟</w:t>
            </w:r>
          </w:p>
        </w:tc>
        <w:tc>
          <w:tcPr>
            <w:tcW w:w="4923" w:type="dxa"/>
            <w:vAlign w:val="top"/>
          </w:tcPr>
          <w:p>
            <w:pPr>
              <w:numPr>
                <w:ilvl w:val="0"/>
                <w:numId w:val="0"/>
              </w:numPr>
              <w:rPr>
                <w:rFonts w:hint="eastAsia"/>
                <w:color w:val="000000"/>
                <w:szCs w:val="21"/>
                <w:lang w:eastAsia="zh-CN"/>
              </w:rPr>
            </w:pPr>
            <w:r>
              <w:rPr>
                <w:rFonts w:hint="eastAsia"/>
                <w:color w:val="000000"/>
                <w:szCs w:val="21"/>
                <w:lang w:eastAsia="zh-CN"/>
              </w:rPr>
              <w:t>一、组织课堂</w:t>
            </w:r>
          </w:p>
          <w:p>
            <w:pPr>
              <w:numPr>
                <w:ilvl w:val="0"/>
                <w:numId w:val="0"/>
              </w:numPr>
              <w:ind w:left="0" w:leftChars="0" w:firstLine="0" w:firstLineChars="0"/>
              <w:rPr>
                <w:sz w:val="24"/>
                <w:szCs w:val="24"/>
              </w:rPr>
            </w:pPr>
            <w:r>
              <w:rPr>
                <w:rFonts w:hint="eastAsia"/>
                <w:color w:val="000000"/>
                <w:szCs w:val="21"/>
                <w:lang w:eastAsia="zh-CN"/>
              </w:rPr>
              <w:t>组长分配给组员任务，将上次空调工程的实训成果将正确的算量进行整理，整理好后，利用该数据进行工程量清单的编制。</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课程引入</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10分钟</w:t>
            </w:r>
          </w:p>
        </w:tc>
        <w:tc>
          <w:tcPr>
            <w:tcW w:w="4923" w:type="dxa"/>
            <w:vAlign w:val="top"/>
          </w:tcPr>
          <w:p>
            <w:pPr>
              <w:numPr>
                <w:ilvl w:val="0"/>
                <w:numId w:val="0"/>
              </w:numPr>
              <w:jc w:val="left"/>
              <w:rPr>
                <w:rFonts w:hint="eastAsia" w:ascii="宋体" w:hAnsi="宋体" w:eastAsia="宋体"/>
                <w:szCs w:val="21"/>
                <w:lang w:eastAsia="zh-CN"/>
              </w:rPr>
            </w:pPr>
            <w:r>
              <w:rPr>
                <w:rFonts w:hint="eastAsia" w:ascii="宋体" w:hAnsi="宋体" w:eastAsia="宋体"/>
                <w:szCs w:val="21"/>
                <w:lang w:eastAsia="zh-CN"/>
              </w:rPr>
              <w:t>二、复习</w:t>
            </w:r>
          </w:p>
          <w:p>
            <w:pPr>
              <w:numPr>
                <w:ilvl w:val="0"/>
                <w:numId w:val="0"/>
              </w:numPr>
              <w:jc w:val="left"/>
              <w:rPr>
                <w:rFonts w:hint="eastAsia"/>
                <w:szCs w:val="21"/>
                <w:lang w:val="en-US" w:eastAsia="zh-CN"/>
              </w:rPr>
            </w:pPr>
            <w:r>
              <w:rPr>
                <w:rFonts w:hint="eastAsia"/>
                <w:szCs w:val="21"/>
                <w:lang w:val="en-US" w:eastAsia="zh-CN"/>
              </w:rPr>
              <w:t>1.什么是空气调节？</w:t>
            </w:r>
          </w:p>
          <w:p>
            <w:pPr>
              <w:numPr>
                <w:ilvl w:val="0"/>
                <w:numId w:val="0"/>
              </w:numPr>
              <w:jc w:val="left"/>
              <w:rPr>
                <w:rFonts w:hint="eastAsia"/>
                <w:szCs w:val="21"/>
                <w:lang w:val="en-US" w:eastAsia="zh-CN"/>
              </w:rPr>
            </w:pPr>
            <w:r>
              <w:rPr>
                <w:rFonts w:hint="eastAsia"/>
                <w:szCs w:val="21"/>
                <w:lang w:val="en-US" w:eastAsia="zh-CN"/>
              </w:rPr>
              <w:t>2.矩形风管的算量方法？</w:t>
            </w:r>
          </w:p>
          <w:p>
            <w:pPr>
              <w:numPr>
                <w:ilvl w:val="0"/>
                <w:numId w:val="0"/>
              </w:numPr>
              <w:jc w:val="left"/>
              <w:rPr>
                <w:rFonts w:hint="eastAsia"/>
                <w:szCs w:val="21"/>
                <w:lang w:val="en-US" w:eastAsia="zh-CN"/>
              </w:rPr>
            </w:pPr>
            <w:r>
              <w:rPr>
                <w:rFonts w:hint="eastAsia"/>
                <w:szCs w:val="21"/>
                <w:lang w:val="en-US" w:eastAsia="zh-CN"/>
              </w:rPr>
              <w:t>3.风管的项目特征描述？</w:t>
            </w:r>
          </w:p>
          <w:p>
            <w:pPr>
              <w:numPr>
                <w:ilvl w:val="0"/>
                <w:numId w:val="0"/>
              </w:numPr>
              <w:ind w:left="0" w:leftChars="0" w:firstLine="0" w:firstLineChars="0"/>
              <w:jc w:val="left"/>
              <w:rPr>
                <w:rFonts w:hint="eastAsia"/>
                <w:color w:val="000000"/>
                <w:szCs w:val="21"/>
                <w:lang w:val="en-US" w:eastAsia="zh-CN"/>
              </w:rPr>
            </w:pP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带领复习</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5" w:hRule="atLeast"/>
        </w:trPr>
        <w:tc>
          <w:tcPr>
            <w:tcW w:w="771" w:type="dxa"/>
            <w:vAlign w:val="top"/>
          </w:tcPr>
          <w:p>
            <w:pPr>
              <w:jc w:val="center"/>
              <w:rPr>
                <w:rFonts w:ascii="宋体" w:hAnsi="宋体"/>
                <w:b/>
                <w:bCs/>
                <w:szCs w:val="21"/>
              </w:rPr>
            </w:pPr>
            <w:r>
              <w:rPr>
                <w:rFonts w:hint="eastAsia" w:ascii="宋体" w:hAnsi="宋体"/>
                <w:b/>
                <w:bCs/>
                <w:szCs w:val="21"/>
                <w:lang w:val="en-US" w:eastAsia="zh-CN"/>
              </w:rPr>
              <w:t>45分钟</w:t>
            </w:r>
          </w:p>
        </w:tc>
        <w:tc>
          <w:tcPr>
            <w:tcW w:w="4923" w:type="dxa"/>
            <w:vAlign w:val="top"/>
          </w:tcPr>
          <w:p>
            <w:pPr>
              <w:numPr>
                <w:ilvl w:val="0"/>
                <w:numId w:val="0"/>
              </w:numPr>
              <w:jc w:val="left"/>
              <w:rPr>
                <w:rFonts w:hint="eastAsia"/>
                <w:sz w:val="24"/>
                <w:szCs w:val="24"/>
                <w:lang w:eastAsia="zh-CN"/>
              </w:rPr>
            </w:pPr>
            <w:r>
              <w:rPr>
                <w:rFonts w:hint="eastAsia"/>
                <w:sz w:val="24"/>
                <w:szCs w:val="24"/>
                <w:lang w:eastAsia="zh-CN"/>
              </w:rPr>
              <w:t>三、实训</w:t>
            </w:r>
          </w:p>
          <w:p>
            <w:pPr>
              <w:numPr>
                <w:ilvl w:val="0"/>
                <w:numId w:val="0"/>
              </w:numPr>
              <w:ind w:left="0" w:leftChars="0" w:firstLine="0" w:firstLineChars="0"/>
              <w:jc w:val="left"/>
              <w:rPr>
                <w:sz w:val="24"/>
                <w:szCs w:val="24"/>
              </w:rPr>
            </w:pPr>
            <w:r>
              <w:rPr>
                <w:rFonts w:hint="eastAsia"/>
                <w:sz w:val="24"/>
                <w:szCs w:val="24"/>
                <w:lang w:eastAsia="zh-CN"/>
              </w:rPr>
              <w:t>根据上次实训的空调工程算量的成果，同样以小组进行工程量清单编制。</w:t>
            </w:r>
          </w:p>
        </w:tc>
        <w:tc>
          <w:tcPr>
            <w:tcW w:w="1178" w:type="dxa"/>
            <w:vAlign w:val="top"/>
          </w:tcPr>
          <w:p>
            <w:pPr>
              <w:jc w:val="center"/>
              <w:rPr>
                <w:sz w:val="24"/>
                <w:szCs w:val="24"/>
              </w:rPr>
            </w:pPr>
            <w:r>
              <w:rPr>
                <w:rFonts w:hint="eastAsia"/>
                <w:sz w:val="24"/>
                <w:szCs w:val="24"/>
                <w:lang w:eastAsia="zh-CN"/>
              </w:rPr>
              <w:t>小组活动</w:t>
            </w:r>
          </w:p>
        </w:tc>
        <w:tc>
          <w:tcPr>
            <w:tcW w:w="1316" w:type="dxa"/>
            <w:vAlign w:val="top"/>
          </w:tcPr>
          <w:p>
            <w:pPr>
              <w:jc w:val="center"/>
              <w:rPr>
                <w:sz w:val="24"/>
                <w:szCs w:val="24"/>
              </w:rPr>
            </w:pPr>
            <w:r>
              <w:rPr>
                <w:rFonts w:hint="eastAsia"/>
                <w:sz w:val="24"/>
                <w:szCs w:val="24"/>
                <w:lang w:eastAsia="zh-CN"/>
              </w:rPr>
              <w:t>布置任务</w:t>
            </w:r>
          </w:p>
        </w:tc>
        <w:tc>
          <w:tcPr>
            <w:tcW w:w="1158" w:type="dxa"/>
            <w:vAlign w:val="top"/>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771" w:type="dxa"/>
            <w:vAlign w:val="top"/>
          </w:tcPr>
          <w:p>
            <w:pPr>
              <w:jc w:val="center"/>
              <w:rPr>
                <w:rFonts w:ascii="宋体" w:hAnsi="宋体"/>
                <w:b/>
                <w:bCs/>
                <w:szCs w:val="21"/>
              </w:rPr>
            </w:pPr>
            <w:r>
              <w:rPr>
                <w:rFonts w:hint="eastAsia" w:ascii="宋体" w:hAnsi="宋体"/>
                <w:b/>
                <w:bCs/>
                <w:szCs w:val="21"/>
                <w:lang w:val="en-US" w:eastAsia="zh-CN"/>
              </w:rPr>
              <w:t>15分钟</w:t>
            </w:r>
          </w:p>
        </w:tc>
        <w:tc>
          <w:tcPr>
            <w:tcW w:w="4923" w:type="dxa"/>
            <w:vAlign w:val="top"/>
          </w:tcPr>
          <w:p>
            <w:pPr>
              <w:numPr>
                <w:ilvl w:val="0"/>
                <w:numId w:val="0"/>
              </w:numPr>
              <w:jc w:val="left"/>
              <w:rPr>
                <w:rFonts w:hint="eastAsia"/>
                <w:lang w:eastAsia="zh-CN"/>
              </w:rPr>
            </w:pPr>
            <w:r>
              <w:rPr>
                <w:rFonts w:hint="eastAsia"/>
                <w:lang w:eastAsia="zh-CN"/>
              </w:rPr>
              <w:t>四、课堂小结</w:t>
            </w:r>
          </w:p>
          <w:p>
            <w:pPr>
              <w:numPr>
                <w:ilvl w:val="0"/>
                <w:numId w:val="0"/>
              </w:numPr>
              <w:ind w:left="0" w:leftChars="0" w:firstLine="0" w:firstLineChars="0"/>
              <w:jc w:val="left"/>
            </w:pPr>
            <w:r>
              <w:rPr>
                <w:rFonts w:hint="eastAsia"/>
                <w:lang w:eastAsia="zh-CN"/>
              </w:rPr>
              <w:t>老师收集各组的实训手册或者成果，进行评阅总结。</w:t>
            </w:r>
          </w:p>
        </w:tc>
        <w:tc>
          <w:tcPr>
            <w:tcW w:w="1178" w:type="dxa"/>
            <w:vAlign w:val="top"/>
          </w:tcPr>
          <w:p>
            <w:pPr>
              <w:jc w:val="center"/>
              <w:rPr>
                <w:sz w:val="24"/>
                <w:szCs w:val="24"/>
              </w:rPr>
            </w:pPr>
          </w:p>
        </w:tc>
        <w:tc>
          <w:tcPr>
            <w:tcW w:w="1316" w:type="dxa"/>
            <w:vAlign w:val="top"/>
          </w:tcPr>
          <w:p>
            <w:pPr>
              <w:jc w:val="center"/>
              <w:rPr>
                <w:sz w:val="24"/>
                <w:szCs w:val="24"/>
              </w:rPr>
            </w:pPr>
            <w:r>
              <w:rPr>
                <w:rFonts w:hint="eastAsia"/>
                <w:sz w:val="24"/>
                <w:szCs w:val="24"/>
                <w:lang w:eastAsia="zh-CN"/>
              </w:rPr>
              <w:t>教师点评</w:t>
            </w:r>
          </w:p>
        </w:tc>
        <w:tc>
          <w:tcPr>
            <w:tcW w:w="1158" w:type="dxa"/>
            <w:vAlign w:val="top"/>
          </w:tcPr>
          <w:p>
            <w:pPr>
              <w:jc w:val="center"/>
              <w:rPr>
                <w:sz w:val="24"/>
                <w:szCs w:val="24"/>
              </w:rPr>
            </w:pPr>
          </w:p>
        </w:tc>
      </w:tr>
    </w:tbl>
    <w:p/>
    <w:p>
      <w:pPr>
        <w:jc w:val="center"/>
        <w:rPr>
          <w:rFonts w:hint="eastAsia"/>
        </w:rPr>
      </w:pPr>
    </w:p>
    <w:p>
      <w:pPr>
        <w:jc w:val="center"/>
        <w:rPr>
          <w:rFonts w:hint="eastAsia"/>
        </w:rPr>
      </w:pPr>
    </w:p>
    <w:p>
      <w:pPr>
        <w:jc w:val="center"/>
      </w:pPr>
      <w:r>
        <w:rPr>
          <w:rFonts w:hint="eastAsia"/>
        </w:rPr>
        <w:drawing>
          <wp:inline distT="0" distB="0" distL="114300" distR="114300">
            <wp:extent cx="5268595" cy="875665"/>
            <wp:effectExtent l="0" t="0" r="0" b="0"/>
            <wp:docPr id="5" name="图片 5"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川科院校徽logo1"/>
                    <pic:cNvPicPr>
                      <a:picLocks noChangeAspect="1"/>
                    </pic:cNvPicPr>
                  </pic:nvPicPr>
                  <pic:blipFill>
                    <a:blip r:embed="rId12"/>
                    <a:stretch>
                      <a:fillRect/>
                    </a:stretch>
                  </pic:blipFill>
                  <pic:spPr>
                    <a:xfrm>
                      <a:off x="0" y="0"/>
                      <a:ext cx="5268595" cy="875665"/>
                    </a:xfrm>
                    <a:prstGeom prst="rect">
                      <a:avLst/>
                    </a:prstGeom>
                    <a:noFill/>
                    <a:ln w="9525">
                      <a:noFill/>
                    </a:ln>
                  </pic:spPr>
                </pic:pic>
              </a:graphicData>
            </a:graphic>
          </wp:inline>
        </w:drawing>
      </w:r>
    </w:p>
    <w:p/>
    <w:p/>
    <w:p/>
    <w:p>
      <w:pPr>
        <w:pStyle w:val="2"/>
        <w:jc w:val="center"/>
        <w:rPr>
          <w:rFonts w:hint="eastAsia"/>
          <w:lang w:eastAsia="zh-CN"/>
        </w:rPr>
      </w:pPr>
      <w:bookmarkStart w:id="4" w:name="_Toc20519"/>
      <w:r>
        <w:rPr>
          <w:rFonts w:hint="eastAsia"/>
          <w:lang w:eastAsia="zh-CN"/>
        </w:rPr>
        <w:t>实训指导手册</w:t>
      </w:r>
      <w:bookmarkEnd w:id="4"/>
    </w:p>
    <w:p>
      <w:pPr>
        <w:jc w:val="center"/>
        <w:rPr>
          <w:rFonts w:hint="eastAsia" w:ascii="宋体" w:hAnsi="宋体" w:eastAsia="宋体" w:cs="宋体"/>
          <w:b/>
          <w:sz w:val="21"/>
          <w:szCs w:val="21"/>
          <w:lang w:eastAsia="zh-CN"/>
        </w:rPr>
      </w:pPr>
    </w:p>
    <w:p>
      <w:pPr>
        <w:jc w:val="center"/>
        <w:rPr>
          <w:rFonts w:hint="eastAsia" w:ascii="宋体" w:hAnsi="宋体" w:eastAsia="宋体" w:cs="宋体"/>
          <w:sz w:val="44"/>
          <w:szCs w:val="44"/>
        </w:rPr>
      </w:pPr>
      <w:r>
        <w:rPr>
          <w:rFonts w:hint="eastAsia" w:ascii="宋体" w:hAnsi="宋体" w:eastAsia="宋体" w:cs="宋体"/>
          <w:sz w:val="44"/>
          <w:szCs w:val="44"/>
        </w:rPr>
        <w:t>（</w:t>
      </w:r>
      <w:r>
        <w:rPr>
          <w:rFonts w:hint="eastAsia" w:ascii="宋体" w:hAnsi="宋体" w:cs="宋体"/>
          <w:sz w:val="44"/>
          <w:szCs w:val="44"/>
          <w:lang w:val="en-US" w:eastAsia="zh-CN"/>
        </w:rPr>
        <w:t xml:space="preserve">    </w:t>
      </w:r>
      <w:r>
        <w:rPr>
          <w:rFonts w:hint="eastAsia" w:ascii="宋体" w:hAnsi="宋体" w:eastAsia="宋体" w:cs="宋体"/>
          <w:sz w:val="44"/>
          <w:szCs w:val="44"/>
        </w:rPr>
        <w:t>年</w:t>
      </w:r>
      <w:r>
        <w:rPr>
          <w:rFonts w:hint="eastAsia" w:ascii="宋体" w:hAnsi="宋体" w:cs="宋体"/>
          <w:sz w:val="44"/>
          <w:szCs w:val="44"/>
          <w:lang w:val="en-US" w:eastAsia="zh-CN"/>
        </w:rPr>
        <w:t xml:space="preserve">  </w:t>
      </w:r>
      <w:r>
        <w:rPr>
          <w:rFonts w:hint="eastAsia" w:ascii="宋体" w:hAnsi="宋体" w:eastAsia="宋体" w:cs="宋体"/>
          <w:sz w:val="44"/>
          <w:szCs w:val="44"/>
        </w:rPr>
        <w:t>季学期）</w:t>
      </w:r>
    </w:p>
    <w:p>
      <w:pPr>
        <w:rPr>
          <w:rFonts w:ascii="华文隶书" w:eastAsia="华文隶书"/>
          <w:sz w:val="48"/>
          <w:szCs w:val="48"/>
        </w:rPr>
      </w:pPr>
    </w:p>
    <w:tbl>
      <w:tblPr>
        <w:tblStyle w:val="15"/>
        <w:tblW w:w="6519" w:type="dxa"/>
        <w:jc w:val="center"/>
        <w:tblInd w:w="93"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sz w:val="22"/>
                <w:szCs w:val="22"/>
                <w:lang w:eastAsia="zh-CN"/>
              </w:rPr>
              <w:t>建筑工程计量（安装）</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08050121</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lang w:eastAsia="zh-CN"/>
              </w:rPr>
              <w:t>实训</w:t>
            </w:r>
            <w:r>
              <w:rPr>
                <w:rFonts w:hint="eastAsia" w:ascii="宋体" w:hAnsi="宋体" w:cs="宋体"/>
                <w:b/>
                <w:bCs/>
                <w:color w:val="000000"/>
                <w:kern w:val="0"/>
                <w:sz w:val="24"/>
                <w:szCs w:val="24"/>
              </w:rPr>
              <w:t>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r>
      <w:tr>
        <w:tblPrEx>
          <w:tblLayout w:type="fixed"/>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工程造价教研室</w:t>
            </w:r>
          </w:p>
        </w:tc>
      </w:tr>
      <w:tr>
        <w:tblPrEx>
          <w:tblLayout w:type="fixed"/>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eastAsia="宋体" w:cs="宋体"/>
                <w:b/>
                <w:bCs/>
                <w:color w:val="000000"/>
                <w:kern w:val="0"/>
                <w:sz w:val="24"/>
                <w:szCs w:val="24"/>
                <w:lang w:eastAsia="zh-CN"/>
              </w:rPr>
            </w:pPr>
            <w:r>
              <w:rPr>
                <w:rFonts w:hint="eastAsia" w:ascii="宋体" w:hAnsi="宋体" w:cs="宋体"/>
                <w:b/>
                <w:bCs/>
                <w:color w:val="000000"/>
                <w:kern w:val="0"/>
                <w:sz w:val="24"/>
                <w:szCs w:val="24"/>
                <w:lang w:eastAsia="zh-CN"/>
              </w:rPr>
              <w:t>学</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生</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姓</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名：</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 xml:space="preserve"> 年   月   日</w:t>
            </w:r>
          </w:p>
        </w:tc>
      </w:tr>
    </w:tbl>
    <w:p>
      <w:pPr>
        <w:rPr>
          <w:rFonts w:ascii="华文隶书" w:eastAsia="华文隶书"/>
          <w:sz w:val="48"/>
          <w:szCs w:val="48"/>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hint="eastAsia" w:eastAsia="宋体"/>
          <w:lang w:eastAsia="zh-CN"/>
        </w:rPr>
      </w:pPr>
      <w:r>
        <w:rPr>
          <w:rFonts w:hint="eastAsia" w:ascii="黑体" w:eastAsia="黑体"/>
          <w:sz w:val="24"/>
          <w:lang w:eastAsia="zh-CN"/>
        </w:rPr>
        <w:t>2018年 月  日</w:t>
      </w:r>
    </w:p>
    <w:p>
      <w:pPr>
        <w:rPr>
          <w:rFonts w:hint="eastAsia"/>
        </w:rPr>
        <w:sectPr>
          <w:pgSz w:w="11906" w:h="16838"/>
          <w:pgMar w:top="1134" w:right="1134" w:bottom="1134" w:left="1134" w:header="851" w:footer="992" w:gutter="0"/>
          <w:pgNumType w:fmt="decimal"/>
          <w:cols w:space="425" w:num="1"/>
          <w:docGrid w:type="lines" w:linePitch="312" w:charSpace="0"/>
        </w:sectPr>
      </w:pPr>
    </w:p>
    <w:p>
      <w:pPr>
        <w:spacing w:line="360" w:lineRule="auto"/>
        <w:jc w:val="center"/>
        <w:rPr>
          <w:rFonts w:hint="eastAsia"/>
          <w:b/>
          <w:bCs/>
          <w:sz w:val="44"/>
          <w:szCs w:val="44"/>
          <w:shd w:val="clear" w:color="auto" w:fill="FFFFFF"/>
        </w:rPr>
      </w:pPr>
    </w:p>
    <w:p>
      <w:pPr>
        <w:spacing w:line="360" w:lineRule="auto"/>
        <w:jc w:val="center"/>
        <w:rPr>
          <w:rFonts w:hint="eastAsia"/>
          <w:sz w:val="44"/>
          <w:szCs w:val="44"/>
          <w:shd w:val="clear" w:color="auto" w:fill="FFFFFF"/>
        </w:rPr>
      </w:pPr>
      <w:r>
        <w:rPr>
          <w:rFonts w:hint="eastAsia"/>
          <w:b/>
          <w:bCs/>
          <w:sz w:val="44"/>
          <w:szCs w:val="44"/>
          <w:shd w:val="clear" w:color="auto" w:fill="FFFFFF"/>
        </w:rPr>
        <w:t>前 言</w:t>
      </w:r>
    </w:p>
    <w:p>
      <w:pPr>
        <w:spacing w:line="360" w:lineRule="exact"/>
        <w:ind w:firstLine="440" w:firstLineChars="200"/>
        <w:rPr>
          <w:rFonts w:hint="eastAsia"/>
          <w:sz w:val="22"/>
          <w:szCs w:val="21"/>
          <w:shd w:val="clear" w:color="auto" w:fill="FFFFFF"/>
        </w:rPr>
      </w:pPr>
    </w:p>
    <w:p>
      <w:pPr>
        <w:spacing w:line="360" w:lineRule="auto"/>
        <w:ind w:firstLine="560" w:firstLineChars="200"/>
        <w:rPr>
          <w:rFonts w:hint="eastAsia"/>
          <w:sz w:val="28"/>
          <w:szCs w:val="28"/>
          <w:shd w:val="clear" w:color="auto" w:fill="FFFFFF"/>
          <w:lang w:val="en-US" w:eastAsia="zh-CN"/>
        </w:rPr>
      </w:pPr>
      <w:r>
        <w:rPr>
          <w:rFonts w:hint="eastAsia"/>
          <w:sz w:val="28"/>
          <w:szCs w:val="28"/>
          <w:shd w:val="clear" w:color="auto" w:fill="FFFFFF"/>
          <w:lang w:val="en-US" w:eastAsia="zh-CN"/>
        </w:rPr>
        <w:t>本课程是工程造价专业的一门专业核心技能课程，是建筑企业进行现代化管理的基础，主要研究供水供电、采暖等建筑设备与生产消耗之间的数量关系。</w:t>
      </w:r>
    </w:p>
    <w:p>
      <w:pPr>
        <w:spacing w:line="360" w:lineRule="auto"/>
        <w:ind w:firstLine="560" w:firstLineChars="200"/>
        <w:rPr>
          <w:rFonts w:hint="eastAsia"/>
          <w:sz w:val="28"/>
          <w:szCs w:val="28"/>
          <w:shd w:val="clear" w:color="auto" w:fill="FFFFFF"/>
          <w:lang w:val="en-US" w:eastAsia="zh-CN"/>
        </w:rPr>
      </w:pPr>
      <w:r>
        <w:rPr>
          <w:rFonts w:hint="eastAsia"/>
          <w:sz w:val="28"/>
          <w:szCs w:val="28"/>
          <w:shd w:val="clear" w:color="auto" w:fill="FFFFFF"/>
          <w:lang w:val="en-US" w:eastAsia="zh-CN"/>
        </w:rPr>
        <w:t>本课程实践性、应用性较强，主要针对建设单位、设计单位、施工单位、监理单位、造价咨询单位、建设行政主管部门等企事业单位进行建设项目招标标底的编制、工程预算、投标报价、工程结算等造价管理工作所必备的专业知识和技能。</w:t>
      </w:r>
    </w:p>
    <w:p>
      <w:pPr>
        <w:spacing w:line="360" w:lineRule="auto"/>
        <w:ind w:firstLine="560" w:firstLineChars="200"/>
        <w:rPr>
          <w:rFonts w:hint="eastAsia"/>
          <w:sz w:val="28"/>
          <w:szCs w:val="28"/>
          <w:shd w:val="clear" w:color="auto" w:fill="FFFFFF"/>
          <w:lang w:val="en-US" w:eastAsia="zh-CN"/>
        </w:rPr>
      </w:pPr>
      <w:r>
        <w:rPr>
          <w:rFonts w:hint="eastAsia"/>
          <w:sz w:val="28"/>
          <w:szCs w:val="28"/>
          <w:shd w:val="clear" w:color="auto" w:fill="FFFFFF"/>
          <w:lang w:val="en-US" w:eastAsia="zh-CN"/>
        </w:rPr>
        <w:t>实训内容涵盖给排水工程、电气照明工程、消防工程、通风工程与空调工程等部分计量，目的主要是</w:t>
      </w:r>
      <w:r>
        <w:rPr>
          <w:rFonts w:hint="eastAsia"/>
          <w:sz w:val="28"/>
          <w:szCs w:val="28"/>
          <w:shd w:val="clear" w:color="auto" w:fill="FFFFFF"/>
        </w:rPr>
        <w:t>培养学生</w:t>
      </w:r>
      <w:r>
        <w:rPr>
          <w:rFonts w:hint="eastAsia"/>
          <w:sz w:val="28"/>
          <w:szCs w:val="28"/>
          <w:shd w:val="clear" w:color="auto" w:fill="FFFFFF"/>
          <w:lang w:eastAsia="zh-CN"/>
        </w:rPr>
        <w:t>能够进行建筑工程的安装方面计量，了解并培养学生工程造价相关的</w:t>
      </w:r>
      <w:r>
        <w:rPr>
          <w:rFonts w:hint="eastAsia"/>
          <w:sz w:val="28"/>
          <w:szCs w:val="28"/>
          <w:shd w:val="clear" w:color="auto" w:fill="FFFFFF"/>
        </w:rPr>
        <w:t>职业素养；使学生能达到</w:t>
      </w:r>
      <w:r>
        <w:rPr>
          <w:rFonts w:hint="eastAsia"/>
          <w:sz w:val="28"/>
          <w:szCs w:val="28"/>
          <w:shd w:val="clear" w:color="auto" w:fill="FFFFFF"/>
          <w:lang w:eastAsia="zh-CN"/>
        </w:rPr>
        <w:t>造价员</w:t>
      </w:r>
      <w:r>
        <w:rPr>
          <w:rFonts w:hint="eastAsia"/>
          <w:sz w:val="28"/>
          <w:szCs w:val="28"/>
          <w:shd w:val="clear" w:color="auto" w:fill="FFFFFF"/>
        </w:rPr>
        <w:t>中有关</w:t>
      </w:r>
      <w:r>
        <w:rPr>
          <w:rFonts w:hint="eastAsia"/>
          <w:sz w:val="28"/>
          <w:szCs w:val="28"/>
          <w:shd w:val="clear" w:color="auto" w:fill="FFFFFF"/>
          <w:lang w:eastAsia="zh-CN"/>
        </w:rPr>
        <w:t>安装</w:t>
      </w:r>
      <w:r>
        <w:rPr>
          <w:rFonts w:hint="eastAsia"/>
          <w:sz w:val="28"/>
          <w:szCs w:val="28"/>
          <w:shd w:val="clear" w:color="auto" w:fill="FFFFFF"/>
        </w:rPr>
        <w:t>工程项目</w:t>
      </w:r>
      <w:r>
        <w:rPr>
          <w:rFonts w:hint="eastAsia"/>
          <w:sz w:val="28"/>
          <w:szCs w:val="28"/>
          <w:shd w:val="clear" w:color="auto" w:fill="FFFFFF"/>
          <w:lang w:eastAsia="zh-CN"/>
        </w:rPr>
        <w:t>的算量</w:t>
      </w:r>
      <w:r>
        <w:rPr>
          <w:rFonts w:hint="eastAsia"/>
          <w:sz w:val="28"/>
          <w:szCs w:val="28"/>
          <w:shd w:val="clear" w:color="auto" w:fill="FFFFFF"/>
        </w:rPr>
        <w:t>技能要求，并能适应</w:t>
      </w:r>
      <w:r>
        <w:rPr>
          <w:rFonts w:hint="eastAsia"/>
          <w:sz w:val="28"/>
          <w:szCs w:val="28"/>
          <w:shd w:val="clear" w:color="auto" w:fill="FFFFFF"/>
          <w:lang w:eastAsia="zh-CN"/>
        </w:rPr>
        <w:t>实际</w:t>
      </w:r>
      <w:r>
        <w:rPr>
          <w:rFonts w:hint="eastAsia"/>
          <w:sz w:val="28"/>
          <w:szCs w:val="28"/>
          <w:shd w:val="clear" w:color="auto" w:fill="FFFFFF"/>
        </w:rPr>
        <w:t>工程</w:t>
      </w:r>
      <w:r>
        <w:rPr>
          <w:rFonts w:hint="eastAsia"/>
          <w:sz w:val="28"/>
          <w:szCs w:val="28"/>
          <w:shd w:val="clear" w:color="auto" w:fill="FFFFFF"/>
          <w:lang w:eastAsia="zh-CN"/>
        </w:rPr>
        <w:t>的安装算量</w:t>
      </w:r>
      <w:r>
        <w:rPr>
          <w:rFonts w:hint="eastAsia"/>
          <w:sz w:val="28"/>
          <w:szCs w:val="28"/>
          <w:shd w:val="clear" w:color="auto" w:fill="FFFFFF"/>
        </w:rPr>
        <w:t>工作要求。</w:t>
      </w:r>
    </w:p>
    <w:p>
      <w:pPr>
        <w:spacing w:line="360" w:lineRule="auto"/>
        <w:ind w:firstLine="560" w:firstLineChars="200"/>
        <w:rPr>
          <w:rFonts w:hint="eastAsia"/>
          <w:sz w:val="28"/>
          <w:szCs w:val="28"/>
          <w:shd w:val="clear" w:color="auto" w:fill="FFFFFF"/>
        </w:rPr>
      </w:pPr>
      <w:r>
        <w:rPr>
          <w:rFonts w:hint="eastAsia"/>
          <w:sz w:val="28"/>
          <w:szCs w:val="28"/>
          <w:shd w:val="clear" w:color="auto" w:fill="FFFFFF"/>
          <w:lang w:val="en-US" w:eastAsia="zh-CN"/>
        </w:rPr>
        <w:t>通过实训，应使学生具备应用安装预算定额和清单计价规范开展安装工程计量的能力，具备计算各类安装工程工程量的能力，为能够利用安装工程计量计价软件开展安装工程计价工作，从事造价工作打下良好的基础。</w:t>
      </w: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560" w:firstLineChars="200"/>
        <w:rPr>
          <w:rFonts w:hint="eastAsia"/>
          <w:sz w:val="28"/>
          <w:szCs w:val="28"/>
          <w:shd w:val="clear" w:color="auto" w:fill="FFFFFF"/>
        </w:rPr>
      </w:pPr>
    </w:p>
    <w:p>
      <w:pPr>
        <w:spacing w:line="360" w:lineRule="auto"/>
        <w:ind w:firstLine="4200" w:firstLineChars="1500"/>
        <w:jc w:val="right"/>
        <w:rPr>
          <w:rFonts w:hint="eastAsia"/>
          <w:sz w:val="28"/>
          <w:szCs w:val="28"/>
          <w:shd w:val="clear" w:color="auto" w:fill="FFFFFF"/>
        </w:rPr>
      </w:pPr>
      <w:r>
        <w:rPr>
          <w:rFonts w:hint="eastAsia"/>
          <w:sz w:val="28"/>
          <w:szCs w:val="28"/>
          <w:shd w:val="clear" w:color="auto" w:fill="FFFFFF"/>
          <w:lang w:eastAsia="zh-CN"/>
        </w:rPr>
        <w:t>土木与建筑工程学院</w:t>
      </w:r>
      <w:r>
        <w:rPr>
          <w:rFonts w:hint="eastAsia"/>
          <w:sz w:val="28"/>
          <w:szCs w:val="28"/>
          <w:shd w:val="clear" w:color="auto" w:fill="FFFFFF"/>
        </w:rPr>
        <w:t>+</w:t>
      </w:r>
      <w:r>
        <w:rPr>
          <w:rFonts w:hint="eastAsia"/>
          <w:sz w:val="28"/>
          <w:szCs w:val="28"/>
          <w:shd w:val="clear" w:color="auto" w:fill="FFFFFF"/>
          <w:lang w:eastAsia="zh-CN"/>
        </w:rPr>
        <w:t>鲜夙</w:t>
      </w:r>
    </w:p>
    <w:p>
      <w:pPr>
        <w:spacing w:line="360" w:lineRule="auto"/>
        <w:ind w:right="840" w:rightChars="400" w:firstLine="4200" w:firstLineChars="1500"/>
        <w:jc w:val="right"/>
        <w:rPr>
          <w:rFonts w:hint="eastAsia"/>
          <w:sz w:val="22"/>
          <w:szCs w:val="21"/>
          <w:shd w:val="clear" w:color="auto" w:fill="FFFFFF"/>
        </w:rPr>
      </w:pPr>
      <w:r>
        <w:rPr>
          <w:rFonts w:hint="eastAsia"/>
          <w:sz w:val="28"/>
          <w:szCs w:val="28"/>
          <w:shd w:val="clear" w:color="auto" w:fill="FFFFFF"/>
          <w:lang w:eastAsia="zh-CN"/>
        </w:rPr>
        <w:t>2018</w:t>
      </w:r>
      <w:r>
        <w:rPr>
          <w:rFonts w:hint="eastAsia"/>
          <w:sz w:val="28"/>
          <w:szCs w:val="28"/>
          <w:shd w:val="clear" w:color="auto" w:fill="FFFFFF"/>
        </w:rPr>
        <w:t>年</w:t>
      </w:r>
      <w:r>
        <w:rPr>
          <w:rFonts w:hint="eastAsia"/>
          <w:sz w:val="28"/>
          <w:szCs w:val="28"/>
          <w:shd w:val="clear" w:color="auto" w:fill="FFFFFF"/>
          <w:lang w:val="en-US" w:eastAsia="zh-CN"/>
        </w:rPr>
        <w:t xml:space="preserve"> </w:t>
      </w:r>
      <w:r>
        <w:rPr>
          <w:rFonts w:hint="eastAsia"/>
          <w:sz w:val="28"/>
          <w:szCs w:val="28"/>
          <w:shd w:val="clear" w:color="auto" w:fill="FFFFFF"/>
        </w:rPr>
        <w:t>月</w:t>
      </w:r>
      <w:r>
        <w:rPr>
          <w:rFonts w:hint="eastAsia"/>
          <w:sz w:val="28"/>
          <w:szCs w:val="28"/>
          <w:shd w:val="clear" w:color="auto" w:fill="FFFFFF"/>
          <w:lang w:val="en-US" w:eastAsia="zh-CN"/>
        </w:rPr>
        <w:t xml:space="preserve"> </w:t>
      </w:r>
      <w:r>
        <w:rPr>
          <w:rFonts w:hint="eastAsia"/>
          <w:sz w:val="28"/>
          <w:szCs w:val="28"/>
          <w:shd w:val="clear" w:color="auto" w:fill="FFFFFF"/>
        </w:rPr>
        <w:t>日</w:t>
      </w:r>
    </w:p>
    <w:p>
      <w:pPr>
        <w:spacing w:line="360" w:lineRule="auto"/>
        <w:jc w:val="center"/>
        <w:rPr>
          <w:rFonts w:hint="eastAsia" w:ascii="华文中宋" w:hAnsi="华文中宋" w:eastAsia="华文中宋" w:cs="华文中宋"/>
          <w:b/>
          <w:bCs/>
          <w:sz w:val="44"/>
          <w:szCs w:val="44"/>
          <w:shd w:val="clear" w:color="auto" w:fill="FFFFFF"/>
        </w:rPr>
      </w:pPr>
      <w:r>
        <w:rPr>
          <w:rFonts w:hint="eastAsia" w:ascii="华文中宋" w:hAnsi="华文中宋" w:eastAsia="华文中宋" w:cs="华文中宋"/>
          <w:b/>
          <w:bCs/>
          <w:sz w:val="44"/>
          <w:szCs w:val="44"/>
          <w:shd w:val="clear" w:color="auto" w:fill="FFFFFF"/>
        </w:rPr>
        <w:t>目 录</w:t>
      </w:r>
    </w:p>
    <w:p>
      <w:pPr>
        <w:spacing w:line="360" w:lineRule="auto"/>
        <w:jc w:val="left"/>
        <w:rPr>
          <w:rFonts w:hint="eastAsia" w:ascii="华文中宋" w:hAnsi="华文中宋" w:eastAsia="华文中宋" w:cs="华文中宋"/>
          <w:b/>
          <w:bCs/>
          <w:sz w:val="24"/>
          <w:szCs w:val="24"/>
          <w:shd w:val="clear" w:color="auto" w:fill="FFFFFF"/>
        </w:rPr>
      </w:pPr>
    </w:p>
    <w:p>
      <w:pPr>
        <w:pStyle w:val="10"/>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w:instrText>
      </w:r>
      <w:r>
        <w:rPr>
          <w:rFonts w:hint="eastAsia" w:ascii="华文中宋" w:hAnsi="华文中宋" w:eastAsia="华文中宋" w:cs="华文中宋"/>
          <w:bCs/>
          <w:sz w:val="28"/>
          <w:szCs w:val="28"/>
          <w:shd w:val="clear" w:color="auto" w:fill="FFFFFF"/>
        </w:rPr>
        <w:instrText xml:space="preserve">TOC \o "1-4" \h \z \u</w:instrText>
      </w:r>
      <w:r>
        <w:rPr>
          <w:rFonts w:ascii="华文中宋" w:hAnsi="华文中宋" w:eastAsia="华文中宋" w:cs="华文中宋"/>
          <w:bCs/>
          <w:sz w:val="28"/>
          <w:szCs w:val="28"/>
          <w:shd w:val="clear" w:color="auto" w:fill="FFFFFF"/>
        </w:rPr>
        <w:instrText xml:space="preserve"> </w:instrText>
      </w:r>
      <w:r>
        <w:rPr>
          <w:rFonts w:ascii="华文中宋" w:hAnsi="华文中宋" w:eastAsia="华文中宋" w:cs="华文中宋"/>
          <w:bCs/>
          <w:sz w:val="28"/>
          <w:szCs w:val="28"/>
          <w:shd w:val="clear" w:color="auto" w:fill="FFFFFF"/>
        </w:rPr>
        <w:fldChar w:fldCharType="separate"/>
      </w: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_Toc18239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一、实训项目一：电</w:t>
      </w:r>
      <w:r>
        <w:rPr>
          <w:rFonts w:hint="eastAsia"/>
          <w:bCs/>
          <w:sz w:val="28"/>
          <w:szCs w:val="28"/>
          <w:shd w:val="clear" w:color="auto" w:fill="FFFFFF"/>
          <w:lang w:eastAsia="zh-CN"/>
        </w:rPr>
        <w:t>气</w:t>
      </w:r>
      <w:r>
        <w:rPr>
          <w:rFonts w:hint="eastAsia"/>
          <w:bCs/>
          <w:sz w:val="28"/>
          <w:szCs w:val="28"/>
          <w:shd w:val="clear" w:color="auto" w:fill="FFFFFF"/>
        </w:rPr>
        <w:t>工程工程量计算巩固实训</w:t>
      </w:r>
      <w:r>
        <w:rPr>
          <w:sz w:val="28"/>
          <w:szCs w:val="28"/>
        </w:rPr>
        <w:tab/>
      </w:r>
      <w:r>
        <w:rPr>
          <w:sz w:val="28"/>
          <w:szCs w:val="28"/>
        </w:rPr>
        <w:fldChar w:fldCharType="begin"/>
      </w:r>
      <w:r>
        <w:rPr>
          <w:sz w:val="28"/>
          <w:szCs w:val="28"/>
        </w:rPr>
        <w:instrText xml:space="preserve"> PAGEREF _Toc18239 </w:instrText>
      </w:r>
      <w:r>
        <w:rPr>
          <w:sz w:val="28"/>
          <w:szCs w:val="28"/>
        </w:rPr>
        <w:fldChar w:fldCharType="separate"/>
      </w:r>
      <w:r>
        <w:rPr>
          <w:sz w:val="28"/>
          <w:szCs w:val="28"/>
        </w:rPr>
        <w:t>115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_Toc35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（一）实训目的</w:t>
      </w:r>
      <w:r>
        <w:rPr>
          <w:sz w:val="28"/>
          <w:szCs w:val="28"/>
        </w:rPr>
        <w:tab/>
      </w:r>
      <w:r>
        <w:rPr>
          <w:sz w:val="28"/>
          <w:szCs w:val="28"/>
        </w:rPr>
        <w:fldChar w:fldCharType="begin"/>
      </w:r>
      <w:r>
        <w:rPr>
          <w:sz w:val="28"/>
          <w:szCs w:val="28"/>
        </w:rPr>
        <w:instrText xml:space="preserve"> PAGEREF _Toc35 </w:instrText>
      </w:r>
      <w:r>
        <w:rPr>
          <w:sz w:val="28"/>
          <w:szCs w:val="28"/>
        </w:rPr>
        <w:fldChar w:fldCharType="separate"/>
      </w:r>
      <w:r>
        <w:rPr>
          <w:sz w:val="28"/>
          <w:szCs w:val="28"/>
        </w:rPr>
        <w:t>115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_Toc17385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（二）实训基本要求</w:t>
      </w:r>
      <w:r>
        <w:rPr>
          <w:sz w:val="28"/>
          <w:szCs w:val="28"/>
        </w:rPr>
        <w:tab/>
      </w:r>
      <w:r>
        <w:rPr>
          <w:sz w:val="28"/>
          <w:szCs w:val="28"/>
        </w:rPr>
        <w:fldChar w:fldCharType="begin"/>
      </w:r>
      <w:r>
        <w:rPr>
          <w:sz w:val="28"/>
          <w:szCs w:val="28"/>
        </w:rPr>
        <w:instrText xml:space="preserve"> PAGEREF _Toc17385 </w:instrText>
      </w:r>
      <w:r>
        <w:rPr>
          <w:sz w:val="28"/>
          <w:szCs w:val="28"/>
        </w:rPr>
        <w:fldChar w:fldCharType="separate"/>
      </w:r>
      <w:r>
        <w:rPr>
          <w:sz w:val="28"/>
          <w:szCs w:val="28"/>
        </w:rPr>
        <w:t>115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_Toc15286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（三）实训器材，设备和耗材</w:t>
      </w:r>
      <w:r>
        <w:rPr>
          <w:sz w:val="28"/>
          <w:szCs w:val="28"/>
        </w:rPr>
        <w:tab/>
      </w:r>
      <w:r>
        <w:rPr>
          <w:sz w:val="28"/>
          <w:szCs w:val="28"/>
        </w:rPr>
        <w:fldChar w:fldCharType="begin"/>
      </w:r>
      <w:r>
        <w:rPr>
          <w:sz w:val="28"/>
          <w:szCs w:val="28"/>
        </w:rPr>
        <w:instrText xml:space="preserve"> PAGEREF _Toc15286 </w:instrText>
      </w:r>
      <w:r>
        <w:rPr>
          <w:sz w:val="28"/>
          <w:szCs w:val="28"/>
        </w:rPr>
        <w:fldChar w:fldCharType="separate"/>
      </w:r>
      <w:r>
        <w:rPr>
          <w:sz w:val="28"/>
          <w:szCs w:val="28"/>
        </w:rPr>
        <w:t>115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_Toc8102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（四）实训内容</w:t>
      </w:r>
      <w:r>
        <w:rPr>
          <w:sz w:val="28"/>
          <w:szCs w:val="28"/>
        </w:rPr>
        <w:tab/>
      </w:r>
      <w:r>
        <w:rPr>
          <w:sz w:val="28"/>
          <w:szCs w:val="28"/>
        </w:rPr>
        <w:fldChar w:fldCharType="begin"/>
      </w:r>
      <w:r>
        <w:rPr>
          <w:sz w:val="28"/>
          <w:szCs w:val="28"/>
        </w:rPr>
        <w:instrText xml:space="preserve"> PAGEREF _Toc8102 </w:instrText>
      </w:r>
      <w:r>
        <w:rPr>
          <w:sz w:val="28"/>
          <w:szCs w:val="28"/>
        </w:rPr>
        <w:fldChar w:fldCharType="separate"/>
      </w:r>
      <w:r>
        <w:rPr>
          <w:sz w:val="28"/>
          <w:szCs w:val="28"/>
        </w:rPr>
        <w:t>115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_Toc5054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（五）项目考核</w:t>
      </w:r>
      <w:r>
        <w:rPr>
          <w:sz w:val="28"/>
          <w:szCs w:val="28"/>
        </w:rPr>
        <w:tab/>
      </w:r>
      <w:r>
        <w:rPr>
          <w:sz w:val="28"/>
          <w:szCs w:val="28"/>
        </w:rPr>
        <w:fldChar w:fldCharType="begin"/>
      </w:r>
      <w:r>
        <w:rPr>
          <w:sz w:val="28"/>
          <w:szCs w:val="28"/>
        </w:rPr>
        <w:instrText xml:space="preserve"> PAGEREF _Toc5054 </w:instrText>
      </w:r>
      <w:r>
        <w:rPr>
          <w:sz w:val="28"/>
          <w:szCs w:val="28"/>
        </w:rPr>
        <w:fldChar w:fldCharType="separate"/>
      </w:r>
      <w:r>
        <w:rPr>
          <w:sz w:val="28"/>
          <w:szCs w:val="28"/>
        </w:rPr>
        <w:t>126</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0"/>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_Toc4589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lang w:eastAsia="zh-CN"/>
        </w:rPr>
        <w:t>二</w:t>
      </w:r>
      <w:r>
        <w:rPr>
          <w:rFonts w:hint="eastAsia"/>
          <w:bCs/>
          <w:sz w:val="28"/>
          <w:szCs w:val="28"/>
          <w:shd w:val="clear" w:color="auto" w:fill="FFFFFF"/>
        </w:rPr>
        <w:t>、实训项目</w:t>
      </w:r>
      <w:r>
        <w:rPr>
          <w:rFonts w:hint="eastAsia"/>
          <w:bCs/>
          <w:sz w:val="28"/>
          <w:szCs w:val="28"/>
          <w:shd w:val="clear" w:color="auto" w:fill="FFFFFF"/>
          <w:lang w:eastAsia="zh-CN"/>
        </w:rPr>
        <w:t>二</w:t>
      </w:r>
      <w:r>
        <w:rPr>
          <w:rFonts w:hint="eastAsia"/>
          <w:bCs/>
          <w:sz w:val="28"/>
          <w:szCs w:val="28"/>
          <w:shd w:val="clear" w:color="auto" w:fill="FFFFFF"/>
        </w:rPr>
        <w:t>：给排水工程工程量计算巩固实训</w:t>
      </w:r>
      <w:r>
        <w:rPr>
          <w:sz w:val="28"/>
          <w:szCs w:val="28"/>
        </w:rPr>
        <w:tab/>
      </w:r>
      <w:r>
        <w:rPr>
          <w:sz w:val="28"/>
          <w:szCs w:val="28"/>
        </w:rPr>
        <w:fldChar w:fldCharType="begin"/>
      </w:r>
      <w:r>
        <w:rPr>
          <w:sz w:val="28"/>
          <w:szCs w:val="28"/>
        </w:rPr>
        <w:instrText xml:space="preserve"> PAGEREF _Toc4589 </w:instrText>
      </w:r>
      <w:r>
        <w:rPr>
          <w:sz w:val="28"/>
          <w:szCs w:val="28"/>
        </w:rPr>
        <w:fldChar w:fldCharType="separate"/>
      </w:r>
      <w:r>
        <w:rPr>
          <w:sz w:val="28"/>
          <w:szCs w:val="28"/>
        </w:rPr>
        <w:t>128</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_Toc6511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（一）实训目的</w:t>
      </w:r>
      <w:r>
        <w:rPr>
          <w:sz w:val="28"/>
          <w:szCs w:val="28"/>
        </w:rPr>
        <w:tab/>
      </w:r>
      <w:r>
        <w:rPr>
          <w:sz w:val="28"/>
          <w:szCs w:val="28"/>
        </w:rPr>
        <w:fldChar w:fldCharType="begin"/>
      </w:r>
      <w:r>
        <w:rPr>
          <w:sz w:val="28"/>
          <w:szCs w:val="28"/>
        </w:rPr>
        <w:instrText xml:space="preserve"> PAGEREF _Toc6511 </w:instrText>
      </w:r>
      <w:r>
        <w:rPr>
          <w:sz w:val="28"/>
          <w:szCs w:val="28"/>
        </w:rPr>
        <w:fldChar w:fldCharType="separate"/>
      </w:r>
      <w:r>
        <w:rPr>
          <w:sz w:val="28"/>
          <w:szCs w:val="28"/>
        </w:rPr>
        <w:t>128</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_Toc2155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（二）实训基本要求</w:t>
      </w:r>
      <w:r>
        <w:rPr>
          <w:sz w:val="28"/>
          <w:szCs w:val="28"/>
        </w:rPr>
        <w:tab/>
      </w:r>
      <w:r>
        <w:rPr>
          <w:sz w:val="28"/>
          <w:szCs w:val="28"/>
        </w:rPr>
        <w:fldChar w:fldCharType="begin"/>
      </w:r>
      <w:r>
        <w:rPr>
          <w:sz w:val="28"/>
          <w:szCs w:val="28"/>
        </w:rPr>
        <w:instrText xml:space="preserve"> PAGEREF _Toc2155 </w:instrText>
      </w:r>
      <w:r>
        <w:rPr>
          <w:sz w:val="28"/>
          <w:szCs w:val="28"/>
        </w:rPr>
        <w:fldChar w:fldCharType="separate"/>
      </w:r>
      <w:r>
        <w:rPr>
          <w:sz w:val="28"/>
          <w:szCs w:val="28"/>
        </w:rPr>
        <w:t>128</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_Toc18399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（三）实训器材，设备和耗材</w:t>
      </w:r>
      <w:r>
        <w:rPr>
          <w:sz w:val="28"/>
          <w:szCs w:val="28"/>
        </w:rPr>
        <w:tab/>
      </w:r>
      <w:r>
        <w:rPr>
          <w:sz w:val="28"/>
          <w:szCs w:val="28"/>
        </w:rPr>
        <w:fldChar w:fldCharType="begin"/>
      </w:r>
      <w:r>
        <w:rPr>
          <w:sz w:val="28"/>
          <w:szCs w:val="28"/>
        </w:rPr>
        <w:instrText xml:space="preserve"> PAGEREF _Toc18399 </w:instrText>
      </w:r>
      <w:r>
        <w:rPr>
          <w:sz w:val="28"/>
          <w:szCs w:val="28"/>
        </w:rPr>
        <w:fldChar w:fldCharType="separate"/>
      </w:r>
      <w:r>
        <w:rPr>
          <w:sz w:val="28"/>
          <w:szCs w:val="28"/>
        </w:rPr>
        <w:t>128</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_Toc19832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（四）实训内容</w:t>
      </w:r>
      <w:r>
        <w:rPr>
          <w:sz w:val="28"/>
          <w:szCs w:val="28"/>
        </w:rPr>
        <w:tab/>
      </w:r>
      <w:r>
        <w:rPr>
          <w:sz w:val="28"/>
          <w:szCs w:val="28"/>
        </w:rPr>
        <w:fldChar w:fldCharType="begin"/>
      </w:r>
      <w:r>
        <w:rPr>
          <w:sz w:val="28"/>
          <w:szCs w:val="28"/>
        </w:rPr>
        <w:instrText xml:space="preserve"> PAGEREF _Toc19832 </w:instrText>
      </w:r>
      <w:r>
        <w:rPr>
          <w:sz w:val="28"/>
          <w:szCs w:val="28"/>
        </w:rPr>
        <w:fldChar w:fldCharType="separate"/>
      </w:r>
      <w:r>
        <w:rPr>
          <w:sz w:val="28"/>
          <w:szCs w:val="28"/>
        </w:rPr>
        <w:t>128</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_Toc30010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（五）项目考核</w:t>
      </w:r>
      <w:r>
        <w:rPr>
          <w:sz w:val="28"/>
          <w:szCs w:val="28"/>
        </w:rPr>
        <w:tab/>
      </w:r>
      <w:r>
        <w:rPr>
          <w:sz w:val="28"/>
          <w:szCs w:val="28"/>
        </w:rPr>
        <w:fldChar w:fldCharType="begin"/>
      </w:r>
      <w:r>
        <w:rPr>
          <w:sz w:val="28"/>
          <w:szCs w:val="28"/>
        </w:rPr>
        <w:instrText xml:space="preserve"> PAGEREF _Toc30010 </w:instrText>
      </w:r>
      <w:r>
        <w:rPr>
          <w:sz w:val="28"/>
          <w:szCs w:val="28"/>
        </w:rPr>
        <w:fldChar w:fldCharType="separate"/>
      </w:r>
      <w:r>
        <w:rPr>
          <w:sz w:val="28"/>
          <w:szCs w:val="28"/>
        </w:rPr>
        <w:t>137</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0"/>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_Toc1790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lang w:eastAsia="zh-CN"/>
        </w:rPr>
        <w:t>三</w:t>
      </w:r>
      <w:r>
        <w:rPr>
          <w:rFonts w:hint="eastAsia"/>
          <w:bCs/>
          <w:sz w:val="28"/>
          <w:szCs w:val="28"/>
          <w:shd w:val="clear" w:color="auto" w:fill="FFFFFF"/>
        </w:rPr>
        <w:t>、实训项目</w:t>
      </w:r>
      <w:r>
        <w:rPr>
          <w:rFonts w:hint="eastAsia"/>
          <w:bCs/>
          <w:sz w:val="28"/>
          <w:szCs w:val="28"/>
          <w:shd w:val="clear" w:color="auto" w:fill="FFFFFF"/>
          <w:lang w:eastAsia="zh-CN"/>
        </w:rPr>
        <w:t>三</w:t>
      </w:r>
      <w:r>
        <w:rPr>
          <w:rFonts w:hint="eastAsia"/>
          <w:bCs/>
          <w:sz w:val="28"/>
          <w:szCs w:val="28"/>
          <w:shd w:val="clear" w:color="auto" w:fill="FFFFFF"/>
        </w:rPr>
        <w:t>：消防工程工程量计算巩固实训</w:t>
      </w:r>
      <w:r>
        <w:rPr>
          <w:sz w:val="28"/>
          <w:szCs w:val="28"/>
        </w:rPr>
        <w:tab/>
      </w:r>
      <w:r>
        <w:rPr>
          <w:sz w:val="28"/>
          <w:szCs w:val="28"/>
        </w:rPr>
        <w:fldChar w:fldCharType="begin"/>
      </w:r>
      <w:r>
        <w:rPr>
          <w:sz w:val="28"/>
          <w:szCs w:val="28"/>
        </w:rPr>
        <w:instrText xml:space="preserve"> PAGEREF _Toc1790 </w:instrText>
      </w:r>
      <w:r>
        <w:rPr>
          <w:sz w:val="28"/>
          <w:szCs w:val="28"/>
        </w:rPr>
        <w:fldChar w:fldCharType="separate"/>
      </w:r>
      <w:r>
        <w:rPr>
          <w:sz w:val="28"/>
          <w:szCs w:val="28"/>
        </w:rPr>
        <w:t>139</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_Toc24199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（一）实训目的</w:t>
      </w:r>
      <w:r>
        <w:rPr>
          <w:sz w:val="28"/>
          <w:szCs w:val="28"/>
        </w:rPr>
        <w:tab/>
      </w:r>
      <w:r>
        <w:rPr>
          <w:sz w:val="28"/>
          <w:szCs w:val="28"/>
        </w:rPr>
        <w:fldChar w:fldCharType="begin"/>
      </w:r>
      <w:r>
        <w:rPr>
          <w:sz w:val="28"/>
          <w:szCs w:val="28"/>
        </w:rPr>
        <w:instrText xml:space="preserve"> PAGEREF _Toc24199 </w:instrText>
      </w:r>
      <w:r>
        <w:rPr>
          <w:sz w:val="28"/>
          <w:szCs w:val="28"/>
        </w:rPr>
        <w:fldChar w:fldCharType="separate"/>
      </w:r>
      <w:r>
        <w:rPr>
          <w:sz w:val="28"/>
          <w:szCs w:val="28"/>
        </w:rPr>
        <w:t>139</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_Toc31135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（二）实训基本要求</w:t>
      </w:r>
      <w:r>
        <w:rPr>
          <w:sz w:val="28"/>
          <w:szCs w:val="28"/>
        </w:rPr>
        <w:tab/>
      </w:r>
      <w:r>
        <w:rPr>
          <w:sz w:val="28"/>
          <w:szCs w:val="28"/>
        </w:rPr>
        <w:fldChar w:fldCharType="begin"/>
      </w:r>
      <w:r>
        <w:rPr>
          <w:sz w:val="28"/>
          <w:szCs w:val="28"/>
        </w:rPr>
        <w:instrText xml:space="preserve"> PAGEREF _Toc31135 </w:instrText>
      </w:r>
      <w:r>
        <w:rPr>
          <w:sz w:val="28"/>
          <w:szCs w:val="28"/>
        </w:rPr>
        <w:fldChar w:fldCharType="separate"/>
      </w:r>
      <w:r>
        <w:rPr>
          <w:sz w:val="28"/>
          <w:szCs w:val="28"/>
        </w:rPr>
        <w:t>139</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_Toc10927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（三）实训器材，设备和耗材</w:t>
      </w:r>
      <w:r>
        <w:rPr>
          <w:sz w:val="28"/>
          <w:szCs w:val="28"/>
        </w:rPr>
        <w:tab/>
      </w:r>
      <w:r>
        <w:rPr>
          <w:sz w:val="28"/>
          <w:szCs w:val="28"/>
        </w:rPr>
        <w:fldChar w:fldCharType="begin"/>
      </w:r>
      <w:r>
        <w:rPr>
          <w:sz w:val="28"/>
          <w:szCs w:val="28"/>
        </w:rPr>
        <w:instrText xml:space="preserve"> PAGEREF _Toc10927 </w:instrText>
      </w:r>
      <w:r>
        <w:rPr>
          <w:sz w:val="28"/>
          <w:szCs w:val="28"/>
        </w:rPr>
        <w:fldChar w:fldCharType="separate"/>
      </w:r>
      <w:r>
        <w:rPr>
          <w:sz w:val="28"/>
          <w:szCs w:val="28"/>
        </w:rPr>
        <w:t>139</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_Toc6698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（四）实训内容</w:t>
      </w:r>
      <w:r>
        <w:rPr>
          <w:sz w:val="28"/>
          <w:szCs w:val="28"/>
        </w:rPr>
        <w:tab/>
      </w:r>
      <w:r>
        <w:rPr>
          <w:sz w:val="28"/>
          <w:szCs w:val="28"/>
        </w:rPr>
        <w:fldChar w:fldCharType="begin"/>
      </w:r>
      <w:r>
        <w:rPr>
          <w:sz w:val="28"/>
          <w:szCs w:val="28"/>
        </w:rPr>
        <w:instrText xml:space="preserve"> PAGEREF _Toc6698 </w:instrText>
      </w:r>
      <w:r>
        <w:rPr>
          <w:sz w:val="28"/>
          <w:szCs w:val="28"/>
        </w:rPr>
        <w:fldChar w:fldCharType="separate"/>
      </w:r>
      <w:r>
        <w:rPr>
          <w:sz w:val="28"/>
          <w:szCs w:val="28"/>
        </w:rPr>
        <w:t>139</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_Toc26277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任务</w:t>
      </w:r>
      <w:r>
        <w:rPr>
          <w:rFonts w:hint="eastAsia"/>
          <w:bCs/>
          <w:sz w:val="28"/>
          <w:szCs w:val="28"/>
          <w:shd w:val="clear" w:color="auto" w:fill="FFFFFF"/>
          <w:lang w:eastAsia="zh-CN"/>
        </w:rPr>
        <w:t>三</w:t>
      </w:r>
      <w:r>
        <w:rPr>
          <w:rFonts w:hint="eastAsia"/>
          <w:bCs/>
          <w:sz w:val="28"/>
          <w:szCs w:val="28"/>
          <w:shd w:val="clear" w:color="auto" w:fill="FFFFFF"/>
          <w:lang w:val="en-US" w:eastAsia="zh-CN"/>
        </w:rPr>
        <w:t xml:space="preserve"> </w:t>
      </w:r>
      <w:r>
        <w:rPr>
          <w:rFonts w:hint="eastAsia"/>
          <w:bCs/>
          <w:sz w:val="28"/>
          <w:szCs w:val="28"/>
          <w:shd w:val="clear" w:color="auto" w:fill="FFFFFF"/>
        </w:rPr>
        <w:t>消防工程</w:t>
      </w:r>
      <w:r>
        <w:rPr>
          <w:rFonts w:hint="eastAsia"/>
          <w:bCs/>
          <w:sz w:val="28"/>
          <w:szCs w:val="28"/>
          <w:shd w:val="clear" w:color="auto" w:fill="FFFFFF"/>
          <w:lang w:eastAsia="zh-CN"/>
        </w:rPr>
        <w:t>工程量计算</w:t>
      </w:r>
      <w:r>
        <w:rPr>
          <w:sz w:val="28"/>
          <w:szCs w:val="28"/>
        </w:rPr>
        <w:tab/>
      </w:r>
      <w:r>
        <w:rPr>
          <w:sz w:val="28"/>
          <w:szCs w:val="28"/>
        </w:rPr>
        <w:fldChar w:fldCharType="begin"/>
      </w:r>
      <w:r>
        <w:rPr>
          <w:sz w:val="28"/>
          <w:szCs w:val="28"/>
        </w:rPr>
        <w:instrText xml:space="preserve"> PAGEREF _Toc26277 </w:instrText>
      </w:r>
      <w:r>
        <w:rPr>
          <w:sz w:val="28"/>
          <w:szCs w:val="28"/>
        </w:rPr>
        <w:fldChar w:fldCharType="separate"/>
      </w:r>
      <w:r>
        <w:rPr>
          <w:sz w:val="28"/>
          <w:szCs w:val="28"/>
        </w:rPr>
        <w:t>143</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_Toc1951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（五）项目考核</w:t>
      </w:r>
      <w:r>
        <w:rPr>
          <w:sz w:val="28"/>
          <w:szCs w:val="28"/>
        </w:rPr>
        <w:tab/>
      </w:r>
      <w:r>
        <w:rPr>
          <w:sz w:val="28"/>
          <w:szCs w:val="28"/>
        </w:rPr>
        <w:fldChar w:fldCharType="begin"/>
      </w:r>
      <w:r>
        <w:rPr>
          <w:sz w:val="28"/>
          <w:szCs w:val="28"/>
        </w:rPr>
        <w:instrText xml:space="preserve"> PAGEREF _Toc1951 </w:instrText>
      </w:r>
      <w:r>
        <w:rPr>
          <w:sz w:val="28"/>
          <w:szCs w:val="28"/>
        </w:rPr>
        <w:fldChar w:fldCharType="separate"/>
      </w:r>
      <w:r>
        <w:rPr>
          <w:sz w:val="28"/>
          <w:szCs w:val="28"/>
        </w:rPr>
        <w:t>143</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0"/>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_Toc19423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lang w:eastAsia="zh-CN"/>
        </w:rPr>
        <w:t>四</w:t>
      </w:r>
      <w:r>
        <w:rPr>
          <w:rFonts w:hint="eastAsia"/>
          <w:bCs/>
          <w:sz w:val="28"/>
          <w:szCs w:val="28"/>
          <w:shd w:val="clear" w:color="auto" w:fill="FFFFFF"/>
        </w:rPr>
        <w:t>、实训项目</w:t>
      </w:r>
      <w:r>
        <w:rPr>
          <w:rFonts w:hint="eastAsia"/>
          <w:bCs/>
          <w:sz w:val="28"/>
          <w:szCs w:val="28"/>
          <w:shd w:val="clear" w:color="auto" w:fill="FFFFFF"/>
          <w:lang w:eastAsia="zh-CN"/>
        </w:rPr>
        <w:t>四</w:t>
      </w:r>
      <w:r>
        <w:rPr>
          <w:rFonts w:hint="eastAsia"/>
          <w:bCs/>
          <w:sz w:val="28"/>
          <w:szCs w:val="28"/>
          <w:shd w:val="clear" w:color="auto" w:fill="FFFFFF"/>
        </w:rPr>
        <w:t>：通风工程与空调工程工程量计算巩固实训</w:t>
      </w:r>
      <w:r>
        <w:rPr>
          <w:sz w:val="28"/>
          <w:szCs w:val="28"/>
        </w:rPr>
        <w:tab/>
      </w:r>
      <w:r>
        <w:rPr>
          <w:sz w:val="28"/>
          <w:szCs w:val="28"/>
        </w:rPr>
        <w:fldChar w:fldCharType="begin"/>
      </w:r>
      <w:r>
        <w:rPr>
          <w:sz w:val="28"/>
          <w:szCs w:val="28"/>
        </w:rPr>
        <w:instrText xml:space="preserve"> PAGEREF _Toc19423 </w:instrText>
      </w:r>
      <w:r>
        <w:rPr>
          <w:sz w:val="28"/>
          <w:szCs w:val="28"/>
        </w:rPr>
        <w:fldChar w:fldCharType="separate"/>
      </w:r>
      <w:r>
        <w:rPr>
          <w:sz w:val="28"/>
          <w:szCs w:val="28"/>
        </w:rPr>
        <w:t>145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_Toc6727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（一）实训目的</w:t>
      </w:r>
      <w:r>
        <w:rPr>
          <w:sz w:val="28"/>
          <w:szCs w:val="28"/>
        </w:rPr>
        <w:tab/>
      </w:r>
      <w:r>
        <w:rPr>
          <w:sz w:val="28"/>
          <w:szCs w:val="28"/>
        </w:rPr>
        <w:fldChar w:fldCharType="begin"/>
      </w:r>
      <w:r>
        <w:rPr>
          <w:sz w:val="28"/>
          <w:szCs w:val="28"/>
        </w:rPr>
        <w:instrText xml:space="preserve"> PAGEREF _Toc6727 </w:instrText>
      </w:r>
      <w:r>
        <w:rPr>
          <w:sz w:val="28"/>
          <w:szCs w:val="28"/>
        </w:rPr>
        <w:fldChar w:fldCharType="separate"/>
      </w:r>
      <w:r>
        <w:rPr>
          <w:sz w:val="28"/>
          <w:szCs w:val="28"/>
        </w:rPr>
        <w:t>145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_Toc27520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（二）实训基本要求</w:t>
      </w:r>
      <w:r>
        <w:rPr>
          <w:sz w:val="28"/>
          <w:szCs w:val="28"/>
        </w:rPr>
        <w:tab/>
      </w:r>
      <w:r>
        <w:rPr>
          <w:sz w:val="28"/>
          <w:szCs w:val="28"/>
        </w:rPr>
        <w:fldChar w:fldCharType="begin"/>
      </w:r>
      <w:r>
        <w:rPr>
          <w:sz w:val="28"/>
          <w:szCs w:val="28"/>
        </w:rPr>
        <w:instrText xml:space="preserve"> PAGEREF _Toc27520 </w:instrText>
      </w:r>
      <w:r>
        <w:rPr>
          <w:sz w:val="28"/>
          <w:szCs w:val="28"/>
        </w:rPr>
        <w:fldChar w:fldCharType="separate"/>
      </w:r>
      <w:r>
        <w:rPr>
          <w:sz w:val="28"/>
          <w:szCs w:val="28"/>
        </w:rPr>
        <w:t>145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_Toc22712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（三）实训器材，设备和耗材</w:t>
      </w:r>
      <w:r>
        <w:rPr>
          <w:sz w:val="28"/>
          <w:szCs w:val="28"/>
        </w:rPr>
        <w:tab/>
      </w:r>
      <w:r>
        <w:rPr>
          <w:sz w:val="28"/>
          <w:szCs w:val="28"/>
        </w:rPr>
        <w:fldChar w:fldCharType="begin"/>
      </w:r>
      <w:r>
        <w:rPr>
          <w:sz w:val="28"/>
          <w:szCs w:val="28"/>
        </w:rPr>
        <w:instrText xml:space="preserve"> PAGEREF _Toc22712 </w:instrText>
      </w:r>
      <w:r>
        <w:rPr>
          <w:sz w:val="28"/>
          <w:szCs w:val="28"/>
        </w:rPr>
        <w:fldChar w:fldCharType="separate"/>
      </w:r>
      <w:r>
        <w:rPr>
          <w:sz w:val="28"/>
          <w:szCs w:val="28"/>
        </w:rPr>
        <w:t>145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_Toc27613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（四）实训内容</w:t>
      </w:r>
      <w:r>
        <w:rPr>
          <w:sz w:val="28"/>
          <w:szCs w:val="28"/>
        </w:rPr>
        <w:tab/>
      </w:r>
      <w:r>
        <w:rPr>
          <w:sz w:val="28"/>
          <w:szCs w:val="28"/>
        </w:rPr>
        <w:fldChar w:fldCharType="begin"/>
      </w:r>
      <w:r>
        <w:rPr>
          <w:sz w:val="28"/>
          <w:szCs w:val="28"/>
        </w:rPr>
        <w:instrText xml:space="preserve"> PAGEREF _Toc27613 </w:instrText>
      </w:r>
      <w:r>
        <w:rPr>
          <w:sz w:val="28"/>
          <w:szCs w:val="28"/>
        </w:rPr>
        <w:fldChar w:fldCharType="separate"/>
      </w:r>
      <w:r>
        <w:rPr>
          <w:sz w:val="28"/>
          <w:szCs w:val="28"/>
        </w:rPr>
        <w:t>145</w:t>
      </w:r>
      <w:r>
        <w:rPr>
          <w:sz w:val="28"/>
          <w:szCs w:val="28"/>
        </w:rPr>
        <w:fldChar w:fldCharType="end"/>
      </w:r>
      <w:r>
        <w:rPr>
          <w:rFonts w:ascii="华文中宋" w:hAnsi="华文中宋" w:eastAsia="华文中宋" w:cs="华文中宋"/>
          <w:bCs/>
          <w:sz w:val="28"/>
          <w:szCs w:val="28"/>
          <w:shd w:val="clear" w:color="auto" w:fill="FFFFFF"/>
        </w:rPr>
        <w:fldChar w:fldCharType="end"/>
      </w:r>
    </w:p>
    <w:p>
      <w:pPr>
        <w:pStyle w:val="11"/>
        <w:tabs>
          <w:tab w:val="right" w:leader="dot" w:pos="9184"/>
        </w:tabs>
        <w:rPr>
          <w:sz w:val="28"/>
          <w:szCs w:val="28"/>
        </w:rPr>
      </w:pPr>
      <w:r>
        <w:rPr>
          <w:rFonts w:ascii="华文中宋" w:hAnsi="华文中宋" w:eastAsia="华文中宋" w:cs="华文中宋"/>
          <w:bCs/>
          <w:sz w:val="28"/>
          <w:szCs w:val="28"/>
          <w:shd w:val="clear" w:color="auto" w:fill="FFFFFF"/>
        </w:rPr>
        <w:fldChar w:fldCharType="begin"/>
      </w:r>
      <w:r>
        <w:rPr>
          <w:rFonts w:ascii="华文中宋" w:hAnsi="华文中宋" w:eastAsia="华文中宋" w:cs="华文中宋"/>
          <w:bCs/>
          <w:sz w:val="28"/>
          <w:szCs w:val="28"/>
          <w:shd w:val="clear" w:color="auto" w:fill="FFFFFF"/>
        </w:rPr>
        <w:instrText xml:space="preserve"> HYPERLINK \l _Toc27058 </w:instrText>
      </w:r>
      <w:r>
        <w:rPr>
          <w:rFonts w:ascii="华文中宋" w:hAnsi="华文中宋" w:eastAsia="华文中宋" w:cs="华文中宋"/>
          <w:bCs/>
          <w:sz w:val="28"/>
          <w:szCs w:val="28"/>
          <w:shd w:val="clear" w:color="auto" w:fill="FFFFFF"/>
        </w:rPr>
        <w:fldChar w:fldCharType="separate"/>
      </w:r>
      <w:r>
        <w:rPr>
          <w:rFonts w:hint="eastAsia"/>
          <w:bCs/>
          <w:sz w:val="28"/>
          <w:szCs w:val="28"/>
          <w:shd w:val="clear" w:color="auto" w:fill="FFFFFF"/>
        </w:rPr>
        <w:t>（五）项目考核</w:t>
      </w:r>
      <w:r>
        <w:rPr>
          <w:sz w:val="28"/>
          <w:szCs w:val="28"/>
        </w:rPr>
        <w:tab/>
      </w:r>
      <w:r>
        <w:rPr>
          <w:sz w:val="28"/>
          <w:szCs w:val="28"/>
        </w:rPr>
        <w:fldChar w:fldCharType="begin"/>
      </w:r>
      <w:r>
        <w:rPr>
          <w:sz w:val="28"/>
          <w:szCs w:val="28"/>
        </w:rPr>
        <w:instrText xml:space="preserve"> PAGEREF _Toc27058 </w:instrText>
      </w:r>
      <w:r>
        <w:rPr>
          <w:sz w:val="28"/>
          <w:szCs w:val="28"/>
        </w:rPr>
        <w:fldChar w:fldCharType="separate"/>
      </w:r>
      <w:r>
        <w:rPr>
          <w:sz w:val="28"/>
          <w:szCs w:val="28"/>
        </w:rPr>
        <w:t>152</w:t>
      </w:r>
      <w:r>
        <w:rPr>
          <w:sz w:val="28"/>
          <w:szCs w:val="28"/>
        </w:rPr>
        <w:fldChar w:fldCharType="end"/>
      </w:r>
      <w:r>
        <w:rPr>
          <w:rFonts w:ascii="华文中宋" w:hAnsi="华文中宋" w:eastAsia="华文中宋" w:cs="华文中宋"/>
          <w:bCs/>
          <w:sz w:val="28"/>
          <w:szCs w:val="28"/>
          <w:shd w:val="clear" w:color="auto" w:fill="FFFFFF"/>
        </w:rPr>
        <w:fldChar w:fldCharType="end"/>
      </w:r>
    </w:p>
    <w:p>
      <w:pPr>
        <w:spacing w:line="360" w:lineRule="auto"/>
        <w:jc w:val="left"/>
        <w:rPr>
          <w:rFonts w:hint="eastAsia" w:ascii="华文中宋" w:hAnsi="华文中宋" w:eastAsia="华文中宋" w:cs="华文中宋"/>
          <w:bCs/>
          <w:sz w:val="28"/>
          <w:szCs w:val="28"/>
          <w:shd w:val="clear" w:color="auto" w:fill="FFFFFF"/>
        </w:rPr>
      </w:pPr>
      <w:r>
        <w:rPr>
          <w:rFonts w:ascii="华文中宋" w:hAnsi="华文中宋" w:eastAsia="华文中宋" w:cs="华文中宋"/>
          <w:bCs/>
          <w:sz w:val="28"/>
          <w:szCs w:val="28"/>
          <w:shd w:val="clear" w:color="auto" w:fill="FFFFFF"/>
        </w:rPr>
        <w:fldChar w:fldCharType="end"/>
      </w:r>
    </w:p>
    <w:p>
      <w:pPr>
        <w:spacing w:line="360" w:lineRule="auto"/>
        <w:jc w:val="left"/>
        <w:rPr>
          <w:rFonts w:ascii="华文中宋" w:hAnsi="华文中宋" w:eastAsia="华文中宋" w:cs="华文中宋"/>
          <w:bCs/>
          <w:sz w:val="28"/>
          <w:szCs w:val="28"/>
          <w:shd w:val="clear" w:color="auto" w:fill="FFFFFF"/>
        </w:rPr>
        <w:sectPr>
          <w:headerReference r:id="rId9" w:type="default"/>
          <w:footerReference r:id="rId10" w:type="default"/>
          <w:pgSz w:w="11906" w:h="16838"/>
          <w:pgMar w:top="1418" w:right="1304" w:bottom="1304" w:left="1418" w:header="851" w:footer="737" w:gutter="0"/>
          <w:pgNumType w:fmt="decimal"/>
          <w:cols w:space="720" w:num="1"/>
          <w:docGrid w:type="lines" w:linePitch="312" w:charSpace="0"/>
        </w:sectPr>
      </w:pPr>
    </w:p>
    <w:p>
      <w:pPr>
        <w:spacing w:line="360" w:lineRule="auto"/>
        <w:ind w:firstLine="562" w:firstLineChars="200"/>
        <w:outlineLvl w:val="0"/>
        <w:rPr>
          <w:rFonts w:hint="eastAsia"/>
          <w:b/>
          <w:bCs/>
          <w:sz w:val="28"/>
          <w:szCs w:val="28"/>
          <w:shd w:val="clear" w:color="auto" w:fill="FFFFFF"/>
        </w:rPr>
      </w:pPr>
      <w:bookmarkStart w:id="5" w:name="_Toc8108"/>
      <w:bookmarkStart w:id="6" w:name="_Toc18239"/>
      <w:r>
        <w:rPr>
          <w:rFonts w:hint="eastAsia"/>
          <w:b/>
          <w:bCs/>
          <w:sz w:val="28"/>
          <w:szCs w:val="28"/>
          <w:shd w:val="clear" w:color="auto" w:fill="FFFFFF"/>
        </w:rPr>
        <w:t>一、实训项目一：电</w:t>
      </w:r>
      <w:r>
        <w:rPr>
          <w:rFonts w:hint="eastAsia"/>
          <w:b/>
          <w:bCs/>
          <w:sz w:val="28"/>
          <w:szCs w:val="28"/>
          <w:shd w:val="clear" w:color="auto" w:fill="FFFFFF"/>
          <w:lang w:eastAsia="zh-CN"/>
        </w:rPr>
        <w:t>气</w:t>
      </w:r>
      <w:r>
        <w:rPr>
          <w:rFonts w:hint="eastAsia"/>
          <w:b/>
          <w:bCs/>
          <w:sz w:val="28"/>
          <w:szCs w:val="28"/>
          <w:shd w:val="clear" w:color="auto" w:fill="FFFFFF"/>
        </w:rPr>
        <w:t>工程工程量计算巩固实训</w:t>
      </w:r>
      <w:bookmarkEnd w:id="5"/>
      <w:bookmarkEnd w:id="6"/>
      <w:r>
        <w:rPr>
          <w:rFonts w:hint="eastAsia"/>
          <w:b/>
          <w:bCs/>
          <w:sz w:val="28"/>
          <w:szCs w:val="28"/>
          <w:shd w:val="clear" w:color="auto" w:fill="FFFFFF"/>
        </w:rPr>
        <w:t xml:space="preserve"> </w:t>
      </w:r>
    </w:p>
    <w:p>
      <w:pPr>
        <w:spacing w:line="360" w:lineRule="auto"/>
        <w:ind w:firstLine="562" w:firstLineChars="200"/>
        <w:rPr>
          <w:rFonts w:hint="eastAsia"/>
          <w:b/>
          <w:bCs/>
          <w:sz w:val="28"/>
          <w:szCs w:val="28"/>
          <w:shd w:val="clear" w:color="auto" w:fill="FFFFFF"/>
        </w:rPr>
      </w:pPr>
      <w:r>
        <w:rPr>
          <w:rFonts w:hint="eastAsia"/>
          <w:b/>
          <w:bCs/>
          <w:sz w:val="28"/>
          <w:szCs w:val="28"/>
          <w:shd w:val="clear" w:color="auto" w:fill="FFFFFF"/>
        </w:rPr>
        <w:t xml:space="preserve">建议教学时间： </w:t>
      </w:r>
      <w:r>
        <w:rPr>
          <w:rFonts w:hint="eastAsia"/>
          <w:b/>
          <w:bCs/>
          <w:sz w:val="28"/>
          <w:szCs w:val="28"/>
          <w:shd w:val="clear" w:color="auto" w:fill="FFFFFF"/>
          <w:lang w:val="en-US" w:eastAsia="zh-CN"/>
        </w:rPr>
        <w:t>18</w:t>
      </w:r>
      <w:r>
        <w:rPr>
          <w:rFonts w:hint="eastAsia"/>
          <w:b/>
          <w:bCs/>
          <w:sz w:val="28"/>
          <w:szCs w:val="28"/>
          <w:shd w:val="clear" w:color="auto" w:fill="FFFFFF"/>
        </w:rPr>
        <w:t xml:space="preserve"> 学时   </w:t>
      </w:r>
    </w:p>
    <w:p>
      <w:pPr>
        <w:spacing w:line="360" w:lineRule="auto"/>
        <w:ind w:left="561"/>
        <w:outlineLvl w:val="1"/>
        <w:rPr>
          <w:rFonts w:hint="eastAsia"/>
          <w:b/>
          <w:bCs/>
          <w:sz w:val="28"/>
          <w:szCs w:val="28"/>
          <w:shd w:val="clear" w:color="auto" w:fill="FFFFFF"/>
        </w:rPr>
      </w:pPr>
      <w:bookmarkStart w:id="7" w:name="_Toc35"/>
      <w:r>
        <w:rPr>
          <w:rFonts w:hint="eastAsia"/>
          <w:b/>
          <w:bCs/>
          <w:sz w:val="28"/>
          <w:szCs w:val="28"/>
          <w:shd w:val="clear" w:color="auto" w:fill="FFFFFF"/>
        </w:rPr>
        <w:t>（一）实训目的</w:t>
      </w:r>
      <w:bookmarkEnd w:id="7"/>
    </w:p>
    <w:p>
      <w:pPr>
        <w:spacing w:line="360" w:lineRule="auto"/>
        <w:ind w:firstLine="560" w:firstLineChars="200"/>
        <w:rPr>
          <w:rFonts w:hint="eastAsia"/>
          <w:b/>
          <w:bCs/>
          <w:iCs/>
          <w:sz w:val="28"/>
          <w:szCs w:val="28"/>
          <w:shd w:val="clear" w:color="auto" w:fill="FFFFFF"/>
        </w:rPr>
      </w:pPr>
      <w:r>
        <w:rPr>
          <w:rFonts w:hint="eastAsia"/>
          <w:iCs/>
          <w:sz w:val="28"/>
          <w:szCs w:val="28"/>
          <w:shd w:val="clear" w:color="auto" w:fill="FFFFFF"/>
        </w:rPr>
        <w:t>学生在学习了该门课程基础理论与方法基础上，通过实际的训练，</w:t>
      </w:r>
      <w:r>
        <w:rPr>
          <w:rFonts w:hint="eastAsia"/>
          <w:iCs/>
          <w:sz w:val="28"/>
          <w:szCs w:val="28"/>
          <w:shd w:val="clear" w:color="auto" w:fill="FFFFFF"/>
          <w:lang w:eastAsia="zh-CN"/>
        </w:rPr>
        <w:t>在掌握电气施工图的识读的基础上，列出工程量清单项目，并根据工程量计算规则对清单项目加以计算。</w:t>
      </w:r>
      <w:r>
        <w:rPr>
          <w:rFonts w:hint="eastAsia"/>
          <w:iCs/>
          <w:sz w:val="28"/>
          <w:szCs w:val="28"/>
          <w:shd w:val="clear" w:color="auto" w:fill="FFFFFF"/>
        </w:rPr>
        <w:t>电气施工图识读是建筑工程技术专业的学生为完成施工图识读与自审、施工图会审、单位工程施工组织设计、专项施工方案设计、以及其他施工准备等典型工作任务的必备专业技能之一。本项目通过建筑电气施工图识读训练，使建筑工程技术专业的学生能够熟悉建筑电气施工图的表达方法与表达内容，掌握建筑电气施工图的识读方法，具有正确识读建筑电气施工图的能力。了解建筑电气各系统的分类及其构成，具有正确判断各子系统类别的能力。同时在实训过程中，注意发现理论学习中没有发现的存问题，思考改进和完善的方法。</w:t>
      </w:r>
    </w:p>
    <w:p>
      <w:pPr>
        <w:spacing w:line="360" w:lineRule="auto"/>
        <w:ind w:left="561"/>
        <w:outlineLvl w:val="1"/>
        <w:rPr>
          <w:rFonts w:hint="eastAsia"/>
          <w:b/>
          <w:bCs/>
          <w:sz w:val="28"/>
          <w:szCs w:val="28"/>
          <w:shd w:val="clear" w:color="auto" w:fill="FFFFFF"/>
        </w:rPr>
      </w:pPr>
      <w:bookmarkStart w:id="8" w:name="_Toc17385"/>
      <w:r>
        <w:rPr>
          <w:rFonts w:hint="eastAsia"/>
          <w:b/>
          <w:bCs/>
          <w:sz w:val="28"/>
          <w:szCs w:val="28"/>
          <w:shd w:val="clear" w:color="auto" w:fill="FFFFFF"/>
        </w:rPr>
        <w:t>（二）实训基本要求</w:t>
      </w:r>
      <w:bookmarkEnd w:id="8"/>
    </w:p>
    <w:p>
      <w:pPr>
        <w:spacing w:line="360" w:lineRule="auto"/>
        <w:rPr>
          <w:rFonts w:hint="eastAsia"/>
          <w:b/>
          <w:bCs/>
          <w:sz w:val="28"/>
          <w:szCs w:val="28"/>
          <w:shd w:val="clear" w:color="auto" w:fill="FFFFFF"/>
        </w:rPr>
      </w:pPr>
      <w:r>
        <w:rPr>
          <w:rFonts w:hint="eastAsia"/>
          <w:b/>
          <w:bCs/>
          <w:sz w:val="28"/>
          <w:szCs w:val="28"/>
          <w:shd w:val="clear" w:color="auto" w:fill="FFFFFF"/>
        </w:rPr>
        <w:t xml:space="preserve">    </w:t>
      </w:r>
      <w:r>
        <w:rPr>
          <w:rFonts w:hint="eastAsia"/>
          <w:iCs/>
          <w:sz w:val="28"/>
          <w:szCs w:val="28"/>
          <w:shd w:val="clear" w:color="auto" w:fill="FFFFFF"/>
          <w:lang w:eastAsia="zh-CN"/>
        </w:rPr>
        <w:t>在掌握电气施工图的识读的基础上，列出工程量清单项目，并根据工程量计算规则对清单项目加以计算。</w:t>
      </w:r>
    </w:p>
    <w:p>
      <w:pPr>
        <w:spacing w:line="360" w:lineRule="auto"/>
        <w:ind w:left="561"/>
        <w:outlineLvl w:val="1"/>
        <w:rPr>
          <w:rFonts w:hint="eastAsia"/>
          <w:b/>
          <w:bCs/>
          <w:sz w:val="28"/>
          <w:szCs w:val="28"/>
          <w:shd w:val="clear" w:color="auto" w:fill="FFFFFF"/>
        </w:rPr>
      </w:pPr>
      <w:bookmarkStart w:id="9" w:name="_Toc15286"/>
      <w:r>
        <w:rPr>
          <w:rFonts w:hint="eastAsia"/>
          <w:b/>
          <w:bCs/>
          <w:sz w:val="28"/>
          <w:szCs w:val="28"/>
          <w:shd w:val="clear" w:color="auto" w:fill="FFFFFF"/>
        </w:rPr>
        <w:t>（三）实训器材，设备和耗材</w:t>
      </w:r>
      <w:bookmarkEnd w:id="9"/>
    </w:p>
    <w:p>
      <w:pPr>
        <w:spacing w:line="360" w:lineRule="exact"/>
        <w:ind w:firstLine="560" w:firstLineChars="200"/>
        <w:jc w:val="left"/>
        <w:rPr>
          <w:rFonts w:hint="eastAsia"/>
          <w:sz w:val="28"/>
          <w:szCs w:val="28"/>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eastAsia="宋体"/>
                <w:szCs w:val="21"/>
                <w:lang w:eastAsia="zh-CN"/>
              </w:rPr>
            </w:pPr>
            <w:r>
              <w:rPr>
                <w:rFonts w:hint="eastAsia"/>
                <w:szCs w:val="21"/>
                <w:lang w:eastAsia="zh-CN"/>
              </w:rPr>
              <w:t>计算强电工程量</w:t>
            </w:r>
          </w:p>
        </w:tc>
        <w:tc>
          <w:tcPr>
            <w:tcW w:w="1888" w:type="dxa"/>
            <w:vAlign w:val="center"/>
          </w:tcPr>
          <w:p>
            <w:pPr>
              <w:jc w:val="center"/>
              <w:rPr>
                <w:rFonts w:hint="eastAsia" w:eastAsia="宋体"/>
                <w:szCs w:val="21"/>
                <w:lang w:val="en-US" w:eastAsia="zh-CN"/>
              </w:rPr>
            </w:pPr>
            <w:r>
              <w:rPr>
                <w:rFonts w:hint="eastAsia"/>
                <w:szCs w:val="21"/>
                <w:lang w:val="en-US" w:eastAsia="zh-CN"/>
              </w:rPr>
              <w:t>PPT</w:t>
            </w:r>
          </w:p>
        </w:tc>
        <w:tc>
          <w:tcPr>
            <w:tcW w:w="917" w:type="dxa"/>
            <w:vAlign w:val="center"/>
          </w:tcPr>
          <w:p>
            <w:pPr>
              <w:jc w:val="center"/>
              <w:rPr>
                <w:rFonts w:hint="eastAsia"/>
                <w:szCs w:val="21"/>
              </w:rPr>
            </w:pPr>
          </w:p>
        </w:tc>
        <w:tc>
          <w:tcPr>
            <w:tcW w:w="3811" w:type="dxa"/>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p>
        </w:tc>
        <w:tc>
          <w:tcPr>
            <w:tcW w:w="1888" w:type="dxa"/>
            <w:vAlign w:val="center"/>
          </w:tcPr>
          <w:p>
            <w:pPr>
              <w:jc w:val="center"/>
              <w:rPr>
                <w:rFonts w:hint="eastAsia"/>
                <w:szCs w:val="21"/>
              </w:rPr>
            </w:pPr>
          </w:p>
        </w:tc>
        <w:tc>
          <w:tcPr>
            <w:tcW w:w="917" w:type="dxa"/>
            <w:vAlign w:val="center"/>
          </w:tcPr>
          <w:p>
            <w:pPr>
              <w:jc w:val="center"/>
              <w:rPr>
                <w:rFonts w:hint="eastAsia"/>
                <w:szCs w:val="21"/>
              </w:rPr>
            </w:pPr>
          </w:p>
        </w:tc>
        <w:tc>
          <w:tcPr>
            <w:tcW w:w="3811" w:type="dxa"/>
            <w:vAlign w:val="center"/>
          </w:tcPr>
          <w:p>
            <w:pPr>
              <w:jc w:val="center"/>
              <w:rPr>
                <w:rFonts w:hint="eastAsia"/>
                <w:szCs w:val="21"/>
              </w:rPr>
            </w:pPr>
          </w:p>
        </w:tc>
      </w:tr>
    </w:tbl>
    <w:p>
      <w:pPr>
        <w:spacing w:line="360" w:lineRule="exact"/>
        <w:rPr>
          <w:rFonts w:hint="eastAsia"/>
          <w:sz w:val="28"/>
          <w:szCs w:val="28"/>
          <w:shd w:val="clear" w:color="auto" w:fill="FFFFFF"/>
        </w:rPr>
      </w:pPr>
    </w:p>
    <w:p>
      <w:pPr>
        <w:numPr>
          <w:ilvl w:val="0"/>
          <w:numId w:val="55"/>
        </w:numPr>
        <w:spacing w:line="360" w:lineRule="auto"/>
        <w:ind w:left="561"/>
        <w:outlineLvl w:val="1"/>
        <w:rPr>
          <w:rFonts w:hint="eastAsia"/>
          <w:b/>
          <w:bCs/>
          <w:sz w:val="28"/>
          <w:szCs w:val="28"/>
          <w:shd w:val="clear" w:color="auto" w:fill="FFFFFF"/>
        </w:rPr>
      </w:pPr>
      <w:bookmarkStart w:id="10" w:name="_Toc8102"/>
      <w:r>
        <w:rPr>
          <w:rFonts w:hint="eastAsia"/>
          <w:b/>
          <w:bCs/>
          <w:sz w:val="28"/>
          <w:szCs w:val="28"/>
          <w:shd w:val="clear" w:color="auto" w:fill="FFFFFF"/>
        </w:rPr>
        <w:t>实训内容</w:t>
      </w:r>
      <w:bookmarkEnd w:id="10"/>
    </w:p>
    <w:p>
      <w:pPr>
        <w:spacing w:line="360" w:lineRule="auto"/>
        <w:rPr>
          <w:rFonts w:hint="eastAsia"/>
          <w:b/>
          <w:bCs/>
          <w:iCs/>
          <w:sz w:val="28"/>
          <w:szCs w:val="28"/>
          <w:shd w:val="clear" w:color="auto" w:fill="FFFFFF"/>
          <w:lang w:eastAsia="zh-CN"/>
        </w:rPr>
      </w:pPr>
      <w:r>
        <w:rPr>
          <w:rFonts w:hint="eastAsia"/>
          <w:b/>
          <w:bCs/>
          <w:iCs/>
          <w:sz w:val="28"/>
          <w:szCs w:val="28"/>
          <w:shd w:val="clear" w:color="auto" w:fill="FFFFFF"/>
          <w:lang w:eastAsia="zh-CN"/>
        </w:rPr>
        <w:t>任务一</w:t>
      </w:r>
      <w:r>
        <w:rPr>
          <w:rFonts w:hint="eastAsia"/>
          <w:b/>
          <w:bCs/>
          <w:iCs/>
          <w:sz w:val="28"/>
          <w:szCs w:val="28"/>
          <w:shd w:val="clear" w:color="auto" w:fill="FFFFFF"/>
          <w:lang w:val="en-US" w:eastAsia="zh-CN"/>
        </w:rPr>
        <w:t xml:space="preserve">  </w:t>
      </w:r>
      <w:r>
        <w:rPr>
          <w:rFonts w:hint="eastAsia"/>
          <w:b/>
          <w:bCs/>
          <w:iCs/>
          <w:sz w:val="28"/>
          <w:szCs w:val="28"/>
          <w:shd w:val="clear" w:color="auto" w:fill="FFFFFF"/>
          <w:lang w:eastAsia="zh-CN"/>
        </w:rPr>
        <w:t>建筑电气施工图识读步骤</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（一）建筑电气施工图的组成</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施工图的组成有：</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1.首页内容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电气工程图纸目录、图例、电气材料规格说明表和施工说明。</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拿到图纸，首先必须核对施工图纸与图纸目录是否相符。其次，必须熟悉图例符号，才有助于了解设计人员的意图，看懂施工图纸。再次，必须了解设计说明。设计说明主要说明系统图和平面图上未能表明而又与施工有关必须加以说明的问题。如：进户线距地面高度、配电箱的安装高度、灯具开关和插座的安装高度，进户线重复接地的做法及其他有关问题。设计说明主要是补充图纸上不能运用线条、符号表示的工程特点、施工方法、线路材料、工程技术参数，施工和验收要求及其他应该注意的事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2.主要材料设备表</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列出该工程所需的各种主要设备、管材、导线管器材的名称、型号、材质、数量。材料设备表上所列主要材料的数量，是设计人员对该项工程提供的一个大概数量。</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3.电气系统图和主接线二次接线图</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(1)电气系统图。表明电力系统设备安装、配电顺序、原理和设备型号、数量及导线规格等关系。它不表示空间位置关系，只是示意性的把整个工程的供电线路用单线联结形式来表示的线路图。通过识读系统图可以了解以下内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整个变、配电系统的联结方式，从主干线至各分支回路控制情况；主要变电设备、配电设备的名称、型号、规格及数量；主干线路的敷设方式、型号、规格。</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①供电电源的种类及表达方式。建筑照明通常采用220V的单相交流电源。若负荷较大，即采用380V/220V的三相四线制电源供电。</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如：3N～50Hz（380V/220V）即表示三相四线制（N代表零线）电源供电，电源频率为50Hz，电源电压为380V/220V。</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②导线的型号、截面、敷设方式和部位及穿管直径和管材种类。导线分为进户线、干线和支线。由进户到室内总配电箱的一段线路称为进户线。进户点一般设在侧面和背面，距地2.7m以上，可用电缆引入，也可架空引入。多层建筑一般沿二层或三层地板引入至总配电箱。</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从配电箱到分配电箱的线路称为干线，干线的布置方式有放射式、树干式和混和式。</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在系统图中，进户线和干线的型号、截面、穿管直径和管材、敷设方式和敷设部位等均是其重要内容。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③配电箱。配电箱是接受电能和分配电能的装置。根据建筑物的大小，可设置一个或多个配电箱。如果设置多个配电箱，即在某层设置总配电箱，再从总配电箱引出干线到分配电箱。配电箱较多时，应将其编号并在旁边标出产品型号。若为自制配电箱，应将内部元件布置用图表示清楚。控制、保护和计量装置（如电表、开关等）的型号、规格标注在图上电气元件的旁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④计算负荷。照明供电电路的计算功率、计算电流、计算时取用的需用系数等均应标注在系统图上。</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（2）二次按线图（也叫控制原理图）。实现对用电设备控制和保护的电器设备，一般统称为控制电器。</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控制原理图是根据控制电器的工作原理，按规定的符号、画线的电路展开图，一般不表示元件的空间位置。</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控制原理图具有线路简单、层次分明、易于掌握、便于识读和分析研究的特点它还是二次接线的依据。它是根据控制电器的工作原理按规格绘制成的电路展开图，不是每套施工图都有，但只有当工程需要时才画出。</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看控制原理图应掌握哪些控制元件和控制线路是不在控制盘上的，应与平面图核对，以免漏项。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4.平面图</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照明平面图描述的主要对象是照明电气线路和照明设备，通常包括下列内容：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（1）电气设备及供电总平面图。是以建筑平面图为依据绘出架空线路或地下电缆的位置，并注明所需线材设备和做法的一种图纸。一般的工程设有外线总平面图。</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（2）照明平面图和动力平面图。又分各层平面图。表明各种设备、器具的平面位置、导线的走向、根数、从盘引出的回路数、上下管径、导线截面。</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（3）防雷接地平面图。是表明电气设备的防雷或接地装置布置及构造的一种图纸。</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（二）建筑电气工程施工图的特点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掌握建筑电气工程图的特点，对阅读建筑电气工程图将会带来很多方便。建筑电气工程施工图的主要特点是:</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1、建筑电气工程施工图大多是采用统一的图形符号并加注文字符号绘制出来的。图形符号和文字符号就是构成电气工程语言的“词汇”。因为构成建筑电气工程的设备、元件、线路很多，结构类型不一，安装方式各异，只有借用统一的图形符号和文字符号来表达，才比较合适。所以，绘制和阅读建筑电气工程图，首先就必须明确和熟悉这些图形符号所代表的内容和含义，以及它们之间的相互关系。</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2、建筑电气工程施工图反映的是电工、电子电路的系统组成、工作原理和施工安装方法。分析任何电路都必须使其构成闭合回路，只有构成闭合回路，电流才能够流通，电气设备才能正常工作。一个电路的组成，包括四个基本要素，即：电源、用电设备、导线和开关控制设备。因此要真正读懂图纸，还必须了解设备的基本结构、工作原理、工作程序、主要性能和用途等。</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3、电路中的电气设备、元件等，彼此之间都是通过导线连接起来，构成一个整体的电气通路，导线可长可短，能够比较方便地跨越较远的空间距离。正因为如此，电气工程图有时就不像机械工程图或建筑工程图那样表达内容比较集中，比较直观；有时电气设备安装位置在A处，而控制设备的信号装置、操作开关则可能在B处。这就要将各有关的图纸联系起来，对照阅读。一般而言，应通过系统图、电路图找联系；通过平面布置图、接线图找位置；交错阅读，这样读图效率才可以提高。</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4、建筑电气工程施工往往与主体工程(土建工程)及其他安装工程(给排水管道、工艺管道、采暖通风等安装工程)施工相互配合进行。例如，电气设备的布置与土建平面布置、立面布置有关；线路走向与建筑结构的梁、柱、门窗、楼板的位置、走向有关，还与管道的规格、用途、走向有关；安装方法与墙体结构有关；特别是一些暗敷线路、电气设备基础及各种电气预埋件更与土建工程密切相关。因此，阅读建筑电气工程图时应与有关的土建工程图、管道工程图等对应起来阅读。</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5、阅读电气工程图的一个主要目的是用来编制施工方案、工程预算、指导工程施工、指导设备的维修和管理。而一些安装、使用、维修等方面的技术要求不能在图纸中完全反映出来，而且也没有必要一一标注清楚，因为这些技术要求在有关的国家标准和规范、规程中都有明确的规定。因此在读图时，应了解、熟悉有关规程规范的要求。</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（三）建筑电气工程施工图的一般程序</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阅读建筑电气工程图，除了应该了解建筑电气工程图的特点外，还应该按照一定阅读程序进行阅读，这样才能比较迅速、全面地读懂图纸，以完全实现读图的意图和目标。</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一套建筑电气工程图所包括的内容比较多，图纸往往有很多张，一般应按以下顺序依次阅读，有时还有必要进行相互对照阅读。</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1、看图纸目录及标题栏。了解工程名称项目内容、设计日期、工程全部图纸数量、图纸编号等。</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2、看总设计说明。了解工程总体概况及设计依据，了解图纸中未能表达清楚的各有关事项。如供电电源的来源、电压等级、线路敷设方式，设备安装高度及安装方式，补充使用的非国标图形符号，施工时应注意的事项等。有些分项局部问题是在各分项工程的图纸上说明的，看分项工程图纸时，也要先看设计说明。</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3、看电气系统图。各分项工程的图纸中都包含有系统图，如变配电工程的供电系统图，电力工程的电力系统图，电气照明工程的照明系统图以及电缆电视系统图等。看系统图的目的是了解系统的基本组成，主要电气设备、元件等连接关系及它们的规格、型号、参数等，掌握该系统的基本概况。</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4、看电路图和接线图。了解各系统中用电设备的电气自动控制原理，用来指导设备的安装和控制系统的调试工作。因电路图多是采用功能布局法绘制的，看图时应依据功能关系从上至下或从左至右一个回路、一个回路地阅读。若能熟悉电路中各电器的性能和特点，对读懂图纸将是一个很大的帮助。在进行控制系统的配线和调校工作中，还可配合阅读接线图和端子图进行。</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5、看电气平面布置图。平面布置图是建筑电气工程图纸中的重要图纸之一，如变配电所设备安装平面图(还应有剖面图)，电力平面图，照明平面图，防雷与接地平面图等，它们都是用来表示设备安装位置，线路敷设部位、敷设方法以及所用导线型号、规格、数量，管径大小的，是安装施工、编制工程预算的主要依据图纸。</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6、看安装大样图。安装大样图是按照机械制图方法绘制的用来详细表示设备安装方法的图纸，也是用来指导施工和编制工程材料计划的重要图纸。特别是对于初学安装的人员更显重要，甚至可以说是不可缺少的。</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7、看设备材料表。设备材料表提供了该工程所使用的主要设备、材料的型号、规格和数量。</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严格地说，阅读工程图纸的顺序并没有统一的硬性规定，可以根据需要，自己灵活掌握，并应有所侧重。有时一张图纸需反复阅读多遍。为更好地利用图纸指导施工，使之安装质量符合要求，阅读图纸时，还应配合阅读有关施工及检验规范、质量检验评定标准以及全国通用电气装置标准图集，以详细了解安装技术要求及具体安装方法。</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（四）通过电气平面图的识读，可以了解以下内容：</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1、建筑物的平面布置、各轴线分布、尺寸以及图纸比例。</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2、电源进线和电源配电箱的形式、安装位置，以及电源配电箱内的电气系统。</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3、照明线路中导线根数、线路走向。而支线导线的规格、型号、截面积、敷设方式在平面图上一般不加标注，而是在设计说明里加以说明。这是因为，支线条数多，如一一标注，图面拥挤，不易辨别，反易出错。</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4、照明灯具的类型、灯泡及灯管功率、灯具的安装方式、安装位置等。</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5、照明开关的型号、安装位置及接线等。</w:t>
      </w:r>
    </w:p>
    <w:p>
      <w:pPr>
        <w:spacing w:line="360" w:lineRule="auto"/>
        <w:ind w:firstLine="560" w:firstLineChars="200"/>
        <w:rPr>
          <w:rFonts w:hint="eastAsia"/>
          <w:iCs/>
          <w:sz w:val="28"/>
          <w:szCs w:val="28"/>
          <w:shd w:val="clear" w:color="auto" w:fill="FFFFFF"/>
        </w:rPr>
      </w:pPr>
      <w:r>
        <w:rPr>
          <w:rFonts w:hint="eastAsia"/>
          <w:iCs/>
          <w:sz w:val="28"/>
          <w:szCs w:val="28"/>
          <w:shd w:val="clear" w:color="auto" w:fill="FFFFFF"/>
        </w:rPr>
        <w:t>6、插座及其他日用电气的类型、容量、安装位置及接线。</w:t>
      </w:r>
    </w:p>
    <w:p>
      <w:pPr>
        <w:spacing w:line="360" w:lineRule="auto"/>
        <w:ind w:firstLine="560" w:firstLineChars="200"/>
        <w:rPr>
          <w:rFonts w:hint="eastAsia"/>
          <w:iCs/>
          <w:sz w:val="28"/>
          <w:szCs w:val="28"/>
          <w:shd w:val="clear" w:color="auto" w:fill="FFFFFF"/>
        </w:rPr>
        <w:sectPr>
          <w:pgSz w:w="11906" w:h="16838"/>
          <w:pgMar w:top="1418" w:right="1304" w:bottom="1304" w:left="1418" w:header="851" w:footer="737" w:gutter="0"/>
          <w:pgNumType w:fmt="decimal"/>
          <w:cols w:space="720" w:num="1"/>
          <w:docGrid w:type="lines" w:linePitch="312" w:charSpace="0"/>
        </w:sectPr>
      </w:pPr>
      <w:r>
        <w:rPr>
          <w:rFonts w:hint="eastAsia"/>
          <w:iCs/>
          <w:sz w:val="28"/>
          <w:szCs w:val="28"/>
          <w:shd w:val="clear" w:color="auto" w:fill="FFFFFF"/>
        </w:rPr>
        <w:t>电气平面图的特点是将同一层内不同安装高度的电气设备及线路都放在同一平面上来表示。</w:t>
      </w:r>
    </w:p>
    <w:p>
      <w:pPr>
        <w:spacing w:line="360" w:lineRule="auto"/>
        <w:rPr>
          <w:rFonts w:hint="eastAsia"/>
          <w:b/>
          <w:bCs/>
          <w:iCs/>
          <w:sz w:val="28"/>
          <w:szCs w:val="28"/>
          <w:shd w:val="clear" w:color="auto" w:fill="FFFFFF"/>
          <w:lang w:eastAsia="zh-CN"/>
        </w:rPr>
      </w:pPr>
      <w:r>
        <w:rPr>
          <w:rFonts w:hint="eastAsia"/>
          <w:b/>
          <w:bCs/>
          <w:iCs/>
          <w:sz w:val="28"/>
          <w:szCs w:val="28"/>
          <w:shd w:val="clear" w:color="auto" w:fill="FFFFFF"/>
          <w:lang w:eastAsia="zh-CN"/>
        </w:rPr>
        <w:t>任务二</w:t>
      </w:r>
      <w:r>
        <w:rPr>
          <w:rFonts w:hint="eastAsia"/>
          <w:b/>
          <w:bCs/>
          <w:iCs/>
          <w:sz w:val="28"/>
          <w:szCs w:val="28"/>
          <w:shd w:val="clear" w:color="auto" w:fill="FFFFFF"/>
          <w:lang w:val="en-US" w:eastAsia="zh-CN"/>
        </w:rPr>
        <w:t xml:space="preserve">  </w:t>
      </w:r>
      <w:r>
        <w:rPr>
          <w:rFonts w:hint="eastAsia"/>
          <w:b/>
          <w:bCs/>
          <w:iCs/>
          <w:sz w:val="28"/>
          <w:szCs w:val="28"/>
          <w:shd w:val="clear" w:color="auto" w:fill="FFFFFF"/>
          <w:lang w:eastAsia="zh-CN"/>
        </w:rPr>
        <w:t>清单列项</w:t>
      </w:r>
    </w:p>
    <w:p>
      <w:pPr>
        <w:spacing w:line="360" w:lineRule="auto"/>
        <w:rPr>
          <w:rFonts w:hint="eastAsia"/>
          <w:b/>
          <w:bCs/>
          <w:iCs/>
          <w:sz w:val="28"/>
          <w:szCs w:val="28"/>
          <w:shd w:val="clear" w:color="auto" w:fill="FFFFFF"/>
          <w:lang w:eastAsia="zh-CN"/>
        </w:rPr>
      </w:pPr>
    </w:p>
    <w:tbl>
      <w:tblPr>
        <w:tblStyle w:val="16"/>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35"/>
        <w:gridCol w:w="1620"/>
        <w:gridCol w:w="3105"/>
        <w:gridCol w:w="870"/>
        <w:gridCol w:w="462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bCs/>
                <w:sz w:val="28"/>
                <w:szCs w:val="28"/>
                <w:shd w:val="clear" w:color="auto" w:fill="FFFFFF"/>
                <w:vertAlign w:val="baseline"/>
                <w:lang w:eastAsia="zh-CN"/>
              </w:rPr>
            </w:pPr>
            <w:r>
              <w:rPr>
                <w:rFonts w:hint="eastAsia"/>
                <w:bCs/>
                <w:sz w:val="28"/>
                <w:szCs w:val="28"/>
                <w:shd w:val="clear" w:color="auto" w:fill="FFFFFF"/>
                <w:vertAlign w:val="baseline"/>
                <w:lang w:eastAsia="zh-CN"/>
              </w:rPr>
              <w:t>工程量计算表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eastAsia="宋体"/>
                <w:bCs/>
                <w:sz w:val="28"/>
                <w:szCs w:val="28"/>
                <w:shd w:val="clear" w:color="auto" w:fill="FFFFFF"/>
                <w:vertAlign w:val="baseline"/>
                <w:lang w:eastAsia="zh-CN"/>
              </w:rPr>
            </w:pPr>
            <w:r>
              <w:rPr>
                <w:rFonts w:hint="eastAsia" w:eastAsia="宋体"/>
                <w:bCs/>
                <w:sz w:val="28"/>
                <w:szCs w:val="28"/>
                <w:shd w:val="clear" w:color="auto" w:fill="FFFFFF"/>
                <w:vertAlign w:val="baseline"/>
                <w:lang w:eastAsia="zh-CN"/>
              </w:rPr>
              <w:t>工程名称：丰景华府A2#楼</w:t>
            </w:r>
            <w:r>
              <w:rPr>
                <w:rFonts w:hint="eastAsia"/>
                <w:bCs/>
                <w:sz w:val="28"/>
                <w:szCs w:val="28"/>
                <w:shd w:val="clear" w:color="auto" w:fill="FFFFFF"/>
                <w:vertAlign w:val="baseline"/>
                <w:lang w:eastAsia="zh-CN"/>
              </w:rPr>
              <w:t>电气照明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序号</w:t>
            </w:r>
          </w:p>
        </w:tc>
        <w:tc>
          <w:tcPr>
            <w:tcW w:w="163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项目编码</w:t>
            </w:r>
          </w:p>
        </w:tc>
        <w:tc>
          <w:tcPr>
            <w:tcW w:w="1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项目名称</w:t>
            </w:r>
          </w:p>
        </w:tc>
        <w:tc>
          <w:tcPr>
            <w:tcW w:w="310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项目特征</w:t>
            </w:r>
          </w:p>
        </w:tc>
        <w:tc>
          <w:tcPr>
            <w:tcW w:w="87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计量单位</w:t>
            </w:r>
          </w:p>
        </w:tc>
        <w:tc>
          <w:tcPr>
            <w:tcW w:w="4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计算式</w:t>
            </w:r>
          </w:p>
        </w:tc>
        <w:tc>
          <w:tcPr>
            <w:tcW w:w="1261"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28"/>
                <w:szCs w:val="28"/>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bl>
    <w:p>
      <w:pPr>
        <w:spacing w:line="360" w:lineRule="auto"/>
        <w:rPr>
          <w:rFonts w:hint="eastAsia"/>
          <w:bCs/>
          <w:sz w:val="28"/>
          <w:szCs w:val="28"/>
          <w:shd w:val="clear" w:color="auto" w:fill="FFFFFF"/>
        </w:rPr>
        <w:sectPr>
          <w:pgSz w:w="16838" w:h="11906" w:orient="landscape"/>
          <w:pgMar w:top="1418" w:right="1418" w:bottom="1304" w:left="1304" w:header="851" w:footer="737" w:gutter="0"/>
          <w:pgNumType w:fmt="decimal"/>
          <w:cols w:space="720" w:num="1"/>
          <w:docGrid w:type="lines" w:linePitch="312" w:charSpace="0"/>
        </w:sectPr>
      </w:pPr>
    </w:p>
    <w:p>
      <w:pPr>
        <w:spacing w:line="360" w:lineRule="auto"/>
        <w:rPr>
          <w:rFonts w:hint="eastAsia"/>
          <w:b/>
          <w:bCs/>
          <w:iCs/>
          <w:sz w:val="28"/>
          <w:szCs w:val="28"/>
          <w:shd w:val="clear" w:color="auto" w:fill="FFFFFF"/>
          <w:lang w:eastAsia="zh-CN"/>
        </w:rPr>
      </w:pPr>
      <w:r>
        <w:rPr>
          <w:rFonts w:hint="eastAsia"/>
          <w:b/>
          <w:bCs/>
          <w:iCs/>
          <w:sz w:val="28"/>
          <w:szCs w:val="28"/>
          <w:shd w:val="clear" w:color="auto" w:fill="FFFFFF"/>
          <w:lang w:eastAsia="zh-CN"/>
        </w:rPr>
        <w:t>任务三</w:t>
      </w:r>
      <w:r>
        <w:rPr>
          <w:rFonts w:hint="eastAsia"/>
          <w:b/>
          <w:bCs/>
          <w:iCs/>
          <w:sz w:val="28"/>
          <w:szCs w:val="28"/>
          <w:shd w:val="clear" w:color="auto" w:fill="FFFFFF"/>
          <w:lang w:val="en-US" w:eastAsia="zh-CN"/>
        </w:rPr>
        <w:t xml:space="preserve">  </w:t>
      </w:r>
      <w:r>
        <w:rPr>
          <w:rFonts w:hint="eastAsia"/>
          <w:b/>
          <w:bCs/>
          <w:iCs/>
          <w:sz w:val="28"/>
          <w:szCs w:val="28"/>
          <w:shd w:val="clear" w:color="auto" w:fill="FFFFFF"/>
          <w:lang w:eastAsia="zh-CN"/>
        </w:rPr>
        <w:t>计算工程量</w:t>
      </w:r>
    </w:p>
    <w:p>
      <w:pPr>
        <w:spacing w:line="360" w:lineRule="auto"/>
        <w:ind w:left="561"/>
        <w:outlineLvl w:val="1"/>
        <w:rPr>
          <w:rFonts w:hint="eastAsia"/>
          <w:b/>
          <w:bCs/>
          <w:sz w:val="28"/>
          <w:szCs w:val="28"/>
          <w:shd w:val="clear" w:color="auto" w:fill="FFFFFF"/>
        </w:rPr>
      </w:pPr>
    </w:p>
    <w:p>
      <w:pPr>
        <w:spacing w:line="360" w:lineRule="auto"/>
        <w:ind w:left="561"/>
        <w:outlineLvl w:val="1"/>
        <w:rPr>
          <w:rFonts w:hint="eastAsia"/>
          <w:b/>
          <w:bCs/>
          <w:sz w:val="28"/>
          <w:szCs w:val="28"/>
          <w:shd w:val="clear" w:color="auto" w:fill="FFFFFF"/>
        </w:rPr>
      </w:pPr>
      <w:bookmarkStart w:id="11" w:name="_Toc5054"/>
      <w:r>
        <w:rPr>
          <w:rFonts w:hint="eastAsia"/>
          <w:b/>
          <w:bCs/>
          <w:sz w:val="28"/>
          <w:szCs w:val="28"/>
          <w:shd w:val="clear" w:color="auto" w:fill="FFFFFF"/>
        </w:rPr>
        <w:t>（五）项目考核</w:t>
      </w:r>
      <w:bookmarkEnd w:id="11"/>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szCs w:val="22"/>
        </w:rPr>
      </w:pPr>
      <w:r>
        <w:rPr>
          <w:rFonts w:hint="eastAsia" w:ascii="Calibri" w:hAnsi="Calibri"/>
          <w:szCs w:val="22"/>
        </w:rPr>
        <w:t>项目名称________</w:t>
      </w:r>
      <w:r>
        <w:rPr>
          <w:rFonts w:hint="eastAsia" w:ascii="Calibri" w:hAnsi="Calibri"/>
          <w:szCs w:val="22"/>
          <w:u w:val="single"/>
        </w:rPr>
        <w:t xml:space="preserve">           </w:t>
      </w:r>
      <w:r>
        <w:rPr>
          <w:rFonts w:hint="eastAsia" w:ascii="Calibri" w:hAnsi="Calibri"/>
          <w:szCs w:val="22"/>
        </w:rPr>
        <w:t>__   组别__________             得分__________</w:t>
      </w:r>
    </w:p>
    <w:tbl>
      <w:tblPr>
        <w:tblStyle w:val="15"/>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szCs w:val="22"/>
              </w:rPr>
            </w:pPr>
            <w:r>
              <w:rPr>
                <w:rFonts w:hint="eastAsia" w:ascii="黑体" w:hAnsi="黑体" w:eastAsia="黑体"/>
                <w:szCs w:val="22"/>
              </w:rPr>
              <w:t>项目</w:t>
            </w:r>
          </w:p>
        </w:tc>
        <w:tc>
          <w:tcPr>
            <w:tcW w:w="1562" w:type="dxa"/>
            <w:vAlign w:val="center"/>
          </w:tcPr>
          <w:p>
            <w:pPr>
              <w:rPr>
                <w:rFonts w:ascii="黑体" w:hAnsi="黑体" w:eastAsia="黑体"/>
                <w:szCs w:val="22"/>
              </w:rPr>
            </w:pPr>
            <w:r>
              <w:rPr>
                <w:rFonts w:hint="eastAsia" w:ascii="黑体" w:hAnsi="黑体" w:eastAsia="黑体"/>
                <w:szCs w:val="22"/>
              </w:rPr>
              <w:t>评价内容</w:t>
            </w:r>
          </w:p>
        </w:tc>
        <w:tc>
          <w:tcPr>
            <w:tcW w:w="4564" w:type="dxa"/>
            <w:vAlign w:val="center"/>
          </w:tcPr>
          <w:p>
            <w:pPr>
              <w:rPr>
                <w:rFonts w:ascii="黑体" w:hAnsi="黑体" w:eastAsia="黑体"/>
                <w:szCs w:val="22"/>
              </w:rPr>
            </w:pPr>
            <w:r>
              <w:rPr>
                <w:rFonts w:hint="eastAsia" w:ascii="黑体" w:hAnsi="黑体" w:eastAsia="黑体"/>
                <w:szCs w:val="22"/>
              </w:rPr>
              <w:t>要求</w:t>
            </w:r>
          </w:p>
        </w:tc>
        <w:tc>
          <w:tcPr>
            <w:tcW w:w="816" w:type="dxa"/>
            <w:vAlign w:val="center"/>
          </w:tcPr>
          <w:p>
            <w:pPr>
              <w:jc w:val="center"/>
              <w:rPr>
                <w:rFonts w:ascii="黑体" w:hAnsi="黑体" w:eastAsia="黑体"/>
                <w:szCs w:val="22"/>
              </w:rPr>
            </w:pPr>
            <w:r>
              <w:rPr>
                <w:rFonts w:hint="eastAsia" w:ascii="黑体" w:hAnsi="黑体" w:eastAsia="黑体"/>
                <w:szCs w:val="22"/>
              </w:rPr>
              <w:t>分值</w:t>
            </w:r>
          </w:p>
        </w:tc>
        <w:tc>
          <w:tcPr>
            <w:tcW w:w="711" w:type="dxa"/>
            <w:vAlign w:val="center"/>
          </w:tcPr>
          <w:p>
            <w:pPr>
              <w:jc w:val="center"/>
              <w:rPr>
                <w:rFonts w:ascii="黑体" w:hAnsi="黑体" w:eastAsia="黑体"/>
                <w:szCs w:val="22"/>
              </w:rPr>
            </w:pPr>
            <w:r>
              <w:rPr>
                <w:rFonts w:hint="eastAsia" w:ascii="黑体" w:hAnsi="黑体" w:eastAsia="黑体"/>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实训前</w:t>
            </w:r>
          </w:p>
          <w:p>
            <w:pPr>
              <w:rPr>
                <w:rFonts w:hint="eastAsia" w:ascii="Calibri" w:hAnsi="Calibri"/>
                <w:szCs w:val="22"/>
              </w:rPr>
            </w:pPr>
            <w:r>
              <w:rPr>
                <w:rFonts w:hint="eastAsia" w:ascii="Calibri" w:hAnsi="Calibri"/>
                <w:szCs w:val="22"/>
              </w:rPr>
              <w:t xml:space="preserve">（20分） </w:t>
            </w:r>
          </w:p>
        </w:tc>
        <w:tc>
          <w:tcPr>
            <w:tcW w:w="1562" w:type="dxa"/>
            <w:vMerge w:val="restart"/>
            <w:vAlign w:val="center"/>
          </w:tcPr>
          <w:p>
            <w:pPr>
              <w:rPr>
                <w:rFonts w:ascii="Calibri" w:hAnsi="Calibri"/>
                <w:szCs w:val="22"/>
              </w:rPr>
            </w:pPr>
            <w:r>
              <w:rPr>
                <w:rFonts w:hint="eastAsia" w:ascii="Calibri" w:hAnsi="Calibri"/>
                <w:szCs w:val="22"/>
              </w:rPr>
              <w:t>记录表格</w:t>
            </w:r>
          </w:p>
        </w:tc>
        <w:tc>
          <w:tcPr>
            <w:tcW w:w="4564" w:type="dxa"/>
            <w:vAlign w:val="center"/>
          </w:tcPr>
          <w:p>
            <w:pPr>
              <w:rPr>
                <w:rFonts w:ascii="Calibri" w:hAnsi="Calibri"/>
                <w:szCs w:val="22"/>
              </w:rPr>
            </w:pPr>
            <w:r>
              <w:rPr>
                <w:rFonts w:hint="eastAsia" w:ascii="Calibri" w:hAnsi="Calibri"/>
                <w:szCs w:val="22"/>
              </w:rPr>
              <w:t xml:space="preserve">设计合理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及时认真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着装</w:t>
            </w:r>
          </w:p>
        </w:tc>
        <w:tc>
          <w:tcPr>
            <w:tcW w:w="4564" w:type="dxa"/>
            <w:vAlign w:val="center"/>
          </w:tcPr>
          <w:p>
            <w:pPr>
              <w:rPr>
                <w:rFonts w:ascii="Calibri" w:hAnsi="Calibri"/>
                <w:szCs w:val="22"/>
              </w:rPr>
            </w:pPr>
            <w:r>
              <w:rPr>
                <w:rFonts w:hint="eastAsia" w:ascii="Calibri" w:hAnsi="Calibri"/>
                <w:szCs w:val="22"/>
              </w:rPr>
              <w:t xml:space="preserve">符合安全操作要求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进实训室</w:t>
            </w:r>
          </w:p>
        </w:tc>
        <w:tc>
          <w:tcPr>
            <w:tcW w:w="4564" w:type="dxa"/>
            <w:vAlign w:val="center"/>
          </w:tcPr>
          <w:p>
            <w:pPr>
              <w:rPr>
                <w:rFonts w:ascii="Calibri" w:hAnsi="Calibri"/>
                <w:szCs w:val="22"/>
              </w:rPr>
            </w:pPr>
            <w:r>
              <w:rPr>
                <w:rFonts w:hint="eastAsia" w:ascii="Calibri" w:hAnsi="Calibri"/>
                <w:szCs w:val="22"/>
              </w:rPr>
              <w:t xml:space="preserve">准时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实训中</w:t>
            </w:r>
          </w:p>
          <w:p>
            <w:pPr>
              <w:rPr>
                <w:rFonts w:hint="eastAsia" w:ascii="Calibri" w:hAnsi="Calibri"/>
                <w:szCs w:val="22"/>
              </w:rPr>
            </w:pPr>
            <w:r>
              <w:rPr>
                <w:rFonts w:hint="eastAsia" w:ascii="Calibri" w:hAnsi="Calibri"/>
                <w:szCs w:val="22"/>
              </w:rPr>
              <w:t xml:space="preserve">（60分） </w:t>
            </w:r>
          </w:p>
        </w:tc>
        <w:tc>
          <w:tcPr>
            <w:tcW w:w="1562" w:type="dxa"/>
            <w:vMerge w:val="restart"/>
            <w:vAlign w:val="center"/>
          </w:tcPr>
          <w:p>
            <w:pPr>
              <w:rPr>
                <w:rFonts w:ascii="Calibri" w:hAnsi="Calibri"/>
                <w:szCs w:val="22"/>
              </w:rPr>
            </w:pPr>
            <w:r>
              <w:rPr>
                <w:rFonts w:hint="eastAsia" w:ascii="Calibri" w:hAnsi="Calibri"/>
                <w:szCs w:val="22"/>
              </w:rPr>
              <w:t>实训操作</w:t>
            </w:r>
          </w:p>
        </w:tc>
        <w:tc>
          <w:tcPr>
            <w:tcW w:w="4564" w:type="dxa"/>
            <w:vAlign w:val="center"/>
          </w:tcPr>
          <w:p>
            <w:pPr>
              <w:rPr>
                <w:rFonts w:ascii="Calibri" w:hAnsi="Calibri"/>
                <w:szCs w:val="22"/>
              </w:rPr>
            </w:pPr>
            <w:r>
              <w:rPr>
                <w:rFonts w:hint="eastAsia" w:ascii="Calibri" w:hAnsi="Calibri"/>
                <w:szCs w:val="22"/>
              </w:rPr>
              <w:t xml:space="preserve">按操作标准和注意事项规范操作 </w:t>
            </w:r>
          </w:p>
        </w:tc>
        <w:tc>
          <w:tcPr>
            <w:tcW w:w="816" w:type="dxa"/>
            <w:vAlign w:val="center"/>
          </w:tcPr>
          <w:p>
            <w:pPr>
              <w:jc w:val="center"/>
              <w:rPr>
                <w:rFonts w:hint="eastAsia" w:ascii="Calibri" w:hAnsi="Calibri"/>
                <w:szCs w:val="22"/>
              </w:rPr>
            </w:pPr>
            <w:r>
              <w:rPr>
                <w:rFonts w:hint="eastAsia" w:ascii="Calibri" w:hAnsi="Calibri"/>
                <w:szCs w:val="22"/>
              </w:rPr>
              <w:t>20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态度认真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团队协作，遇到困难积极与组员沟通和交流</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hint="eastAsia" w:ascii="Calibri" w:hAnsi="Calibri"/>
                <w:szCs w:val="22"/>
              </w:rPr>
            </w:pPr>
            <w:r>
              <w:rPr>
                <w:rFonts w:hint="eastAsia" w:ascii="Calibri" w:hAnsi="Calibri"/>
                <w:szCs w:val="22"/>
              </w:rPr>
              <w:t>问题处理</w:t>
            </w:r>
          </w:p>
        </w:tc>
        <w:tc>
          <w:tcPr>
            <w:tcW w:w="4564" w:type="dxa"/>
            <w:vAlign w:val="center"/>
          </w:tcPr>
          <w:p>
            <w:pPr>
              <w:rPr>
                <w:rFonts w:ascii="Calibri" w:hAnsi="Calibri"/>
                <w:szCs w:val="22"/>
              </w:rPr>
            </w:pPr>
            <w:r>
              <w:rPr>
                <w:rFonts w:hint="eastAsia" w:ascii="Calibri" w:hAnsi="Calibri"/>
                <w:szCs w:val="22"/>
              </w:rPr>
              <w:t xml:space="preserve">积极思考任务，发现问题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并提出合理的解决方法</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ascii="Calibri" w:hAnsi="Calibri"/>
                <w:szCs w:val="22"/>
              </w:rPr>
            </w:pPr>
            <w:r>
              <w:rPr>
                <w:rFonts w:hint="eastAsia" w:ascii="Calibri" w:hAnsi="Calibri"/>
                <w:szCs w:val="22"/>
              </w:rPr>
              <w:t>实训成效</w:t>
            </w:r>
          </w:p>
        </w:tc>
        <w:tc>
          <w:tcPr>
            <w:tcW w:w="4564" w:type="dxa"/>
            <w:vAlign w:val="center"/>
          </w:tcPr>
          <w:p>
            <w:pPr>
              <w:rPr>
                <w:rFonts w:hint="eastAsia" w:ascii="Calibri" w:hAnsi="Calibri"/>
                <w:szCs w:val="22"/>
              </w:rPr>
            </w:pPr>
            <w:r>
              <w:rPr>
                <w:rFonts w:hint="eastAsia" w:ascii="Calibri" w:hAnsi="Calibri"/>
                <w:szCs w:val="22"/>
              </w:rPr>
              <w:t>按规定时间完成任务</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hint="eastAsia" w:ascii="Calibri" w:hAnsi="Calibri"/>
                <w:szCs w:val="22"/>
              </w:rPr>
            </w:pPr>
            <w:r>
              <w:rPr>
                <w:rFonts w:hint="eastAsia" w:ascii="Calibri" w:hAnsi="Calibri"/>
                <w:szCs w:val="22"/>
              </w:rPr>
              <w:t>任务产品符合质量标准</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实训后</w:t>
            </w:r>
          </w:p>
          <w:p>
            <w:pPr>
              <w:rPr>
                <w:rFonts w:hint="eastAsia" w:ascii="Calibri" w:hAnsi="Calibri"/>
                <w:szCs w:val="22"/>
              </w:rPr>
            </w:pPr>
            <w:r>
              <w:rPr>
                <w:rFonts w:hint="eastAsia" w:ascii="Calibri" w:hAnsi="Calibri"/>
                <w:szCs w:val="22"/>
              </w:rPr>
              <w:t>（20分）</w:t>
            </w:r>
          </w:p>
        </w:tc>
        <w:tc>
          <w:tcPr>
            <w:tcW w:w="1562" w:type="dxa"/>
            <w:vMerge w:val="restart"/>
            <w:vAlign w:val="center"/>
          </w:tcPr>
          <w:p>
            <w:pPr>
              <w:rPr>
                <w:rFonts w:hint="eastAsia" w:ascii="Calibri" w:hAnsi="Calibri"/>
                <w:szCs w:val="22"/>
              </w:rPr>
            </w:pPr>
            <w:r>
              <w:rPr>
                <w:rFonts w:hint="eastAsia" w:ascii="Calibri" w:hAnsi="Calibri"/>
                <w:szCs w:val="22"/>
              </w:rPr>
              <w:t>设备耗材使用</w:t>
            </w:r>
          </w:p>
        </w:tc>
        <w:tc>
          <w:tcPr>
            <w:tcW w:w="4564" w:type="dxa"/>
            <w:vAlign w:val="center"/>
          </w:tcPr>
          <w:p>
            <w:pPr>
              <w:rPr>
                <w:rFonts w:ascii="Calibri" w:hAnsi="Calibri"/>
                <w:szCs w:val="22"/>
              </w:rPr>
            </w:pPr>
            <w:r>
              <w:rPr>
                <w:rFonts w:hint="eastAsia" w:ascii="Calibri" w:hAnsi="Calibri"/>
                <w:szCs w:val="22"/>
              </w:rPr>
              <w:t>工具或设备无损坏</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耗材用量未超过指标要求</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数据处理</w:t>
            </w:r>
          </w:p>
        </w:tc>
        <w:tc>
          <w:tcPr>
            <w:tcW w:w="4564" w:type="dxa"/>
            <w:vAlign w:val="center"/>
          </w:tcPr>
          <w:p>
            <w:pPr>
              <w:rPr>
                <w:rFonts w:ascii="Calibri" w:hAnsi="Calibri"/>
                <w:szCs w:val="22"/>
              </w:rPr>
            </w:pPr>
            <w:r>
              <w:rPr>
                <w:rFonts w:hint="eastAsia" w:ascii="Calibri" w:hAnsi="Calibri"/>
                <w:szCs w:val="22"/>
              </w:rPr>
              <w:t xml:space="preserve">数据结果正确 </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szCs w:val="22"/>
              </w:rPr>
            </w:pPr>
            <w:r>
              <w:rPr>
                <w:rFonts w:hint="eastAsia" w:ascii="Calibri" w:hAnsi="Calibri"/>
                <w:szCs w:val="22"/>
              </w:rPr>
              <w:t>合   计</w:t>
            </w:r>
          </w:p>
        </w:tc>
        <w:tc>
          <w:tcPr>
            <w:tcW w:w="816" w:type="dxa"/>
            <w:vAlign w:val="center"/>
          </w:tcPr>
          <w:p>
            <w:pPr>
              <w:jc w:val="center"/>
              <w:rPr>
                <w:rFonts w:ascii="Calibri" w:hAnsi="Calibri"/>
                <w:szCs w:val="22"/>
              </w:rPr>
            </w:pPr>
            <w:r>
              <w:rPr>
                <w:rFonts w:hint="eastAsia" w:ascii="Calibri" w:hAnsi="Calibri"/>
                <w:szCs w:val="22"/>
              </w:rPr>
              <w:t>100</w:t>
            </w:r>
          </w:p>
        </w:tc>
        <w:tc>
          <w:tcPr>
            <w:tcW w:w="711" w:type="dxa"/>
            <w:vAlign w:val="center"/>
          </w:tcPr>
          <w:p>
            <w:pPr>
              <w:jc w:val="center"/>
              <w:rPr>
                <w:rFonts w:ascii="Calibri" w:hAnsi="Calibri"/>
                <w:szCs w:val="22"/>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5"/>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vAlign w:val="top"/>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vAlign w:val="top"/>
          </w:tcPr>
          <w:p>
            <w:pPr>
              <w:spacing w:line="360" w:lineRule="exact"/>
              <w:jc w:val="center"/>
              <w:rPr>
                <w:kern w:val="0"/>
                <w:szCs w:val="21"/>
              </w:rPr>
            </w:pPr>
          </w:p>
        </w:tc>
      </w:tr>
    </w:tbl>
    <w:p>
      <w:pPr>
        <w:spacing w:line="360" w:lineRule="auto"/>
        <w:ind w:firstLine="562" w:firstLineChars="200"/>
        <w:outlineLvl w:val="0"/>
        <w:rPr>
          <w:rFonts w:hint="eastAsia"/>
          <w:b/>
          <w:bCs/>
          <w:sz w:val="28"/>
          <w:szCs w:val="28"/>
          <w:shd w:val="clear" w:color="auto" w:fill="FFFFFF"/>
        </w:rPr>
      </w:pPr>
      <w:bookmarkStart w:id="12" w:name="_Toc4589"/>
      <w:r>
        <w:rPr>
          <w:rFonts w:hint="eastAsia"/>
          <w:b/>
          <w:bCs/>
          <w:sz w:val="28"/>
          <w:szCs w:val="28"/>
          <w:shd w:val="clear" w:color="auto" w:fill="FFFFFF"/>
          <w:lang w:eastAsia="zh-CN"/>
        </w:rPr>
        <w:t>二</w:t>
      </w:r>
      <w:r>
        <w:rPr>
          <w:rFonts w:hint="eastAsia"/>
          <w:b/>
          <w:bCs/>
          <w:sz w:val="28"/>
          <w:szCs w:val="28"/>
          <w:shd w:val="clear" w:color="auto" w:fill="FFFFFF"/>
        </w:rPr>
        <w:t>、实训项目</w:t>
      </w:r>
      <w:r>
        <w:rPr>
          <w:rFonts w:hint="eastAsia"/>
          <w:b/>
          <w:bCs/>
          <w:sz w:val="28"/>
          <w:szCs w:val="28"/>
          <w:shd w:val="clear" w:color="auto" w:fill="FFFFFF"/>
          <w:lang w:eastAsia="zh-CN"/>
        </w:rPr>
        <w:t>二</w:t>
      </w:r>
      <w:r>
        <w:rPr>
          <w:rFonts w:hint="eastAsia"/>
          <w:b/>
          <w:bCs/>
          <w:sz w:val="28"/>
          <w:szCs w:val="28"/>
          <w:shd w:val="clear" w:color="auto" w:fill="FFFFFF"/>
        </w:rPr>
        <w:t>：给排水工程工程量计算巩固实训</w:t>
      </w:r>
      <w:bookmarkEnd w:id="12"/>
      <w:r>
        <w:rPr>
          <w:rFonts w:hint="eastAsia"/>
          <w:b/>
          <w:bCs/>
          <w:sz w:val="28"/>
          <w:szCs w:val="28"/>
          <w:shd w:val="clear" w:color="auto" w:fill="FFFFFF"/>
        </w:rPr>
        <w:t xml:space="preserve"> </w:t>
      </w:r>
    </w:p>
    <w:p>
      <w:pPr>
        <w:spacing w:line="360" w:lineRule="auto"/>
        <w:ind w:firstLine="562" w:firstLineChars="200"/>
        <w:rPr>
          <w:rFonts w:hint="eastAsia"/>
          <w:b/>
          <w:bCs/>
          <w:sz w:val="28"/>
          <w:szCs w:val="28"/>
          <w:shd w:val="clear" w:color="auto" w:fill="FFFFFF"/>
        </w:rPr>
      </w:pPr>
      <w:r>
        <w:rPr>
          <w:rFonts w:hint="eastAsia"/>
          <w:b/>
          <w:bCs/>
          <w:sz w:val="28"/>
          <w:szCs w:val="28"/>
          <w:shd w:val="clear" w:color="auto" w:fill="FFFFFF"/>
        </w:rPr>
        <w:t xml:space="preserve">建议教学时间： </w:t>
      </w:r>
      <w:r>
        <w:rPr>
          <w:rFonts w:hint="eastAsia"/>
          <w:b/>
          <w:bCs/>
          <w:sz w:val="28"/>
          <w:szCs w:val="28"/>
          <w:shd w:val="clear" w:color="auto" w:fill="FFFFFF"/>
          <w:lang w:val="en-US" w:eastAsia="zh-CN"/>
        </w:rPr>
        <w:t>12</w:t>
      </w:r>
      <w:r>
        <w:rPr>
          <w:rFonts w:hint="eastAsia"/>
          <w:b/>
          <w:bCs/>
          <w:sz w:val="28"/>
          <w:szCs w:val="28"/>
          <w:shd w:val="clear" w:color="auto" w:fill="FFFFFF"/>
        </w:rPr>
        <w:t xml:space="preserve"> 学时   </w:t>
      </w:r>
    </w:p>
    <w:p>
      <w:pPr>
        <w:spacing w:line="360" w:lineRule="auto"/>
        <w:ind w:left="561"/>
        <w:outlineLvl w:val="1"/>
        <w:rPr>
          <w:rFonts w:hint="eastAsia"/>
          <w:b/>
          <w:bCs/>
          <w:sz w:val="28"/>
          <w:szCs w:val="28"/>
          <w:shd w:val="clear" w:color="auto" w:fill="FFFFFF"/>
        </w:rPr>
      </w:pPr>
      <w:bookmarkStart w:id="13" w:name="_Toc6511"/>
      <w:r>
        <w:rPr>
          <w:rFonts w:hint="eastAsia"/>
          <w:b/>
          <w:bCs/>
          <w:sz w:val="28"/>
          <w:szCs w:val="28"/>
          <w:shd w:val="clear" w:color="auto" w:fill="FFFFFF"/>
        </w:rPr>
        <w:t>（一）实训目的</w:t>
      </w:r>
      <w:bookmarkEnd w:id="13"/>
    </w:p>
    <w:p>
      <w:pPr>
        <w:spacing w:line="360" w:lineRule="auto"/>
        <w:ind w:firstLine="560" w:firstLineChars="200"/>
        <w:jc w:val="left"/>
        <w:rPr>
          <w:rFonts w:hint="eastAsia"/>
          <w:b/>
          <w:bCs/>
          <w:iCs/>
          <w:sz w:val="28"/>
          <w:szCs w:val="28"/>
          <w:shd w:val="clear" w:color="auto" w:fill="FFFFFF"/>
        </w:rPr>
      </w:pPr>
      <w:r>
        <w:rPr>
          <w:rFonts w:hint="eastAsia"/>
          <w:iCs/>
          <w:sz w:val="28"/>
          <w:szCs w:val="28"/>
          <w:shd w:val="clear" w:color="auto" w:fill="FFFFFF"/>
        </w:rPr>
        <w:t>学生在学习了该门课程基础理论与方法基础上，通过实际的训练，让学生掌握给排水工程的工作内容及列项，熟悉</w:t>
      </w:r>
      <w:r>
        <w:rPr>
          <w:rFonts w:hint="eastAsia"/>
          <w:iCs/>
          <w:sz w:val="28"/>
          <w:szCs w:val="28"/>
          <w:shd w:val="clear" w:color="auto" w:fill="FFFFFF"/>
          <w:lang w:eastAsia="zh-CN"/>
        </w:rPr>
        <w:t>给排水</w:t>
      </w:r>
      <w:r>
        <w:rPr>
          <w:rFonts w:hint="eastAsia"/>
          <w:iCs/>
          <w:sz w:val="28"/>
          <w:szCs w:val="28"/>
          <w:shd w:val="clear" w:color="auto" w:fill="FFFFFF"/>
        </w:rPr>
        <w:t>的</w:t>
      </w:r>
      <w:r>
        <w:rPr>
          <w:rFonts w:hint="eastAsia"/>
          <w:iCs/>
          <w:sz w:val="28"/>
          <w:szCs w:val="28"/>
          <w:shd w:val="clear" w:color="auto" w:fill="FFFFFF"/>
          <w:lang w:eastAsia="zh-CN"/>
        </w:rPr>
        <w:t>清单</w:t>
      </w:r>
      <w:r>
        <w:rPr>
          <w:rFonts w:hint="eastAsia"/>
          <w:iCs/>
          <w:sz w:val="28"/>
          <w:szCs w:val="28"/>
          <w:shd w:val="clear" w:color="auto" w:fill="FFFFFF"/>
        </w:rPr>
        <w:t>计算规则。同时在实训过程中，注意发现理论学习中没有发现的存问题，思考改进和完善的方法。</w:t>
      </w:r>
    </w:p>
    <w:p>
      <w:pPr>
        <w:spacing w:line="360" w:lineRule="auto"/>
        <w:ind w:left="561"/>
        <w:outlineLvl w:val="1"/>
        <w:rPr>
          <w:rFonts w:hint="eastAsia"/>
          <w:b/>
          <w:bCs/>
          <w:sz w:val="28"/>
          <w:szCs w:val="28"/>
          <w:shd w:val="clear" w:color="auto" w:fill="FFFFFF"/>
        </w:rPr>
      </w:pPr>
      <w:bookmarkStart w:id="14" w:name="_Toc2155"/>
      <w:r>
        <w:rPr>
          <w:rFonts w:hint="eastAsia"/>
          <w:b/>
          <w:bCs/>
          <w:sz w:val="28"/>
          <w:szCs w:val="28"/>
          <w:shd w:val="clear" w:color="auto" w:fill="FFFFFF"/>
        </w:rPr>
        <w:t>（二）实训基本要求</w:t>
      </w:r>
      <w:bookmarkEnd w:id="14"/>
    </w:p>
    <w:p>
      <w:pPr>
        <w:spacing w:line="360" w:lineRule="auto"/>
        <w:rPr>
          <w:rFonts w:hint="eastAsia"/>
          <w:b/>
          <w:bCs/>
          <w:sz w:val="28"/>
          <w:szCs w:val="28"/>
          <w:shd w:val="clear" w:color="auto" w:fill="FFFFFF"/>
        </w:rPr>
      </w:pPr>
      <w:r>
        <w:rPr>
          <w:rFonts w:hint="eastAsia"/>
          <w:b/>
          <w:bCs/>
          <w:sz w:val="28"/>
          <w:szCs w:val="28"/>
          <w:shd w:val="clear" w:color="auto" w:fill="FFFFFF"/>
        </w:rPr>
        <w:t xml:space="preserve">    </w:t>
      </w:r>
      <w:r>
        <w:rPr>
          <w:rFonts w:hint="eastAsia"/>
          <w:iCs/>
          <w:sz w:val="28"/>
          <w:szCs w:val="28"/>
          <w:shd w:val="clear" w:color="auto" w:fill="FFFFFF"/>
        </w:rPr>
        <w:t>掌握给排水工程的工作内容及列项，熟悉</w:t>
      </w:r>
      <w:r>
        <w:rPr>
          <w:rFonts w:hint="eastAsia"/>
          <w:iCs/>
          <w:sz w:val="28"/>
          <w:szCs w:val="28"/>
          <w:shd w:val="clear" w:color="auto" w:fill="FFFFFF"/>
          <w:lang w:eastAsia="zh-CN"/>
        </w:rPr>
        <w:t>给排水</w:t>
      </w:r>
      <w:r>
        <w:rPr>
          <w:rFonts w:hint="eastAsia"/>
          <w:iCs/>
          <w:sz w:val="28"/>
          <w:szCs w:val="28"/>
          <w:shd w:val="clear" w:color="auto" w:fill="FFFFFF"/>
        </w:rPr>
        <w:t>的</w:t>
      </w:r>
      <w:r>
        <w:rPr>
          <w:rFonts w:hint="eastAsia"/>
          <w:iCs/>
          <w:sz w:val="28"/>
          <w:szCs w:val="28"/>
          <w:shd w:val="clear" w:color="auto" w:fill="FFFFFF"/>
          <w:lang w:eastAsia="zh-CN"/>
        </w:rPr>
        <w:t>清单</w:t>
      </w:r>
      <w:r>
        <w:rPr>
          <w:rFonts w:hint="eastAsia"/>
          <w:iCs/>
          <w:sz w:val="28"/>
          <w:szCs w:val="28"/>
          <w:shd w:val="clear" w:color="auto" w:fill="FFFFFF"/>
        </w:rPr>
        <w:t>计算规则。</w:t>
      </w:r>
    </w:p>
    <w:p>
      <w:pPr>
        <w:spacing w:line="360" w:lineRule="auto"/>
        <w:ind w:left="561"/>
        <w:outlineLvl w:val="1"/>
        <w:rPr>
          <w:rFonts w:hint="eastAsia"/>
          <w:b/>
          <w:bCs/>
          <w:sz w:val="28"/>
          <w:szCs w:val="28"/>
          <w:shd w:val="clear" w:color="auto" w:fill="FFFFFF"/>
        </w:rPr>
      </w:pPr>
      <w:bookmarkStart w:id="15" w:name="_Toc18399"/>
      <w:r>
        <w:rPr>
          <w:rFonts w:hint="eastAsia"/>
          <w:b/>
          <w:bCs/>
          <w:sz w:val="28"/>
          <w:szCs w:val="28"/>
          <w:shd w:val="clear" w:color="auto" w:fill="FFFFFF"/>
        </w:rPr>
        <w:t>（三）实训器材，设备和耗材</w:t>
      </w:r>
      <w:bookmarkEnd w:id="15"/>
    </w:p>
    <w:p>
      <w:pPr>
        <w:spacing w:line="360" w:lineRule="exact"/>
        <w:ind w:firstLine="560" w:firstLineChars="200"/>
        <w:jc w:val="left"/>
        <w:rPr>
          <w:rFonts w:hint="eastAsia"/>
          <w:sz w:val="28"/>
          <w:szCs w:val="28"/>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eastAsia="宋体"/>
                <w:szCs w:val="21"/>
                <w:lang w:eastAsia="zh-CN"/>
              </w:rPr>
            </w:pPr>
            <w:r>
              <w:rPr>
                <w:rFonts w:hint="eastAsia"/>
                <w:szCs w:val="21"/>
                <w:lang w:eastAsia="zh-CN"/>
              </w:rPr>
              <w:t>给排水工程计量</w:t>
            </w:r>
          </w:p>
        </w:tc>
        <w:tc>
          <w:tcPr>
            <w:tcW w:w="1888" w:type="dxa"/>
            <w:vAlign w:val="center"/>
          </w:tcPr>
          <w:p>
            <w:pPr>
              <w:jc w:val="center"/>
              <w:rPr>
                <w:rFonts w:hint="eastAsia" w:eastAsia="宋体"/>
                <w:szCs w:val="21"/>
                <w:lang w:val="en-US" w:eastAsia="zh-CN"/>
              </w:rPr>
            </w:pPr>
            <w:r>
              <w:rPr>
                <w:rFonts w:hint="eastAsia"/>
                <w:szCs w:val="21"/>
                <w:lang w:val="en-US" w:eastAsia="zh-CN"/>
              </w:rPr>
              <w:t>PPT</w:t>
            </w:r>
          </w:p>
        </w:tc>
        <w:tc>
          <w:tcPr>
            <w:tcW w:w="917" w:type="dxa"/>
            <w:vAlign w:val="center"/>
          </w:tcPr>
          <w:p>
            <w:pPr>
              <w:jc w:val="center"/>
              <w:rPr>
                <w:rFonts w:hint="eastAsia"/>
                <w:szCs w:val="21"/>
              </w:rPr>
            </w:pPr>
          </w:p>
        </w:tc>
        <w:tc>
          <w:tcPr>
            <w:tcW w:w="3811" w:type="dxa"/>
            <w:vAlign w:val="center"/>
          </w:tcPr>
          <w:p>
            <w:pPr>
              <w:jc w:val="center"/>
              <w:rPr>
                <w:rFonts w:hint="eastAsia"/>
                <w:szCs w:val="21"/>
              </w:rPr>
            </w:pPr>
          </w:p>
        </w:tc>
      </w:tr>
    </w:tbl>
    <w:p>
      <w:pPr>
        <w:spacing w:line="360" w:lineRule="exact"/>
        <w:rPr>
          <w:rFonts w:hint="eastAsia"/>
          <w:sz w:val="28"/>
          <w:szCs w:val="28"/>
          <w:shd w:val="clear" w:color="auto" w:fill="FFFFFF"/>
        </w:rPr>
      </w:pPr>
    </w:p>
    <w:p>
      <w:pPr>
        <w:spacing w:line="360" w:lineRule="exact"/>
        <w:rPr>
          <w:rFonts w:hint="eastAsia"/>
          <w:b/>
          <w:bCs/>
          <w:sz w:val="28"/>
          <w:szCs w:val="28"/>
          <w:shd w:val="clear" w:color="auto" w:fill="FFFFFF"/>
        </w:rPr>
      </w:pPr>
    </w:p>
    <w:p>
      <w:pPr>
        <w:spacing w:line="360" w:lineRule="auto"/>
        <w:ind w:left="561"/>
        <w:outlineLvl w:val="1"/>
        <w:rPr>
          <w:rFonts w:hint="eastAsia"/>
          <w:b/>
          <w:bCs/>
          <w:sz w:val="28"/>
          <w:szCs w:val="28"/>
          <w:shd w:val="clear" w:color="auto" w:fill="FFFFFF"/>
        </w:rPr>
      </w:pPr>
      <w:bookmarkStart w:id="16" w:name="_Toc19832"/>
      <w:r>
        <w:rPr>
          <w:rFonts w:hint="eastAsia"/>
          <w:b/>
          <w:bCs/>
          <w:sz w:val="28"/>
          <w:szCs w:val="28"/>
          <w:shd w:val="clear" w:color="auto" w:fill="FFFFFF"/>
        </w:rPr>
        <w:t>（四）实训内容</w:t>
      </w:r>
      <w:bookmarkEnd w:id="16"/>
    </w:p>
    <w:p>
      <w:pPr>
        <w:spacing w:line="360" w:lineRule="auto"/>
        <w:ind w:firstLine="562" w:firstLineChars="200"/>
        <w:rPr>
          <w:rFonts w:hint="eastAsia"/>
          <w:b/>
          <w:bCs/>
          <w:iCs/>
          <w:sz w:val="28"/>
          <w:szCs w:val="28"/>
          <w:shd w:val="clear" w:color="auto" w:fill="FFFFFF"/>
          <w:lang w:eastAsia="zh-CN"/>
        </w:rPr>
      </w:pPr>
      <w:r>
        <w:rPr>
          <w:rFonts w:hint="eastAsia"/>
          <w:b/>
          <w:bCs/>
          <w:sz w:val="28"/>
          <w:szCs w:val="28"/>
          <w:shd w:val="clear" w:color="auto" w:fill="FFFFFF"/>
        </w:rPr>
        <w:t>任务一</w:t>
      </w:r>
      <w:r>
        <w:rPr>
          <w:rFonts w:hint="eastAsia"/>
          <w:b/>
          <w:bCs/>
          <w:sz w:val="28"/>
          <w:szCs w:val="28"/>
          <w:shd w:val="clear" w:color="auto" w:fill="FFFFFF"/>
          <w:lang w:val="en-US" w:eastAsia="zh-CN"/>
        </w:rPr>
        <w:t xml:space="preserve"> </w:t>
      </w:r>
      <w:r>
        <w:rPr>
          <w:rFonts w:hint="eastAsia"/>
          <w:b/>
          <w:bCs/>
          <w:iCs/>
          <w:sz w:val="28"/>
          <w:szCs w:val="28"/>
          <w:shd w:val="clear" w:color="auto" w:fill="FFFFFF"/>
          <w:lang w:eastAsia="zh-CN"/>
        </w:rPr>
        <w:t>建筑给排水施工图识读步骤</w:t>
      </w:r>
    </w:p>
    <w:p>
      <w:pPr>
        <w:spacing w:line="360" w:lineRule="auto"/>
        <w:ind w:firstLine="560" w:firstLineChars="200"/>
        <w:rPr>
          <w:rFonts w:hint="eastAsia" w:ascii="Arial" w:hAnsi="Arial" w:cs="Arial"/>
          <w:b w:val="0"/>
          <w:bCs w:val="0"/>
          <w:sz w:val="28"/>
          <w:szCs w:val="28"/>
          <w:shd w:val="clear" w:color="auto" w:fill="FFFFFF"/>
        </w:rPr>
      </w:pPr>
      <w:r>
        <w:rPr>
          <w:rFonts w:hint="eastAsia" w:ascii="Arial" w:hAnsi="Arial" w:cs="Arial"/>
          <w:b w:val="0"/>
          <w:bCs w:val="0"/>
          <w:sz w:val="28"/>
          <w:szCs w:val="28"/>
          <w:shd w:val="clear" w:color="auto" w:fill="FFFFFF"/>
        </w:rPr>
        <w:t>给排水施工图的组成及识读</w:t>
      </w:r>
    </w:p>
    <w:p>
      <w:pPr>
        <w:spacing w:line="360" w:lineRule="auto"/>
        <w:ind w:firstLine="560" w:firstLineChars="200"/>
        <w:rPr>
          <w:rFonts w:hint="eastAsia" w:ascii="Arial" w:hAnsi="Arial" w:cs="Arial"/>
          <w:b w:val="0"/>
          <w:bCs w:val="0"/>
          <w:sz w:val="28"/>
          <w:szCs w:val="28"/>
          <w:shd w:val="clear" w:color="auto" w:fill="FFFFFF"/>
        </w:rPr>
      </w:pPr>
      <w:r>
        <w:rPr>
          <w:rFonts w:hint="eastAsia" w:ascii="Arial" w:hAnsi="Arial" w:cs="Arial"/>
          <w:b w:val="0"/>
          <w:bCs w:val="0"/>
          <w:sz w:val="28"/>
          <w:szCs w:val="28"/>
          <w:shd w:val="clear" w:color="auto" w:fill="FFFFFF"/>
        </w:rPr>
        <w:t xml:space="preserve">室内给排水施工图通常由施工及设计说明、施工平面图（总平面图或底层平面图、标准层平面图、顶层平面图）、给排水系统图（轴测图）、大样图或详图及标准图组成。 </w:t>
      </w:r>
    </w:p>
    <w:p>
      <w:pPr>
        <w:spacing w:line="360" w:lineRule="auto"/>
        <w:ind w:firstLine="560" w:firstLineChars="200"/>
        <w:rPr>
          <w:rFonts w:hint="eastAsia" w:ascii="Arial" w:hAnsi="Arial" w:cs="Arial"/>
          <w:b w:val="0"/>
          <w:bCs w:val="0"/>
          <w:sz w:val="28"/>
          <w:szCs w:val="28"/>
          <w:shd w:val="clear" w:color="auto" w:fill="FFFFFF"/>
        </w:rPr>
      </w:pPr>
      <w:r>
        <w:rPr>
          <w:rFonts w:hint="eastAsia" w:ascii="Arial" w:hAnsi="Arial" w:cs="Arial"/>
          <w:b w:val="0"/>
          <w:bCs w:val="0"/>
          <w:sz w:val="28"/>
          <w:szCs w:val="28"/>
          <w:shd w:val="clear" w:color="auto" w:fill="FFFFFF"/>
          <w:lang w:val="en-US" w:eastAsia="zh-CN"/>
        </w:rPr>
        <w:t>1.</w:t>
      </w:r>
      <w:r>
        <w:rPr>
          <w:rFonts w:hint="eastAsia" w:ascii="Arial" w:hAnsi="Arial" w:cs="Arial"/>
          <w:b w:val="0"/>
          <w:bCs w:val="0"/>
          <w:sz w:val="28"/>
          <w:szCs w:val="28"/>
          <w:shd w:val="clear" w:color="auto" w:fill="FFFFFF"/>
        </w:rPr>
        <w:t xml:space="preserve">平面图 </w:t>
      </w:r>
    </w:p>
    <w:p>
      <w:pPr>
        <w:spacing w:line="360" w:lineRule="auto"/>
        <w:ind w:firstLine="560" w:firstLineChars="200"/>
        <w:rPr>
          <w:rFonts w:hint="eastAsia" w:ascii="Arial" w:hAnsi="Arial" w:cs="Arial"/>
          <w:b w:val="0"/>
          <w:bCs w:val="0"/>
          <w:sz w:val="28"/>
          <w:szCs w:val="28"/>
          <w:shd w:val="clear" w:color="auto" w:fill="FFFFFF"/>
        </w:rPr>
      </w:pPr>
      <w:r>
        <w:rPr>
          <w:rFonts w:hint="eastAsia" w:ascii="Arial" w:hAnsi="Arial" w:cs="Arial"/>
          <w:b w:val="0"/>
          <w:bCs w:val="0"/>
          <w:sz w:val="28"/>
          <w:szCs w:val="28"/>
          <w:shd w:val="clear" w:color="auto" w:fill="FFFFFF"/>
        </w:rPr>
        <w:t xml:space="preserve">主要表明管道在各楼层的平面位置及编号，管道和设备器具的规格型号，以及给水引入管和排水出户管与室外给排水管网的关系。 </w:t>
      </w:r>
    </w:p>
    <w:p>
      <w:pPr>
        <w:spacing w:line="360" w:lineRule="auto"/>
        <w:ind w:firstLine="560" w:firstLineChars="200"/>
        <w:rPr>
          <w:rFonts w:hint="eastAsia" w:ascii="Arial" w:hAnsi="Arial" w:cs="Arial"/>
          <w:b w:val="0"/>
          <w:bCs w:val="0"/>
          <w:sz w:val="28"/>
          <w:szCs w:val="28"/>
          <w:shd w:val="clear" w:color="auto" w:fill="FFFFFF"/>
        </w:rPr>
      </w:pPr>
      <w:r>
        <w:rPr>
          <w:rFonts w:hint="eastAsia" w:ascii="Arial" w:hAnsi="Arial" w:cs="Arial"/>
          <w:b w:val="0"/>
          <w:bCs w:val="0"/>
          <w:sz w:val="28"/>
          <w:szCs w:val="28"/>
          <w:shd w:val="clear" w:color="auto" w:fill="FFFFFF"/>
        </w:rPr>
        <w:t xml:space="preserve">这种图纸上的线条都是示意性的，管配件（如管箍、活接头等）不直接画在图纸上 </w:t>
      </w:r>
      <w:r>
        <w:rPr>
          <w:rFonts w:hint="eastAsia" w:ascii="Arial" w:hAnsi="Arial" w:cs="Arial"/>
          <w:b w:val="0"/>
          <w:bCs w:val="0"/>
          <w:sz w:val="28"/>
          <w:szCs w:val="28"/>
          <w:shd w:val="clear" w:color="auto" w:fill="FFFFFF"/>
          <w:lang w:eastAsia="zh-CN"/>
        </w:rPr>
        <w:t>。</w:t>
      </w:r>
    </w:p>
    <w:p>
      <w:pPr>
        <w:spacing w:line="360" w:lineRule="auto"/>
        <w:rPr>
          <w:rFonts w:hint="eastAsia" w:ascii="Arial" w:hAnsi="Arial" w:cs="Arial"/>
          <w:b w:val="0"/>
          <w:bCs w:val="0"/>
          <w:sz w:val="28"/>
          <w:szCs w:val="28"/>
          <w:shd w:val="clear" w:color="auto" w:fill="FFFFFF"/>
          <w:lang w:val="en-US" w:eastAsia="zh-CN"/>
        </w:rPr>
      </w:pPr>
      <w:r>
        <w:rPr>
          <w:rFonts w:hint="eastAsia" w:ascii="Arial" w:hAnsi="Arial" w:cs="Arial"/>
          <w:b/>
          <w:bCs/>
          <w:sz w:val="28"/>
          <w:szCs w:val="28"/>
          <w:shd w:val="clear" w:color="auto" w:fill="FFFFFF"/>
          <w:lang w:val="en-US" w:eastAsia="zh-CN"/>
        </w:rPr>
        <w:t xml:space="preserve">    2.</w:t>
      </w:r>
      <w:r>
        <w:rPr>
          <w:rFonts w:hint="eastAsia" w:ascii="Arial" w:hAnsi="Arial" w:cs="Arial"/>
          <w:b w:val="0"/>
          <w:bCs w:val="0"/>
          <w:sz w:val="28"/>
          <w:szCs w:val="28"/>
          <w:shd w:val="clear" w:color="auto" w:fill="FFFFFF"/>
          <w:lang w:val="en-US" w:eastAsia="zh-CN"/>
        </w:rPr>
        <w:t xml:space="preserve">系统图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室内管道系统图是用轴测投影的方法绘制；</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主要反映管道在室内空间的走向和标高位置，系统中各管道和设备器具的上下、左右、前后之间的空间位置及相互连接关系；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在系统图中标注有管道的直径尺寸、立管的编号、管道的标高和排水管的坡度；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给水管道识读时，可按引入管→干管→支管→给水配件及附件的顺序进行阅读；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排水管道识读时，可按卫生设备器具→卫生器具排水管→排水横支管→立管→出户管的顺序进行阅读。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3.详图 </w:t>
      </w:r>
    </w:p>
    <w:p>
      <w:pPr>
        <w:spacing w:line="360" w:lineRule="auto"/>
        <w:ind w:firstLine="562" w:firstLineChars="200"/>
        <w:rPr>
          <w:rFonts w:hint="eastAsia" w:ascii="Arial" w:hAnsi="Arial" w:cs="Arial"/>
          <w:b w:val="0"/>
          <w:bCs w:val="0"/>
          <w:sz w:val="28"/>
          <w:szCs w:val="28"/>
          <w:shd w:val="clear" w:color="auto" w:fill="FFFFFF"/>
          <w:lang w:val="en-US" w:eastAsia="zh-CN"/>
        </w:rPr>
      </w:pPr>
      <w:r>
        <w:rPr>
          <w:rFonts w:hint="eastAsia" w:ascii="Arial" w:hAnsi="Arial" w:cs="Arial"/>
          <w:b/>
          <w:bCs/>
          <w:sz w:val="28"/>
          <w:szCs w:val="28"/>
          <w:shd w:val="clear" w:color="auto" w:fill="FFFFFF"/>
          <w:lang w:val="en-US" w:eastAsia="zh-CN"/>
        </w:rPr>
        <w:t>一</w:t>
      </w:r>
      <w:r>
        <w:rPr>
          <w:rFonts w:hint="eastAsia" w:ascii="Arial" w:hAnsi="Arial" w:cs="Arial"/>
          <w:b w:val="0"/>
          <w:bCs w:val="0"/>
          <w:sz w:val="28"/>
          <w:szCs w:val="28"/>
          <w:shd w:val="clear" w:color="auto" w:fill="FFFFFF"/>
          <w:lang w:val="en-US" w:eastAsia="zh-CN"/>
        </w:rPr>
        <w:t xml:space="preserve">般来说，识读给排水施工图时，应首先查看设计及施工说明，明确设计要求，然后将给水和排水分开阅读，把平面图和系统图对照起来看，最后阅读详图和标准图。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在给排水施工图上一般不表示管道支架，但在识图时要按照有关规定，确定其数量和位置。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 xml:space="preserve">给水管道支架一般采用管卡、钩钉、吊环和角钢托架； </w:t>
      </w:r>
    </w:p>
    <w:p>
      <w:pPr>
        <w:spacing w:line="360" w:lineRule="auto"/>
        <w:ind w:firstLine="560" w:firstLineChars="200"/>
        <w:rPr>
          <w:rFonts w:hint="eastAsia" w:ascii="Arial" w:hAnsi="Arial" w:cs="Arial"/>
          <w:b w:val="0"/>
          <w:bCs w:val="0"/>
          <w:sz w:val="28"/>
          <w:szCs w:val="28"/>
          <w:shd w:val="clear" w:color="auto" w:fill="FFFFFF"/>
          <w:lang w:val="en-US" w:eastAsia="zh-CN"/>
        </w:rPr>
      </w:pPr>
      <w:r>
        <w:rPr>
          <w:rFonts w:hint="eastAsia" w:ascii="Arial" w:hAnsi="Arial" w:cs="Arial"/>
          <w:b w:val="0"/>
          <w:bCs w:val="0"/>
          <w:sz w:val="28"/>
          <w:szCs w:val="28"/>
          <w:shd w:val="clear" w:color="auto" w:fill="FFFFFF"/>
          <w:lang w:val="en-US" w:eastAsia="zh-CN"/>
        </w:rPr>
        <w:t>铸铁排水立管通常用铸铁立管卡子，固定在承口下面；</w:t>
      </w:r>
    </w:p>
    <w:p>
      <w:pPr>
        <w:spacing w:line="360" w:lineRule="auto"/>
        <w:ind w:firstLine="560" w:firstLineChars="200"/>
        <w:rPr>
          <w:rFonts w:hint="eastAsia" w:ascii="Arial" w:hAnsi="Arial" w:cs="Arial"/>
          <w:b w:val="0"/>
          <w:bCs w:val="0"/>
          <w:sz w:val="28"/>
          <w:szCs w:val="28"/>
          <w:shd w:val="clear" w:color="auto" w:fill="FFFFFF"/>
          <w:lang w:val="en-US" w:eastAsia="zh-CN"/>
        </w:rPr>
        <w:sectPr>
          <w:pgSz w:w="11906" w:h="16838"/>
          <w:pgMar w:top="1418" w:right="1304" w:bottom="1304" w:left="1418" w:header="851" w:footer="737" w:gutter="0"/>
          <w:pgNumType w:fmt="decimal"/>
          <w:cols w:space="720" w:num="1"/>
          <w:docGrid w:type="lines" w:linePitch="312" w:charSpace="0"/>
        </w:sectPr>
      </w:pPr>
      <w:r>
        <w:rPr>
          <w:rFonts w:hint="eastAsia" w:ascii="Arial" w:hAnsi="Arial" w:cs="Arial"/>
          <w:b w:val="0"/>
          <w:bCs w:val="0"/>
          <w:sz w:val="28"/>
          <w:szCs w:val="28"/>
          <w:shd w:val="clear" w:color="auto" w:fill="FFFFFF"/>
          <w:lang w:val="en-US" w:eastAsia="zh-CN"/>
        </w:rPr>
        <w:t xml:space="preserve">排水横管上则采用吊卡，一般为每根管一个，最多不超过2m。 </w:t>
      </w:r>
    </w:p>
    <w:p>
      <w:pPr>
        <w:spacing w:line="360" w:lineRule="auto"/>
        <w:ind w:firstLine="562" w:firstLineChars="200"/>
        <w:rPr>
          <w:rFonts w:hint="eastAsia"/>
          <w:b/>
          <w:bCs/>
          <w:iCs/>
          <w:sz w:val="28"/>
          <w:szCs w:val="28"/>
          <w:shd w:val="clear" w:color="auto" w:fill="FFFFFF"/>
          <w:lang w:eastAsia="zh-CN"/>
        </w:rPr>
      </w:pPr>
      <w:r>
        <w:rPr>
          <w:rFonts w:hint="eastAsia"/>
          <w:b/>
          <w:bCs/>
          <w:sz w:val="28"/>
          <w:szCs w:val="28"/>
          <w:shd w:val="clear" w:color="auto" w:fill="FFFFFF"/>
        </w:rPr>
        <w:t>任务</w:t>
      </w:r>
      <w:r>
        <w:rPr>
          <w:rFonts w:hint="eastAsia"/>
          <w:b/>
          <w:bCs/>
          <w:sz w:val="28"/>
          <w:szCs w:val="28"/>
          <w:shd w:val="clear" w:color="auto" w:fill="FFFFFF"/>
          <w:lang w:eastAsia="zh-CN"/>
        </w:rPr>
        <w:t>二</w:t>
      </w:r>
      <w:r>
        <w:rPr>
          <w:rFonts w:hint="eastAsia"/>
          <w:b/>
          <w:bCs/>
          <w:sz w:val="28"/>
          <w:szCs w:val="28"/>
          <w:shd w:val="clear" w:color="auto" w:fill="FFFFFF"/>
          <w:lang w:val="en-US" w:eastAsia="zh-CN"/>
        </w:rPr>
        <w:t xml:space="preserve"> </w:t>
      </w:r>
      <w:r>
        <w:rPr>
          <w:rFonts w:hint="eastAsia"/>
          <w:b/>
          <w:bCs/>
          <w:iCs/>
          <w:sz w:val="28"/>
          <w:szCs w:val="28"/>
          <w:shd w:val="clear" w:color="auto" w:fill="FFFFFF"/>
          <w:lang w:eastAsia="zh-CN"/>
        </w:rPr>
        <w:t>建筑给排水清单列项</w:t>
      </w:r>
    </w:p>
    <w:tbl>
      <w:tblPr>
        <w:tblStyle w:val="16"/>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35"/>
        <w:gridCol w:w="1620"/>
        <w:gridCol w:w="3105"/>
        <w:gridCol w:w="870"/>
        <w:gridCol w:w="462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bCs/>
                <w:sz w:val="28"/>
                <w:szCs w:val="28"/>
                <w:shd w:val="clear" w:color="auto" w:fill="FFFFFF"/>
                <w:vertAlign w:val="baseline"/>
                <w:lang w:eastAsia="zh-CN"/>
              </w:rPr>
            </w:pPr>
            <w:r>
              <w:rPr>
                <w:rFonts w:hint="eastAsia"/>
                <w:bCs/>
                <w:sz w:val="28"/>
                <w:szCs w:val="28"/>
                <w:shd w:val="clear" w:color="auto" w:fill="FFFFFF"/>
                <w:vertAlign w:val="baseline"/>
                <w:lang w:eastAsia="zh-CN"/>
              </w:rPr>
              <w:t>工程量计算表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eastAsia="宋体"/>
                <w:bCs/>
                <w:sz w:val="28"/>
                <w:szCs w:val="28"/>
                <w:shd w:val="clear" w:color="auto" w:fill="FFFFFF"/>
                <w:vertAlign w:val="baseline"/>
                <w:lang w:eastAsia="zh-CN"/>
              </w:rPr>
            </w:pPr>
            <w:r>
              <w:rPr>
                <w:rFonts w:hint="eastAsia" w:eastAsia="宋体"/>
                <w:bCs/>
                <w:sz w:val="28"/>
                <w:szCs w:val="28"/>
                <w:shd w:val="clear" w:color="auto" w:fill="FFFFFF"/>
                <w:vertAlign w:val="baseline"/>
                <w:lang w:eastAsia="zh-CN"/>
              </w:rPr>
              <w:t>工程名称：丰景华府A2#楼</w:t>
            </w:r>
            <w:r>
              <w:rPr>
                <w:rFonts w:hint="eastAsia"/>
                <w:bCs/>
                <w:sz w:val="28"/>
                <w:szCs w:val="28"/>
                <w:shd w:val="clear" w:color="auto" w:fill="FFFFFF"/>
                <w:vertAlign w:val="baseline"/>
                <w:lang w:eastAsia="zh-CN"/>
              </w:rPr>
              <w:t>给排水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序号</w:t>
            </w:r>
          </w:p>
        </w:tc>
        <w:tc>
          <w:tcPr>
            <w:tcW w:w="163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项目编码</w:t>
            </w:r>
          </w:p>
        </w:tc>
        <w:tc>
          <w:tcPr>
            <w:tcW w:w="1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项目名称</w:t>
            </w:r>
          </w:p>
        </w:tc>
        <w:tc>
          <w:tcPr>
            <w:tcW w:w="310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项目特征</w:t>
            </w:r>
          </w:p>
        </w:tc>
        <w:tc>
          <w:tcPr>
            <w:tcW w:w="87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计量单位</w:t>
            </w:r>
          </w:p>
        </w:tc>
        <w:tc>
          <w:tcPr>
            <w:tcW w:w="4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计算式</w:t>
            </w:r>
          </w:p>
        </w:tc>
        <w:tc>
          <w:tcPr>
            <w:tcW w:w="1261"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28"/>
                <w:szCs w:val="28"/>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bl>
    <w:p>
      <w:pPr>
        <w:spacing w:line="360" w:lineRule="auto"/>
        <w:rPr>
          <w:rFonts w:hint="eastAsia" w:ascii="Arial" w:hAnsi="Arial" w:cs="Arial"/>
          <w:b/>
          <w:bCs/>
          <w:sz w:val="28"/>
          <w:szCs w:val="28"/>
          <w:shd w:val="clear" w:color="auto" w:fill="FFFFFF"/>
          <w:lang w:val="en-US" w:eastAsia="zh-CN"/>
        </w:rPr>
        <w:sectPr>
          <w:pgSz w:w="16838" w:h="11906" w:orient="landscape"/>
          <w:pgMar w:top="1418" w:right="1418" w:bottom="1304" w:left="1304" w:header="851" w:footer="737" w:gutter="0"/>
          <w:pgNumType w:fmt="decimal"/>
          <w:cols w:space="720" w:num="1"/>
          <w:docGrid w:type="lines" w:linePitch="312" w:charSpace="0"/>
        </w:sectPr>
      </w:pPr>
    </w:p>
    <w:p>
      <w:pPr>
        <w:spacing w:line="360" w:lineRule="auto"/>
        <w:ind w:firstLine="562" w:firstLineChars="200"/>
        <w:rPr>
          <w:rFonts w:hint="eastAsia"/>
          <w:b/>
          <w:bCs/>
          <w:iCs/>
          <w:sz w:val="28"/>
          <w:szCs w:val="28"/>
          <w:shd w:val="clear" w:color="auto" w:fill="FFFFFF"/>
          <w:lang w:eastAsia="zh-CN"/>
        </w:rPr>
      </w:pPr>
      <w:r>
        <w:rPr>
          <w:rFonts w:hint="eastAsia"/>
          <w:b/>
          <w:bCs/>
          <w:sz w:val="28"/>
          <w:szCs w:val="28"/>
          <w:shd w:val="clear" w:color="auto" w:fill="FFFFFF"/>
        </w:rPr>
        <w:t>任务</w:t>
      </w:r>
      <w:r>
        <w:rPr>
          <w:rFonts w:hint="eastAsia"/>
          <w:b/>
          <w:bCs/>
          <w:sz w:val="28"/>
          <w:szCs w:val="28"/>
          <w:shd w:val="clear" w:color="auto" w:fill="FFFFFF"/>
          <w:lang w:eastAsia="zh-CN"/>
        </w:rPr>
        <w:t>三</w:t>
      </w:r>
      <w:r>
        <w:rPr>
          <w:rFonts w:hint="eastAsia"/>
          <w:b/>
          <w:bCs/>
          <w:sz w:val="28"/>
          <w:szCs w:val="28"/>
          <w:shd w:val="clear" w:color="auto" w:fill="FFFFFF"/>
          <w:lang w:val="en-US" w:eastAsia="zh-CN"/>
        </w:rPr>
        <w:t xml:space="preserve"> </w:t>
      </w:r>
      <w:r>
        <w:rPr>
          <w:rFonts w:hint="eastAsia"/>
          <w:b/>
          <w:bCs/>
          <w:iCs/>
          <w:sz w:val="28"/>
          <w:szCs w:val="28"/>
          <w:shd w:val="clear" w:color="auto" w:fill="FFFFFF"/>
          <w:lang w:eastAsia="zh-CN"/>
        </w:rPr>
        <w:t>建筑给排水工程量计算</w:t>
      </w:r>
    </w:p>
    <w:p>
      <w:pPr>
        <w:spacing w:line="360" w:lineRule="auto"/>
        <w:ind w:left="561"/>
        <w:outlineLvl w:val="1"/>
        <w:rPr>
          <w:rFonts w:hint="eastAsia"/>
          <w:b/>
          <w:bCs/>
          <w:sz w:val="28"/>
          <w:szCs w:val="28"/>
          <w:shd w:val="clear" w:color="auto" w:fill="FFFFFF"/>
        </w:rPr>
      </w:pPr>
      <w:bookmarkStart w:id="17" w:name="_Toc30010"/>
      <w:r>
        <w:rPr>
          <w:rFonts w:hint="eastAsia"/>
          <w:b/>
          <w:bCs/>
          <w:sz w:val="28"/>
          <w:szCs w:val="28"/>
          <w:shd w:val="clear" w:color="auto" w:fill="FFFFFF"/>
        </w:rPr>
        <w:t>（五）项目考核</w:t>
      </w:r>
      <w:bookmarkEnd w:id="17"/>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szCs w:val="22"/>
        </w:rPr>
      </w:pPr>
      <w:r>
        <w:rPr>
          <w:rFonts w:hint="eastAsia" w:ascii="Calibri" w:hAnsi="Calibri"/>
          <w:szCs w:val="22"/>
        </w:rPr>
        <w:t>项目名称________</w:t>
      </w:r>
      <w:r>
        <w:rPr>
          <w:rFonts w:hint="eastAsia" w:ascii="Calibri" w:hAnsi="Calibri"/>
          <w:szCs w:val="22"/>
          <w:u w:val="single"/>
        </w:rPr>
        <w:t xml:space="preserve">           </w:t>
      </w:r>
      <w:r>
        <w:rPr>
          <w:rFonts w:hint="eastAsia" w:ascii="Calibri" w:hAnsi="Calibri"/>
          <w:szCs w:val="22"/>
        </w:rPr>
        <w:t>__   组别__________             得分__________</w:t>
      </w:r>
    </w:p>
    <w:tbl>
      <w:tblPr>
        <w:tblStyle w:val="15"/>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szCs w:val="22"/>
              </w:rPr>
            </w:pPr>
            <w:r>
              <w:rPr>
                <w:rFonts w:hint="eastAsia" w:ascii="黑体" w:hAnsi="黑体" w:eastAsia="黑体"/>
                <w:szCs w:val="22"/>
              </w:rPr>
              <w:t>项目</w:t>
            </w:r>
          </w:p>
        </w:tc>
        <w:tc>
          <w:tcPr>
            <w:tcW w:w="1562" w:type="dxa"/>
            <w:vAlign w:val="center"/>
          </w:tcPr>
          <w:p>
            <w:pPr>
              <w:rPr>
                <w:rFonts w:ascii="黑体" w:hAnsi="黑体" w:eastAsia="黑体"/>
                <w:szCs w:val="22"/>
              </w:rPr>
            </w:pPr>
            <w:r>
              <w:rPr>
                <w:rFonts w:hint="eastAsia" w:ascii="黑体" w:hAnsi="黑体" w:eastAsia="黑体"/>
                <w:szCs w:val="22"/>
              </w:rPr>
              <w:t>评价内容</w:t>
            </w:r>
          </w:p>
        </w:tc>
        <w:tc>
          <w:tcPr>
            <w:tcW w:w="4564" w:type="dxa"/>
            <w:vAlign w:val="center"/>
          </w:tcPr>
          <w:p>
            <w:pPr>
              <w:rPr>
                <w:rFonts w:ascii="黑体" w:hAnsi="黑体" w:eastAsia="黑体"/>
                <w:szCs w:val="22"/>
              </w:rPr>
            </w:pPr>
            <w:r>
              <w:rPr>
                <w:rFonts w:hint="eastAsia" w:ascii="黑体" w:hAnsi="黑体" w:eastAsia="黑体"/>
                <w:szCs w:val="22"/>
              </w:rPr>
              <w:t>要求</w:t>
            </w:r>
          </w:p>
        </w:tc>
        <w:tc>
          <w:tcPr>
            <w:tcW w:w="816" w:type="dxa"/>
            <w:vAlign w:val="center"/>
          </w:tcPr>
          <w:p>
            <w:pPr>
              <w:jc w:val="center"/>
              <w:rPr>
                <w:rFonts w:ascii="黑体" w:hAnsi="黑体" w:eastAsia="黑体"/>
                <w:szCs w:val="22"/>
              </w:rPr>
            </w:pPr>
            <w:r>
              <w:rPr>
                <w:rFonts w:hint="eastAsia" w:ascii="黑体" w:hAnsi="黑体" w:eastAsia="黑体"/>
                <w:szCs w:val="22"/>
              </w:rPr>
              <w:t>分值</w:t>
            </w:r>
          </w:p>
        </w:tc>
        <w:tc>
          <w:tcPr>
            <w:tcW w:w="711" w:type="dxa"/>
            <w:vAlign w:val="center"/>
          </w:tcPr>
          <w:p>
            <w:pPr>
              <w:jc w:val="center"/>
              <w:rPr>
                <w:rFonts w:ascii="黑体" w:hAnsi="黑体" w:eastAsia="黑体"/>
                <w:szCs w:val="22"/>
              </w:rPr>
            </w:pPr>
            <w:r>
              <w:rPr>
                <w:rFonts w:hint="eastAsia" w:ascii="黑体" w:hAnsi="黑体" w:eastAsia="黑体"/>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实训前</w:t>
            </w:r>
          </w:p>
          <w:p>
            <w:pPr>
              <w:rPr>
                <w:rFonts w:hint="eastAsia" w:ascii="Calibri" w:hAnsi="Calibri"/>
                <w:szCs w:val="22"/>
              </w:rPr>
            </w:pPr>
            <w:r>
              <w:rPr>
                <w:rFonts w:hint="eastAsia" w:ascii="Calibri" w:hAnsi="Calibri"/>
                <w:szCs w:val="22"/>
              </w:rPr>
              <w:t xml:space="preserve">（20分） </w:t>
            </w:r>
          </w:p>
        </w:tc>
        <w:tc>
          <w:tcPr>
            <w:tcW w:w="1562" w:type="dxa"/>
            <w:vMerge w:val="restart"/>
            <w:vAlign w:val="center"/>
          </w:tcPr>
          <w:p>
            <w:pPr>
              <w:rPr>
                <w:rFonts w:ascii="Calibri" w:hAnsi="Calibri"/>
                <w:szCs w:val="22"/>
              </w:rPr>
            </w:pPr>
            <w:r>
              <w:rPr>
                <w:rFonts w:hint="eastAsia" w:ascii="Calibri" w:hAnsi="Calibri"/>
                <w:szCs w:val="22"/>
              </w:rPr>
              <w:t>记录表格</w:t>
            </w:r>
          </w:p>
        </w:tc>
        <w:tc>
          <w:tcPr>
            <w:tcW w:w="4564" w:type="dxa"/>
            <w:vAlign w:val="center"/>
          </w:tcPr>
          <w:p>
            <w:pPr>
              <w:rPr>
                <w:rFonts w:ascii="Calibri" w:hAnsi="Calibri"/>
                <w:szCs w:val="22"/>
              </w:rPr>
            </w:pPr>
            <w:r>
              <w:rPr>
                <w:rFonts w:hint="eastAsia" w:ascii="Calibri" w:hAnsi="Calibri"/>
                <w:szCs w:val="22"/>
              </w:rPr>
              <w:t xml:space="preserve">设计合理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及时认真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着装</w:t>
            </w:r>
          </w:p>
        </w:tc>
        <w:tc>
          <w:tcPr>
            <w:tcW w:w="4564" w:type="dxa"/>
            <w:vAlign w:val="center"/>
          </w:tcPr>
          <w:p>
            <w:pPr>
              <w:rPr>
                <w:rFonts w:ascii="Calibri" w:hAnsi="Calibri"/>
                <w:szCs w:val="22"/>
              </w:rPr>
            </w:pPr>
            <w:r>
              <w:rPr>
                <w:rFonts w:hint="eastAsia" w:ascii="Calibri" w:hAnsi="Calibri"/>
                <w:szCs w:val="22"/>
              </w:rPr>
              <w:t xml:space="preserve">符合安全操作要求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进实训室</w:t>
            </w:r>
          </w:p>
        </w:tc>
        <w:tc>
          <w:tcPr>
            <w:tcW w:w="4564" w:type="dxa"/>
            <w:vAlign w:val="center"/>
          </w:tcPr>
          <w:p>
            <w:pPr>
              <w:rPr>
                <w:rFonts w:ascii="Calibri" w:hAnsi="Calibri"/>
                <w:szCs w:val="22"/>
              </w:rPr>
            </w:pPr>
            <w:r>
              <w:rPr>
                <w:rFonts w:hint="eastAsia" w:ascii="Calibri" w:hAnsi="Calibri"/>
                <w:szCs w:val="22"/>
              </w:rPr>
              <w:t xml:space="preserve">准时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实训中</w:t>
            </w:r>
          </w:p>
          <w:p>
            <w:pPr>
              <w:rPr>
                <w:rFonts w:hint="eastAsia" w:ascii="Calibri" w:hAnsi="Calibri"/>
                <w:szCs w:val="22"/>
              </w:rPr>
            </w:pPr>
            <w:r>
              <w:rPr>
                <w:rFonts w:hint="eastAsia" w:ascii="Calibri" w:hAnsi="Calibri"/>
                <w:szCs w:val="22"/>
              </w:rPr>
              <w:t xml:space="preserve">（60分） </w:t>
            </w:r>
          </w:p>
        </w:tc>
        <w:tc>
          <w:tcPr>
            <w:tcW w:w="1562" w:type="dxa"/>
            <w:vMerge w:val="restart"/>
            <w:vAlign w:val="center"/>
          </w:tcPr>
          <w:p>
            <w:pPr>
              <w:rPr>
                <w:rFonts w:ascii="Calibri" w:hAnsi="Calibri"/>
                <w:szCs w:val="22"/>
              </w:rPr>
            </w:pPr>
            <w:r>
              <w:rPr>
                <w:rFonts w:hint="eastAsia" w:ascii="Calibri" w:hAnsi="Calibri"/>
                <w:szCs w:val="22"/>
              </w:rPr>
              <w:t>实训操作</w:t>
            </w:r>
          </w:p>
        </w:tc>
        <w:tc>
          <w:tcPr>
            <w:tcW w:w="4564" w:type="dxa"/>
            <w:vAlign w:val="center"/>
          </w:tcPr>
          <w:p>
            <w:pPr>
              <w:rPr>
                <w:rFonts w:ascii="Calibri" w:hAnsi="Calibri"/>
                <w:szCs w:val="22"/>
              </w:rPr>
            </w:pPr>
            <w:r>
              <w:rPr>
                <w:rFonts w:hint="eastAsia" w:ascii="Calibri" w:hAnsi="Calibri"/>
                <w:szCs w:val="22"/>
              </w:rPr>
              <w:t xml:space="preserve">按操作标准和注意事项规范操作 </w:t>
            </w:r>
          </w:p>
        </w:tc>
        <w:tc>
          <w:tcPr>
            <w:tcW w:w="816" w:type="dxa"/>
            <w:vAlign w:val="center"/>
          </w:tcPr>
          <w:p>
            <w:pPr>
              <w:jc w:val="center"/>
              <w:rPr>
                <w:rFonts w:hint="eastAsia" w:ascii="Calibri" w:hAnsi="Calibri"/>
                <w:szCs w:val="22"/>
              </w:rPr>
            </w:pPr>
            <w:r>
              <w:rPr>
                <w:rFonts w:hint="eastAsia" w:ascii="Calibri" w:hAnsi="Calibri"/>
                <w:szCs w:val="22"/>
              </w:rPr>
              <w:t>20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态度认真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团队协作，遇到困难积极与组员沟通和交流</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hint="eastAsia" w:ascii="Calibri" w:hAnsi="Calibri"/>
                <w:szCs w:val="22"/>
              </w:rPr>
            </w:pPr>
            <w:r>
              <w:rPr>
                <w:rFonts w:hint="eastAsia" w:ascii="Calibri" w:hAnsi="Calibri"/>
                <w:szCs w:val="22"/>
              </w:rPr>
              <w:t>问题处理</w:t>
            </w:r>
          </w:p>
        </w:tc>
        <w:tc>
          <w:tcPr>
            <w:tcW w:w="4564" w:type="dxa"/>
            <w:vAlign w:val="center"/>
          </w:tcPr>
          <w:p>
            <w:pPr>
              <w:rPr>
                <w:rFonts w:ascii="Calibri" w:hAnsi="Calibri"/>
                <w:szCs w:val="22"/>
              </w:rPr>
            </w:pPr>
            <w:r>
              <w:rPr>
                <w:rFonts w:hint="eastAsia" w:ascii="Calibri" w:hAnsi="Calibri"/>
                <w:szCs w:val="22"/>
              </w:rPr>
              <w:t xml:space="preserve">积极思考任务，发现问题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并提出合理的解决方法</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ascii="Calibri" w:hAnsi="Calibri"/>
                <w:szCs w:val="22"/>
              </w:rPr>
            </w:pPr>
            <w:r>
              <w:rPr>
                <w:rFonts w:hint="eastAsia" w:ascii="Calibri" w:hAnsi="Calibri"/>
                <w:szCs w:val="22"/>
              </w:rPr>
              <w:t>实训成效</w:t>
            </w:r>
          </w:p>
        </w:tc>
        <w:tc>
          <w:tcPr>
            <w:tcW w:w="4564" w:type="dxa"/>
            <w:vAlign w:val="center"/>
          </w:tcPr>
          <w:p>
            <w:pPr>
              <w:rPr>
                <w:rFonts w:hint="eastAsia" w:ascii="Calibri" w:hAnsi="Calibri"/>
                <w:szCs w:val="22"/>
              </w:rPr>
            </w:pPr>
            <w:r>
              <w:rPr>
                <w:rFonts w:hint="eastAsia" w:ascii="Calibri" w:hAnsi="Calibri"/>
                <w:szCs w:val="22"/>
              </w:rPr>
              <w:t>按规定时间完成任务</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hint="eastAsia" w:ascii="Calibri" w:hAnsi="Calibri"/>
                <w:szCs w:val="22"/>
              </w:rPr>
            </w:pPr>
            <w:r>
              <w:rPr>
                <w:rFonts w:hint="eastAsia" w:ascii="Calibri" w:hAnsi="Calibri"/>
                <w:szCs w:val="22"/>
              </w:rPr>
              <w:t>任务产品符合质量标准</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实训后</w:t>
            </w:r>
          </w:p>
          <w:p>
            <w:pPr>
              <w:rPr>
                <w:rFonts w:hint="eastAsia" w:ascii="Calibri" w:hAnsi="Calibri"/>
                <w:szCs w:val="22"/>
              </w:rPr>
            </w:pPr>
            <w:r>
              <w:rPr>
                <w:rFonts w:hint="eastAsia" w:ascii="Calibri" w:hAnsi="Calibri"/>
                <w:szCs w:val="22"/>
              </w:rPr>
              <w:t>（20分）</w:t>
            </w:r>
          </w:p>
        </w:tc>
        <w:tc>
          <w:tcPr>
            <w:tcW w:w="1562" w:type="dxa"/>
            <w:vMerge w:val="restart"/>
            <w:vAlign w:val="center"/>
          </w:tcPr>
          <w:p>
            <w:pPr>
              <w:rPr>
                <w:rFonts w:hint="eastAsia" w:ascii="Calibri" w:hAnsi="Calibri"/>
                <w:szCs w:val="22"/>
              </w:rPr>
            </w:pPr>
            <w:r>
              <w:rPr>
                <w:rFonts w:hint="eastAsia" w:ascii="Calibri" w:hAnsi="Calibri"/>
                <w:szCs w:val="22"/>
              </w:rPr>
              <w:t>设备耗材使用</w:t>
            </w:r>
          </w:p>
        </w:tc>
        <w:tc>
          <w:tcPr>
            <w:tcW w:w="4564" w:type="dxa"/>
            <w:vAlign w:val="center"/>
          </w:tcPr>
          <w:p>
            <w:pPr>
              <w:rPr>
                <w:rFonts w:ascii="Calibri" w:hAnsi="Calibri"/>
                <w:szCs w:val="22"/>
              </w:rPr>
            </w:pPr>
            <w:r>
              <w:rPr>
                <w:rFonts w:hint="eastAsia" w:ascii="Calibri" w:hAnsi="Calibri"/>
                <w:szCs w:val="22"/>
              </w:rPr>
              <w:t>工具或设备无损坏</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耗材用量未超过指标要求</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数据处理</w:t>
            </w:r>
          </w:p>
        </w:tc>
        <w:tc>
          <w:tcPr>
            <w:tcW w:w="4564" w:type="dxa"/>
            <w:vAlign w:val="center"/>
          </w:tcPr>
          <w:p>
            <w:pPr>
              <w:rPr>
                <w:rFonts w:ascii="Calibri" w:hAnsi="Calibri"/>
                <w:szCs w:val="22"/>
              </w:rPr>
            </w:pPr>
            <w:r>
              <w:rPr>
                <w:rFonts w:hint="eastAsia" w:ascii="Calibri" w:hAnsi="Calibri"/>
                <w:szCs w:val="22"/>
              </w:rPr>
              <w:t xml:space="preserve">数据结果正确 </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szCs w:val="22"/>
              </w:rPr>
            </w:pPr>
            <w:r>
              <w:rPr>
                <w:rFonts w:hint="eastAsia" w:ascii="Calibri" w:hAnsi="Calibri"/>
                <w:szCs w:val="22"/>
              </w:rPr>
              <w:t>合   计</w:t>
            </w:r>
          </w:p>
        </w:tc>
        <w:tc>
          <w:tcPr>
            <w:tcW w:w="816" w:type="dxa"/>
            <w:vAlign w:val="center"/>
          </w:tcPr>
          <w:p>
            <w:pPr>
              <w:jc w:val="center"/>
              <w:rPr>
                <w:rFonts w:ascii="Calibri" w:hAnsi="Calibri"/>
                <w:szCs w:val="22"/>
              </w:rPr>
            </w:pPr>
            <w:r>
              <w:rPr>
                <w:rFonts w:hint="eastAsia" w:ascii="Calibri" w:hAnsi="Calibri"/>
                <w:szCs w:val="22"/>
              </w:rPr>
              <w:t>100</w:t>
            </w:r>
          </w:p>
        </w:tc>
        <w:tc>
          <w:tcPr>
            <w:tcW w:w="711" w:type="dxa"/>
            <w:vAlign w:val="center"/>
          </w:tcPr>
          <w:p>
            <w:pPr>
              <w:jc w:val="center"/>
              <w:rPr>
                <w:rFonts w:ascii="Calibri" w:hAnsi="Calibri"/>
                <w:szCs w:val="22"/>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5"/>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vAlign w:val="top"/>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vAlign w:val="top"/>
          </w:tcPr>
          <w:p>
            <w:pPr>
              <w:spacing w:line="360" w:lineRule="exact"/>
              <w:jc w:val="center"/>
              <w:rPr>
                <w:kern w:val="0"/>
                <w:szCs w:val="21"/>
              </w:rPr>
            </w:pPr>
          </w:p>
        </w:tc>
      </w:tr>
    </w:tbl>
    <w:p>
      <w:pPr>
        <w:spacing w:line="360" w:lineRule="exact"/>
        <w:rPr>
          <w:kern w:val="0"/>
          <w:szCs w:val="21"/>
        </w:rPr>
      </w:pPr>
    </w:p>
    <w:p>
      <w:pPr>
        <w:spacing w:line="360" w:lineRule="auto"/>
        <w:ind w:firstLine="562" w:firstLineChars="200"/>
        <w:outlineLvl w:val="0"/>
        <w:rPr>
          <w:rFonts w:hint="eastAsia"/>
          <w:b/>
          <w:bCs/>
          <w:sz w:val="28"/>
          <w:szCs w:val="28"/>
          <w:shd w:val="clear" w:color="auto" w:fill="FFFFFF"/>
        </w:rPr>
      </w:pPr>
      <w:bookmarkStart w:id="18" w:name="_Toc1790"/>
      <w:r>
        <w:rPr>
          <w:rFonts w:hint="eastAsia"/>
          <w:b/>
          <w:bCs/>
          <w:sz w:val="28"/>
          <w:szCs w:val="28"/>
          <w:shd w:val="clear" w:color="auto" w:fill="FFFFFF"/>
          <w:lang w:eastAsia="zh-CN"/>
        </w:rPr>
        <w:t>三</w:t>
      </w:r>
      <w:r>
        <w:rPr>
          <w:rFonts w:hint="eastAsia"/>
          <w:b/>
          <w:bCs/>
          <w:sz w:val="28"/>
          <w:szCs w:val="28"/>
          <w:shd w:val="clear" w:color="auto" w:fill="FFFFFF"/>
        </w:rPr>
        <w:t>、实训项目</w:t>
      </w:r>
      <w:r>
        <w:rPr>
          <w:rFonts w:hint="eastAsia"/>
          <w:b/>
          <w:bCs/>
          <w:sz w:val="28"/>
          <w:szCs w:val="28"/>
          <w:shd w:val="clear" w:color="auto" w:fill="FFFFFF"/>
          <w:lang w:eastAsia="zh-CN"/>
        </w:rPr>
        <w:t>三</w:t>
      </w:r>
      <w:r>
        <w:rPr>
          <w:rFonts w:hint="eastAsia"/>
          <w:b/>
          <w:bCs/>
          <w:sz w:val="28"/>
          <w:szCs w:val="28"/>
          <w:shd w:val="clear" w:color="auto" w:fill="FFFFFF"/>
        </w:rPr>
        <w:t>：消防工程工程量计算巩固实训</w:t>
      </w:r>
      <w:bookmarkEnd w:id="18"/>
      <w:r>
        <w:rPr>
          <w:rFonts w:hint="eastAsia"/>
          <w:b/>
          <w:bCs/>
          <w:sz w:val="28"/>
          <w:szCs w:val="28"/>
          <w:shd w:val="clear" w:color="auto" w:fill="FFFFFF"/>
        </w:rPr>
        <w:t xml:space="preserve"> </w:t>
      </w:r>
    </w:p>
    <w:p>
      <w:pPr>
        <w:spacing w:line="360" w:lineRule="auto"/>
        <w:ind w:firstLine="562" w:firstLineChars="200"/>
        <w:rPr>
          <w:rFonts w:hint="eastAsia"/>
          <w:b/>
          <w:bCs/>
          <w:sz w:val="28"/>
          <w:szCs w:val="28"/>
          <w:shd w:val="clear" w:color="auto" w:fill="FFFFFF"/>
        </w:rPr>
      </w:pPr>
      <w:r>
        <w:rPr>
          <w:rFonts w:hint="eastAsia"/>
          <w:b/>
          <w:bCs/>
          <w:sz w:val="28"/>
          <w:szCs w:val="28"/>
          <w:shd w:val="clear" w:color="auto" w:fill="FFFFFF"/>
        </w:rPr>
        <w:t xml:space="preserve">建议教学时间： </w:t>
      </w:r>
      <w:r>
        <w:rPr>
          <w:rFonts w:hint="eastAsia"/>
          <w:b/>
          <w:bCs/>
          <w:sz w:val="28"/>
          <w:szCs w:val="28"/>
          <w:shd w:val="clear" w:color="auto" w:fill="FFFFFF"/>
          <w:lang w:val="en-US" w:eastAsia="zh-CN"/>
        </w:rPr>
        <w:t>3</w:t>
      </w:r>
      <w:r>
        <w:rPr>
          <w:rFonts w:hint="eastAsia"/>
          <w:b/>
          <w:bCs/>
          <w:sz w:val="28"/>
          <w:szCs w:val="28"/>
          <w:shd w:val="clear" w:color="auto" w:fill="FFFFFF"/>
        </w:rPr>
        <w:t xml:space="preserve"> 学时   </w:t>
      </w:r>
    </w:p>
    <w:p>
      <w:pPr>
        <w:spacing w:line="360" w:lineRule="auto"/>
        <w:ind w:left="561"/>
        <w:outlineLvl w:val="1"/>
        <w:rPr>
          <w:rFonts w:hint="eastAsia"/>
          <w:b/>
          <w:bCs/>
          <w:sz w:val="28"/>
          <w:szCs w:val="28"/>
          <w:shd w:val="clear" w:color="auto" w:fill="FFFFFF"/>
        </w:rPr>
      </w:pPr>
      <w:bookmarkStart w:id="19" w:name="_Toc24199"/>
      <w:r>
        <w:rPr>
          <w:rFonts w:hint="eastAsia"/>
          <w:b/>
          <w:bCs/>
          <w:sz w:val="28"/>
          <w:szCs w:val="28"/>
          <w:shd w:val="clear" w:color="auto" w:fill="FFFFFF"/>
        </w:rPr>
        <w:t>（一）实训目的</w:t>
      </w:r>
      <w:bookmarkEnd w:id="19"/>
    </w:p>
    <w:p>
      <w:pPr>
        <w:spacing w:line="360" w:lineRule="auto"/>
        <w:ind w:firstLine="560" w:firstLineChars="200"/>
        <w:jc w:val="left"/>
        <w:rPr>
          <w:rFonts w:hint="eastAsia"/>
          <w:b/>
          <w:bCs/>
          <w:iCs/>
          <w:sz w:val="28"/>
          <w:szCs w:val="28"/>
          <w:shd w:val="clear" w:color="auto" w:fill="FFFFFF"/>
        </w:rPr>
      </w:pPr>
      <w:r>
        <w:rPr>
          <w:rFonts w:hint="eastAsia"/>
          <w:iCs/>
          <w:sz w:val="28"/>
          <w:szCs w:val="28"/>
          <w:shd w:val="clear" w:color="auto" w:fill="FFFFFF"/>
        </w:rPr>
        <w:t>学生在学习了该门课程基础理论与方法基础上，通过实际的训练，让学生掌握消防工程的工作内容及列项，熟悉</w:t>
      </w:r>
      <w:r>
        <w:rPr>
          <w:rFonts w:hint="eastAsia"/>
          <w:iCs/>
          <w:sz w:val="28"/>
          <w:szCs w:val="28"/>
          <w:shd w:val="clear" w:color="auto" w:fill="FFFFFF"/>
          <w:lang w:eastAsia="zh-CN"/>
        </w:rPr>
        <w:t>相关清单</w:t>
      </w:r>
      <w:r>
        <w:rPr>
          <w:rFonts w:hint="eastAsia"/>
          <w:iCs/>
          <w:sz w:val="28"/>
          <w:szCs w:val="28"/>
          <w:shd w:val="clear" w:color="auto" w:fill="FFFFFF"/>
        </w:rPr>
        <w:t>计算规则。同时在实训过程中，注意发现理论学习中没有发现的存问题，思考改进和完善的方法。</w:t>
      </w:r>
    </w:p>
    <w:p>
      <w:pPr>
        <w:spacing w:line="360" w:lineRule="auto"/>
        <w:ind w:left="561"/>
        <w:outlineLvl w:val="1"/>
        <w:rPr>
          <w:rFonts w:hint="eastAsia"/>
          <w:b/>
          <w:bCs/>
          <w:sz w:val="28"/>
          <w:szCs w:val="28"/>
          <w:shd w:val="clear" w:color="auto" w:fill="FFFFFF"/>
        </w:rPr>
      </w:pPr>
      <w:bookmarkStart w:id="20" w:name="_Toc31135"/>
      <w:r>
        <w:rPr>
          <w:rFonts w:hint="eastAsia"/>
          <w:b/>
          <w:bCs/>
          <w:sz w:val="28"/>
          <w:szCs w:val="28"/>
          <w:shd w:val="clear" w:color="auto" w:fill="FFFFFF"/>
        </w:rPr>
        <w:t>（二）实训基本要求</w:t>
      </w:r>
      <w:bookmarkEnd w:id="20"/>
    </w:p>
    <w:p>
      <w:pPr>
        <w:spacing w:line="360" w:lineRule="auto"/>
        <w:rPr>
          <w:rFonts w:hint="eastAsia"/>
          <w:b/>
          <w:bCs/>
          <w:sz w:val="28"/>
          <w:szCs w:val="28"/>
          <w:shd w:val="clear" w:color="auto" w:fill="FFFFFF"/>
        </w:rPr>
      </w:pPr>
      <w:r>
        <w:rPr>
          <w:rFonts w:hint="eastAsia"/>
          <w:b/>
          <w:bCs/>
          <w:sz w:val="28"/>
          <w:szCs w:val="28"/>
          <w:shd w:val="clear" w:color="auto" w:fill="FFFFFF"/>
        </w:rPr>
        <w:t xml:space="preserve">    </w:t>
      </w:r>
      <w:r>
        <w:rPr>
          <w:rFonts w:hint="eastAsia"/>
          <w:iCs/>
          <w:sz w:val="28"/>
          <w:szCs w:val="28"/>
          <w:shd w:val="clear" w:color="auto" w:fill="FFFFFF"/>
        </w:rPr>
        <w:t>掌握消防工程的工作内容及列项，熟悉</w:t>
      </w:r>
      <w:r>
        <w:rPr>
          <w:rFonts w:hint="eastAsia"/>
          <w:iCs/>
          <w:sz w:val="28"/>
          <w:szCs w:val="28"/>
          <w:shd w:val="clear" w:color="auto" w:fill="FFFFFF"/>
          <w:lang w:eastAsia="zh-CN"/>
        </w:rPr>
        <w:t>相关清单</w:t>
      </w:r>
      <w:r>
        <w:rPr>
          <w:rFonts w:hint="eastAsia"/>
          <w:iCs/>
          <w:sz w:val="28"/>
          <w:szCs w:val="28"/>
          <w:shd w:val="clear" w:color="auto" w:fill="FFFFFF"/>
        </w:rPr>
        <w:t>计算规则。</w:t>
      </w:r>
    </w:p>
    <w:p>
      <w:pPr>
        <w:spacing w:line="360" w:lineRule="auto"/>
        <w:ind w:left="561"/>
        <w:outlineLvl w:val="1"/>
        <w:rPr>
          <w:rFonts w:hint="eastAsia"/>
          <w:b/>
          <w:bCs/>
          <w:sz w:val="28"/>
          <w:szCs w:val="28"/>
          <w:shd w:val="clear" w:color="auto" w:fill="FFFFFF"/>
        </w:rPr>
      </w:pPr>
      <w:bookmarkStart w:id="21" w:name="_Toc10927"/>
      <w:r>
        <w:rPr>
          <w:rFonts w:hint="eastAsia"/>
          <w:b/>
          <w:bCs/>
          <w:sz w:val="28"/>
          <w:szCs w:val="28"/>
          <w:shd w:val="clear" w:color="auto" w:fill="FFFFFF"/>
        </w:rPr>
        <w:t>（三）实训器材，设备和耗材</w:t>
      </w:r>
      <w:bookmarkEnd w:id="21"/>
    </w:p>
    <w:p>
      <w:pPr>
        <w:spacing w:line="360" w:lineRule="exact"/>
        <w:ind w:firstLine="560" w:firstLineChars="200"/>
        <w:jc w:val="left"/>
        <w:rPr>
          <w:rFonts w:hint="eastAsia"/>
          <w:sz w:val="28"/>
          <w:szCs w:val="28"/>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szCs w:val="21"/>
              </w:rPr>
            </w:pPr>
            <w:r>
              <w:rPr>
                <w:rFonts w:hint="eastAsia"/>
                <w:szCs w:val="21"/>
              </w:rPr>
              <w:t>消防工程工程</w:t>
            </w:r>
            <w:r>
              <w:rPr>
                <w:rFonts w:hint="eastAsia"/>
                <w:szCs w:val="21"/>
                <w:lang w:eastAsia="zh-CN"/>
              </w:rPr>
              <w:t>计量</w:t>
            </w:r>
          </w:p>
        </w:tc>
        <w:tc>
          <w:tcPr>
            <w:tcW w:w="1888" w:type="dxa"/>
            <w:vAlign w:val="center"/>
          </w:tcPr>
          <w:p>
            <w:pPr>
              <w:jc w:val="center"/>
              <w:rPr>
                <w:rFonts w:hint="eastAsia" w:eastAsia="宋体"/>
                <w:szCs w:val="21"/>
                <w:lang w:val="en-US" w:eastAsia="zh-CN"/>
              </w:rPr>
            </w:pPr>
            <w:r>
              <w:rPr>
                <w:rFonts w:hint="eastAsia"/>
                <w:szCs w:val="21"/>
                <w:lang w:val="en-US" w:eastAsia="zh-CN"/>
              </w:rPr>
              <w:t>PPT</w:t>
            </w:r>
          </w:p>
        </w:tc>
        <w:tc>
          <w:tcPr>
            <w:tcW w:w="917" w:type="dxa"/>
            <w:vAlign w:val="center"/>
          </w:tcPr>
          <w:p>
            <w:pPr>
              <w:jc w:val="center"/>
              <w:rPr>
                <w:rFonts w:hint="eastAsia"/>
                <w:szCs w:val="21"/>
              </w:rPr>
            </w:pPr>
          </w:p>
        </w:tc>
        <w:tc>
          <w:tcPr>
            <w:tcW w:w="3811" w:type="dxa"/>
            <w:vAlign w:val="center"/>
          </w:tcPr>
          <w:p>
            <w:pPr>
              <w:jc w:val="center"/>
              <w:rPr>
                <w:rFonts w:hint="eastAsia"/>
                <w:szCs w:val="21"/>
              </w:rPr>
            </w:pPr>
          </w:p>
        </w:tc>
      </w:tr>
    </w:tbl>
    <w:p>
      <w:pPr>
        <w:spacing w:line="360" w:lineRule="exact"/>
        <w:rPr>
          <w:rFonts w:hint="eastAsia"/>
          <w:sz w:val="28"/>
          <w:szCs w:val="28"/>
          <w:shd w:val="clear" w:color="auto" w:fill="FFFFFF"/>
        </w:rPr>
      </w:pPr>
    </w:p>
    <w:p>
      <w:pPr>
        <w:spacing w:line="360" w:lineRule="auto"/>
        <w:ind w:left="561"/>
        <w:outlineLvl w:val="1"/>
        <w:rPr>
          <w:rFonts w:hint="eastAsia"/>
          <w:b/>
          <w:bCs/>
          <w:sz w:val="28"/>
          <w:szCs w:val="28"/>
          <w:shd w:val="clear" w:color="auto" w:fill="FFFFFF"/>
        </w:rPr>
      </w:pPr>
      <w:bookmarkStart w:id="22" w:name="_Toc6698"/>
      <w:r>
        <w:rPr>
          <w:rFonts w:hint="eastAsia"/>
          <w:b/>
          <w:bCs/>
          <w:sz w:val="28"/>
          <w:szCs w:val="28"/>
          <w:shd w:val="clear" w:color="auto" w:fill="FFFFFF"/>
        </w:rPr>
        <w:t>（四）实训内容</w:t>
      </w:r>
      <w:bookmarkEnd w:id="22"/>
    </w:p>
    <w:p>
      <w:pPr>
        <w:spacing w:line="360" w:lineRule="auto"/>
        <w:ind w:firstLine="1124" w:firstLineChars="400"/>
        <w:rPr>
          <w:rFonts w:hint="eastAsia"/>
          <w:b/>
          <w:bCs/>
          <w:sz w:val="28"/>
          <w:szCs w:val="28"/>
          <w:shd w:val="clear" w:color="auto" w:fill="FFFFFF"/>
          <w:lang w:eastAsia="zh-CN"/>
        </w:rPr>
      </w:pPr>
      <w:r>
        <w:rPr>
          <w:rFonts w:hint="eastAsia"/>
          <w:b/>
          <w:bCs/>
          <w:sz w:val="28"/>
          <w:szCs w:val="28"/>
          <w:shd w:val="clear" w:color="auto" w:fill="FFFFFF"/>
        </w:rPr>
        <w:t>任务一</w:t>
      </w:r>
      <w:r>
        <w:rPr>
          <w:rFonts w:hint="eastAsia"/>
          <w:b/>
          <w:bCs/>
          <w:sz w:val="28"/>
          <w:szCs w:val="28"/>
          <w:shd w:val="clear" w:color="auto" w:fill="FFFFFF"/>
          <w:lang w:val="en-US" w:eastAsia="zh-CN"/>
        </w:rPr>
        <w:t xml:space="preserve"> </w:t>
      </w:r>
      <w:r>
        <w:rPr>
          <w:rFonts w:hint="eastAsia"/>
          <w:b/>
          <w:bCs/>
          <w:sz w:val="28"/>
          <w:szCs w:val="28"/>
          <w:shd w:val="clear" w:color="auto" w:fill="FFFFFF"/>
        </w:rPr>
        <w:t>消防工程</w:t>
      </w:r>
      <w:r>
        <w:rPr>
          <w:rFonts w:hint="eastAsia"/>
          <w:b/>
          <w:bCs/>
          <w:sz w:val="28"/>
          <w:szCs w:val="28"/>
          <w:shd w:val="clear" w:color="auto" w:fill="FFFFFF"/>
          <w:lang w:eastAsia="zh-CN"/>
        </w:rPr>
        <w:t>图纸的识读</w:t>
      </w:r>
    </w:p>
    <w:p>
      <w:pPr>
        <w:spacing w:line="360" w:lineRule="auto"/>
        <w:rPr>
          <w:rFonts w:hint="eastAsia"/>
          <w:b/>
          <w:bCs/>
          <w:sz w:val="28"/>
          <w:szCs w:val="28"/>
          <w:shd w:val="clear" w:color="auto" w:fill="FFFFFF"/>
          <w:lang w:eastAsia="zh-CN"/>
        </w:rPr>
      </w:pPr>
      <w:r>
        <w:drawing>
          <wp:anchor distT="0" distB="0" distL="114300" distR="114300" simplePos="0" relativeHeight="251658240" behindDoc="1" locked="0" layoutInCell="1" allowOverlap="1">
            <wp:simplePos x="0" y="0"/>
            <wp:positionH relativeFrom="column">
              <wp:posOffset>242570</wp:posOffset>
            </wp:positionH>
            <wp:positionV relativeFrom="paragraph">
              <wp:posOffset>-6648450</wp:posOffset>
            </wp:positionV>
            <wp:extent cx="5264150" cy="3924300"/>
            <wp:effectExtent l="0" t="0" r="12700" b="0"/>
            <wp:wrapSquare wrapText="bothSides"/>
            <wp:docPr id="17"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01"/>
                    <pic:cNvPicPr>
                      <a:picLocks noChangeAspect="1"/>
                    </pic:cNvPicPr>
                  </pic:nvPicPr>
                  <pic:blipFill>
                    <a:blip r:embed="rId34"/>
                    <a:stretch>
                      <a:fillRect/>
                    </a:stretch>
                  </pic:blipFill>
                  <pic:spPr>
                    <a:xfrm>
                      <a:off x="0" y="0"/>
                      <a:ext cx="5264150" cy="3924300"/>
                    </a:xfrm>
                    <a:prstGeom prst="rect">
                      <a:avLst/>
                    </a:prstGeom>
                    <a:noFill/>
                    <a:ln w="9525">
                      <a:noFill/>
                    </a:ln>
                  </pic:spPr>
                </pic:pic>
              </a:graphicData>
            </a:graphic>
          </wp:anchor>
        </w:drawing>
      </w:r>
    </w:p>
    <w:p>
      <w:pPr>
        <w:spacing w:line="360" w:lineRule="auto"/>
        <w:rPr>
          <w:rFonts w:hint="eastAsia"/>
        </w:rPr>
      </w:pPr>
      <w:r>
        <w:rPr>
          <w:rFonts w:hint="eastAsia"/>
        </w:rPr>
        <w:drawing>
          <wp:inline distT="0" distB="0" distL="114300" distR="114300">
            <wp:extent cx="5247005" cy="4951095"/>
            <wp:effectExtent l="0" t="0" r="10795" b="1905"/>
            <wp:docPr id="18"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02"/>
                    <pic:cNvPicPr>
                      <a:picLocks noChangeAspect="1"/>
                    </pic:cNvPicPr>
                  </pic:nvPicPr>
                  <pic:blipFill>
                    <a:blip r:embed="rId35"/>
                    <a:stretch>
                      <a:fillRect/>
                    </a:stretch>
                  </pic:blipFill>
                  <pic:spPr>
                    <a:xfrm>
                      <a:off x="0" y="0"/>
                      <a:ext cx="5247005" cy="4951095"/>
                    </a:xfrm>
                    <a:prstGeom prst="rect">
                      <a:avLst/>
                    </a:prstGeom>
                    <a:noFill/>
                    <a:ln w="9525">
                      <a:noFill/>
                    </a:ln>
                  </pic:spPr>
                </pic:pic>
              </a:graphicData>
            </a:graphic>
          </wp:inline>
        </w:drawing>
      </w:r>
    </w:p>
    <w:p>
      <w:pPr>
        <w:spacing w:line="360" w:lineRule="auto"/>
        <w:ind w:firstLine="1124" w:firstLineChars="400"/>
        <w:rPr>
          <w:rFonts w:hint="eastAsia"/>
          <w:b/>
          <w:bCs/>
          <w:sz w:val="28"/>
          <w:szCs w:val="28"/>
          <w:shd w:val="clear" w:color="auto" w:fill="FFFFFF"/>
        </w:rPr>
        <w:sectPr>
          <w:pgSz w:w="11906" w:h="16838"/>
          <w:pgMar w:top="1418" w:right="1304" w:bottom="1304" w:left="1418" w:header="851" w:footer="737" w:gutter="0"/>
          <w:pgNumType w:fmt="decimal"/>
          <w:cols w:space="720" w:num="1"/>
          <w:docGrid w:type="lines" w:linePitch="312" w:charSpace="0"/>
        </w:sectPr>
      </w:pPr>
    </w:p>
    <w:p>
      <w:pPr>
        <w:spacing w:line="360" w:lineRule="auto"/>
        <w:ind w:firstLine="1124" w:firstLineChars="400"/>
        <w:rPr>
          <w:rFonts w:hint="eastAsia"/>
          <w:b/>
          <w:bCs/>
          <w:sz w:val="28"/>
          <w:szCs w:val="28"/>
          <w:shd w:val="clear" w:color="auto" w:fill="FFFFFF"/>
          <w:lang w:eastAsia="zh-CN"/>
        </w:rPr>
      </w:pPr>
      <w:r>
        <w:rPr>
          <w:rFonts w:hint="eastAsia"/>
          <w:b/>
          <w:bCs/>
          <w:sz w:val="28"/>
          <w:szCs w:val="28"/>
          <w:shd w:val="clear" w:color="auto" w:fill="FFFFFF"/>
        </w:rPr>
        <w:t>任务</w:t>
      </w:r>
      <w:r>
        <w:rPr>
          <w:rFonts w:hint="eastAsia"/>
          <w:b/>
          <w:bCs/>
          <w:sz w:val="28"/>
          <w:szCs w:val="28"/>
          <w:shd w:val="clear" w:color="auto" w:fill="FFFFFF"/>
          <w:lang w:eastAsia="zh-CN"/>
        </w:rPr>
        <w:t>二</w:t>
      </w:r>
      <w:r>
        <w:rPr>
          <w:rFonts w:hint="eastAsia"/>
          <w:b/>
          <w:bCs/>
          <w:sz w:val="28"/>
          <w:szCs w:val="28"/>
          <w:shd w:val="clear" w:color="auto" w:fill="FFFFFF"/>
          <w:lang w:val="en-US" w:eastAsia="zh-CN"/>
        </w:rPr>
        <w:t xml:space="preserve"> </w:t>
      </w:r>
      <w:r>
        <w:rPr>
          <w:rFonts w:hint="eastAsia"/>
          <w:b/>
          <w:bCs/>
          <w:sz w:val="28"/>
          <w:szCs w:val="28"/>
          <w:shd w:val="clear" w:color="auto" w:fill="FFFFFF"/>
        </w:rPr>
        <w:t>消防工程</w:t>
      </w:r>
      <w:r>
        <w:rPr>
          <w:rFonts w:hint="eastAsia"/>
          <w:b/>
          <w:bCs/>
          <w:sz w:val="28"/>
          <w:szCs w:val="28"/>
          <w:shd w:val="clear" w:color="auto" w:fill="FFFFFF"/>
          <w:lang w:eastAsia="zh-CN"/>
        </w:rPr>
        <w:t>清单列项</w:t>
      </w:r>
    </w:p>
    <w:tbl>
      <w:tblPr>
        <w:tblStyle w:val="16"/>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35"/>
        <w:gridCol w:w="1620"/>
        <w:gridCol w:w="3105"/>
        <w:gridCol w:w="870"/>
        <w:gridCol w:w="462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bCs/>
                <w:sz w:val="28"/>
                <w:szCs w:val="28"/>
                <w:shd w:val="clear" w:color="auto" w:fill="FFFFFF"/>
                <w:vertAlign w:val="baseline"/>
                <w:lang w:eastAsia="zh-CN"/>
              </w:rPr>
            </w:pPr>
            <w:r>
              <w:rPr>
                <w:rFonts w:hint="eastAsia"/>
                <w:bCs/>
                <w:sz w:val="28"/>
                <w:szCs w:val="28"/>
                <w:shd w:val="clear" w:color="auto" w:fill="FFFFFF"/>
                <w:vertAlign w:val="baseline"/>
                <w:lang w:eastAsia="zh-CN"/>
              </w:rPr>
              <w:t>工程量计算表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eastAsia="宋体"/>
                <w:bCs/>
                <w:sz w:val="28"/>
                <w:szCs w:val="28"/>
                <w:shd w:val="clear" w:color="auto" w:fill="FFFFFF"/>
                <w:vertAlign w:val="baseline"/>
                <w:lang w:eastAsia="zh-CN"/>
              </w:rPr>
            </w:pPr>
            <w:r>
              <w:rPr>
                <w:rFonts w:hint="eastAsia" w:eastAsia="宋体"/>
                <w:bCs/>
                <w:sz w:val="28"/>
                <w:szCs w:val="28"/>
                <w:shd w:val="clear" w:color="auto" w:fill="FFFFFF"/>
                <w:vertAlign w:val="baseline"/>
                <w:lang w:eastAsia="zh-CN"/>
              </w:rPr>
              <w:t>工程名称：教学楼</w:t>
            </w:r>
            <w:r>
              <w:rPr>
                <w:rFonts w:hint="eastAsia"/>
                <w:bCs/>
                <w:sz w:val="28"/>
                <w:szCs w:val="28"/>
                <w:shd w:val="clear" w:color="auto" w:fill="FFFFFF"/>
                <w:vertAlign w:val="baseline"/>
                <w:lang w:eastAsia="zh-CN"/>
              </w:rPr>
              <w:t>消防工程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序号</w:t>
            </w:r>
          </w:p>
        </w:tc>
        <w:tc>
          <w:tcPr>
            <w:tcW w:w="163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项目编码</w:t>
            </w:r>
          </w:p>
        </w:tc>
        <w:tc>
          <w:tcPr>
            <w:tcW w:w="1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项目名称</w:t>
            </w:r>
          </w:p>
        </w:tc>
        <w:tc>
          <w:tcPr>
            <w:tcW w:w="310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项目特征</w:t>
            </w:r>
          </w:p>
        </w:tc>
        <w:tc>
          <w:tcPr>
            <w:tcW w:w="87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计量单位</w:t>
            </w:r>
          </w:p>
        </w:tc>
        <w:tc>
          <w:tcPr>
            <w:tcW w:w="4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计算式</w:t>
            </w:r>
          </w:p>
        </w:tc>
        <w:tc>
          <w:tcPr>
            <w:tcW w:w="1261"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28"/>
                <w:szCs w:val="28"/>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bl>
    <w:p>
      <w:pPr>
        <w:spacing w:line="360" w:lineRule="auto"/>
        <w:rPr>
          <w:rFonts w:hint="eastAsia"/>
        </w:rPr>
        <w:sectPr>
          <w:pgSz w:w="16838" w:h="11906" w:orient="landscape"/>
          <w:pgMar w:top="1418" w:right="1418" w:bottom="1304" w:left="1304" w:header="851" w:footer="737" w:gutter="0"/>
          <w:pgNumType w:fmt="decimal"/>
          <w:cols w:space="720" w:num="1"/>
          <w:docGrid w:type="lines" w:linePitch="312" w:charSpace="0"/>
        </w:sectPr>
      </w:pPr>
    </w:p>
    <w:p>
      <w:pPr>
        <w:spacing w:line="360" w:lineRule="auto"/>
        <w:ind w:left="561"/>
        <w:outlineLvl w:val="1"/>
        <w:rPr>
          <w:rFonts w:hint="eastAsia"/>
          <w:b/>
          <w:bCs/>
          <w:sz w:val="28"/>
          <w:szCs w:val="28"/>
          <w:shd w:val="clear" w:color="auto" w:fill="FFFFFF"/>
        </w:rPr>
      </w:pPr>
      <w:bookmarkStart w:id="23" w:name="_Toc26277"/>
      <w:r>
        <w:rPr>
          <w:rFonts w:hint="eastAsia"/>
          <w:b/>
          <w:bCs/>
          <w:sz w:val="28"/>
          <w:szCs w:val="28"/>
          <w:shd w:val="clear" w:color="auto" w:fill="FFFFFF"/>
        </w:rPr>
        <w:t>任务</w:t>
      </w:r>
      <w:r>
        <w:rPr>
          <w:rFonts w:hint="eastAsia"/>
          <w:b/>
          <w:bCs/>
          <w:sz w:val="28"/>
          <w:szCs w:val="28"/>
          <w:shd w:val="clear" w:color="auto" w:fill="FFFFFF"/>
          <w:lang w:eastAsia="zh-CN"/>
        </w:rPr>
        <w:t>三</w:t>
      </w:r>
      <w:r>
        <w:rPr>
          <w:rFonts w:hint="eastAsia"/>
          <w:b/>
          <w:bCs/>
          <w:sz w:val="28"/>
          <w:szCs w:val="28"/>
          <w:shd w:val="clear" w:color="auto" w:fill="FFFFFF"/>
          <w:lang w:val="en-US" w:eastAsia="zh-CN"/>
        </w:rPr>
        <w:t xml:space="preserve"> </w:t>
      </w:r>
      <w:r>
        <w:rPr>
          <w:rFonts w:hint="eastAsia"/>
          <w:b/>
          <w:bCs/>
          <w:sz w:val="28"/>
          <w:szCs w:val="28"/>
          <w:shd w:val="clear" w:color="auto" w:fill="FFFFFF"/>
        </w:rPr>
        <w:t>消防工程</w:t>
      </w:r>
      <w:r>
        <w:rPr>
          <w:rFonts w:hint="eastAsia"/>
          <w:b/>
          <w:bCs/>
          <w:sz w:val="28"/>
          <w:szCs w:val="28"/>
          <w:shd w:val="clear" w:color="auto" w:fill="FFFFFF"/>
          <w:lang w:eastAsia="zh-CN"/>
        </w:rPr>
        <w:t>工程量计算</w:t>
      </w:r>
      <w:bookmarkEnd w:id="23"/>
    </w:p>
    <w:p>
      <w:pPr>
        <w:spacing w:line="360" w:lineRule="auto"/>
        <w:ind w:left="561"/>
        <w:outlineLvl w:val="1"/>
        <w:rPr>
          <w:rFonts w:hint="eastAsia"/>
          <w:b/>
          <w:bCs/>
          <w:sz w:val="28"/>
          <w:szCs w:val="28"/>
          <w:shd w:val="clear" w:color="auto" w:fill="FFFFFF"/>
        </w:rPr>
      </w:pPr>
      <w:bookmarkStart w:id="24" w:name="_Toc1951"/>
      <w:r>
        <w:rPr>
          <w:rFonts w:hint="eastAsia"/>
          <w:b/>
          <w:bCs/>
          <w:sz w:val="28"/>
          <w:szCs w:val="28"/>
          <w:shd w:val="clear" w:color="auto" w:fill="FFFFFF"/>
        </w:rPr>
        <w:t>（五）项目考核</w:t>
      </w:r>
      <w:bookmarkEnd w:id="24"/>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szCs w:val="22"/>
        </w:rPr>
      </w:pPr>
      <w:r>
        <w:rPr>
          <w:rFonts w:hint="eastAsia" w:ascii="Calibri" w:hAnsi="Calibri"/>
          <w:szCs w:val="22"/>
        </w:rPr>
        <w:t>项目名称________</w:t>
      </w:r>
      <w:r>
        <w:rPr>
          <w:rFonts w:hint="eastAsia" w:ascii="Calibri" w:hAnsi="Calibri"/>
          <w:szCs w:val="22"/>
          <w:u w:val="single"/>
        </w:rPr>
        <w:t xml:space="preserve">           </w:t>
      </w:r>
      <w:r>
        <w:rPr>
          <w:rFonts w:hint="eastAsia" w:ascii="Calibri" w:hAnsi="Calibri"/>
          <w:szCs w:val="22"/>
        </w:rPr>
        <w:t>__   组别__________             得分__________</w:t>
      </w:r>
    </w:p>
    <w:tbl>
      <w:tblPr>
        <w:tblStyle w:val="15"/>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szCs w:val="22"/>
              </w:rPr>
            </w:pPr>
            <w:r>
              <w:rPr>
                <w:rFonts w:hint="eastAsia" w:ascii="黑体" w:hAnsi="黑体" w:eastAsia="黑体"/>
                <w:szCs w:val="22"/>
              </w:rPr>
              <w:t>项目</w:t>
            </w:r>
          </w:p>
        </w:tc>
        <w:tc>
          <w:tcPr>
            <w:tcW w:w="1562" w:type="dxa"/>
            <w:vAlign w:val="center"/>
          </w:tcPr>
          <w:p>
            <w:pPr>
              <w:rPr>
                <w:rFonts w:ascii="黑体" w:hAnsi="黑体" w:eastAsia="黑体"/>
                <w:szCs w:val="22"/>
              </w:rPr>
            </w:pPr>
            <w:r>
              <w:rPr>
                <w:rFonts w:hint="eastAsia" w:ascii="黑体" w:hAnsi="黑体" w:eastAsia="黑体"/>
                <w:szCs w:val="22"/>
              </w:rPr>
              <w:t>评价内容</w:t>
            </w:r>
          </w:p>
        </w:tc>
        <w:tc>
          <w:tcPr>
            <w:tcW w:w="4564" w:type="dxa"/>
            <w:vAlign w:val="center"/>
          </w:tcPr>
          <w:p>
            <w:pPr>
              <w:rPr>
                <w:rFonts w:ascii="黑体" w:hAnsi="黑体" w:eastAsia="黑体"/>
                <w:szCs w:val="22"/>
              </w:rPr>
            </w:pPr>
            <w:r>
              <w:rPr>
                <w:rFonts w:hint="eastAsia" w:ascii="黑体" w:hAnsi="黑体" w:eastAsia="黑体"/>
                <w:szCs w:val="22"/>
              </w:rPr>
              <w:t>要求</w:t>
            </w:r>
          </w:p>
        </w:tc>
        <w:tc>
          <w:tcPr>
            <w:tcW w:w="816" w:type="dxa"/>
            <w:vAlign w:val="center"/>
          </w:tcPr>
          <w:p>
            <w:pPr>
              <w:jc w:val="center"/>
              <w:rPr>
                <w:rFonts w:ascii="黑体" w:hAnsi="黑体" w:eastAsia="黑体"/>
                <w:szCs w:val="22"/>
              </w:rPr>
            </w:pPr>
            <w:r>
              <w:rPr>
                <w:rFonts w:hint="eastAsia" w:ascii="黑体" w:hAnsi="黑体" w:eastAsia="黑体"/>
                <w:szCs w:val="22"/>
              </w:rPr>
              <w:t>分值</w:t>
            </w:r>
          </w:p>
        </w:tc>
        <w:tc>
          <w:tcPr>
            <w:tcW w:w="711" w:type="dxa"/>
            <w:vAlign w:val="center"/>
          </w:tcPr>
          <w:p>
            <w:pPr>
              <w:jc w:val="center"/>
              <w:rPr>
                <w:rFonts w:ascii="黑体" w:hAnsi="黑体" w:eastAsia="黑体"/>
                <w:szCs w:val="22"/>
              </w:rPr>
            </w:pPr>
            <w:r>
              <w:rPr>
                <w:rFonts w:hint="eastAsia" w:ascii="黑体" w:hAnsi="黑体" w:eastAsia="黑体"/>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实训前</w:t>
            </w:r>
          </w:p>
          <w:p>
            <w:pPr>
              <w:rPr>
                <w:rFonts w:hint="eastAsia" w:ascii="Calibri" w:hAnsi="Calibri"/>
                <w:szCs w:val="22"/>
              </w:rPr>
            </w:pPr>
            <w:r>
              <w:rPr>
                <w:rFonts w:hint="eastAsia" w:ascii="Calibri" w:hAnsi="Calibri"/>
                <w:szCs w:val="22"/>
              </w:rPr>
              <w:t xml:space="preserve">（20分） </w:t>
            </w:r>
          </w:p>
        </w:tc>
        <w:tc>
          <w:tcPr>
            <w:tcW w:w="1562" w:type="dxa"/>
            <w:vMerge w:val="restart"/>
            <w:vAlign w:val="center"/>
          </w:tcPr>
          <w:p>
            <w:pPr>
              <w:rPr>
                <w:rFonts w:ascii="Calibri" w:hAnsi="Calibri"/>
                <w:szCs w:val="22"/>
              </w:rPr>
            </w:pPr>
            <w:r>
              <w:rPr>
                <w:rFonts w:hint="eastAsia" w:ascii="Calibri" w:hAnsi="Calibri"/>
                <w:szCs w:val="22"/>
              </w:rPr>
              <w:t>记录表格</w:t>
            </w:r>
          </w:p>
        </w:tc>
        <w:tc>
          <w:tcPr>
            <w:tcW w:w="4564" w:type="dxa"/>
            <w:vAlign w:val="center"/>
          </w:tcPr>
          <w:p>
            <w:pPr>
              <w:rPr>
                <w:rFonts w:ascii="Calibri" w:hAnsi="Calibri"/>
                <w:szCs w:val="22"/>
              </w:rPr>
            </w:pPr>
            <w:r>
              <w:rPr>
                <w:rFonts w:hint="eastAsia" w:ascii="Calibri" w:hAnsi="Calibri"/>
                <w:szCs w:val="22"/>
              </w:rPr>
              <w:t xml:space="preserve">设计合理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及时认真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着装</w:t>
            </w:r>
          </w:p>
        </w:tc>
        <w:tc>
          <w:tcPr>
            <w:tcW w:w="4564" w:type="dxa"/>
            <w:vAlign w:val="center"/>
          </w:tcPr>
          <w:p>
            <w:pPr>
              <w:rPr>
                <w:rFonts w:ascii="Calibri" w:hAnsi="Calibri"/>
                <w:szCs w:val="22"/>
              </w:rPr>
            </w:pPr>
            <w:r>
              <w:rPr>
                <w:rFonts w:hint="eastAsia" w:ascii="Calibri" w:hAnsi="Calibri"/>
                <w:szCs w:val="22"/>
              </w:rPr>
              <w:t xml:space="preserve">符合安全操作要求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进实训室</w:t>
            </w:r>
          </w:p>
        </w:tc>
        <w:tc>
          <w:tcPr>
            <w:tcW w:w="4564" w:type="dxa"/>
            <w:vAlign w:val="center"/>
          </w:tcPr>
          <w:p>
            <w:pPr>
              <w:rPr>
                <w:rFonts w:ascii="Calibri" w:hAnsi="Calibri"/>
                <w:szCs w:val="22"/>
              </w:rPr>
            </w:pPr>
            <w:r>
              <w:rPr>
                <w:rFonts w:hint="eastAsia" w:ascii="Calibri" w:hAnsi="Calibri"/>
                <w:szCs w:val="22"/>
              </w:rPr>
              <w:t xml:space="preserve">准时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实训中</w:t>
            </w:r>
          </w:p>
          <w:p>
            <w:pPr>
              <w:rPr>
                <w:rFonts w:hint="eastAsia" w:ascii="Calibri" w:hAnsi="Calibri"/>
                <w:szCs w:val="22"/>
              </w:rPr>
            </w:pPr>
            <w:r>
              <w:rPr>
                <w:rFonts w:hint="eastAsia" w:ascii="Calibri" w:hAnsi="Calibri"/>
                <w:szCs w:val="22"/>
              </w:rPr>
              <w:t xml:space="preserve">（60分） </w:t>
            </w:r>
          </w:p>
        </w:tc>
        <w:tc>
          <w:tcPr>
            <w:tcW w:w="1562" w:type="dxa"/>
            <w:vMerge w:val="restart"/>
            <w:vAlign w:val="center"/>
          </w:tcPr>
          <w:p>
            <w:pPr>
              <w:rPr>
                <w:rFonts w:ascii="Calibri" w:hAnsi="Calibri"/>
                <w:szCs w:val="22"/>
              </w:rPr>
            </w:pPr>
            <w:r>
              <w:rPr>
                <w:rFonts w:hint="eastAsia" w:ascii="Calibri" w:hAnsi="Calibri"/>
                <w:szCs w:val="22"/>
              </w:rPr>
              <w:t>实训操作</w:t>
            </w:r>
          </w:p>
        </w:tc>
        <w:tc>
          <w:tcPr>
            <w:tcW w:w="4564" w:type="dxa"/>
            <w:vAlign w:val="center"/>
          </w:tcPr>
          <w:p>
            <w:pPr>
              <w:rPr>
                <w:rFonts w:ascii="Calibri" w:hAnsi="Calibri"/>
                <w:szCs w:val="22"/>
              </w:rPr>
            </w:pPr>
            <w:r>
              <w:rPr>
                <w:rFonts w:hint="eastAsia" w:ascii="Calibri" w:hAnsi="Calibri"/>
                <w:szCs w:val="22"/>
              </w:rPr>
              <w:t xml:space="preserve">按操作标准和注意事项规范操作 </w:t>
            </w:r>
          </w:p>
        </w:tc>
        <w:tc>
          <w:tcPr>
            <w:tcW w:w="816" w:type="dxa"/>
            <w:vAlign w:val="center"/>
          </w:tcPr>
          <w:p>
            <w:pPr>
              <w:jc w:val="center"/>
              <w:rPr>
                <w:rFonts w:hint="eastAsia" w:ascii="Calibri" w:hAnsi="Calibri"/>
                <w:szCs w:val="22"/>
              </w:rPr>
            </w:pPr>
            <w:r>
              <w:rPr>
                <w:rFonts w:hint="eastAsia" w:ascii="Calibri" w:hAnsi="Calibri"/>
                <w:szCs w:val="22"/>
              </w:rPr>
              <w:t>20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态度认真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团队协作，遇到困难积极与组员沟通和交流</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hint="eastAsia" w:ascii="Calibri" w:hAnsi="Calibri"/>
                <w:szCs w:val="22"/>
              </w:rPr>
            </w:pPr>
            <w:r>
              <w:rPr>
                <w:rFonts w:hint="eastAsia" w:ascii="Calibri" w:hAnsi="Calibri"/>
                <w:szCs w:val="22"/>
              </w:rPr>
              <w:t>问题处理</w:t>
            </w:r>
          </w:p>
        </w:tc>
        <w:tc>
          <w:tcPr>
            <w:tcW w:w="4564" w:type="dxa"/>
            <w:vAlign w:val="center"/>
          </w:tcPr>
          <w:p>
            <w:pPr>
              <w:rPr>
                <w:rFonts w:ascii="Calibri" w:hAnsi="Calibri"/>
                <w:szCs w:val="22"/>
              </w:rPr>
            </w:pPr>
            <w:r>
              <w:rPr>
                <w:rFonts w:hint="eastAsia" w:ascii="Calibri" w:hAnsi="Calibri"/>
                <w:szCs w:val="22"/>
              </w:rPr>
              <w:t xml:space="preserve">积极思考任务，发现问题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并提出合理的解决方法</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ascii="Calibri" w:hAnsi="Calibri"/>
                <w:szCs w:val="22"/>
              </w:rPr>
            </w:pPr>
            <w:r>
              <w:rPr>
                <w:rFonts w:hint="eastAsia" w:ascii="Calibri" w:hAnsi="Calibri"/>
                <w:szCs w:val="22"/>
              </w:rPr>
              <w:t>实训成效</w:t>
            </w:r>
          </w:p>
        </w:tc>
        <w:tc>
          <w:tcPr>
            <w:tcW w:w="4564" w:type="dxa"/>
            <w:vAlign w:val="center"/>
          </w:tcPr>
          <w:p>
            <w:pPr>
              <w:rPr>
                <w:rFonts w:hint="eastAsia" w:ascii="Calibri" w:hAnsi="Calibri"/>
                <w:szCs w:val="22"/>
              </w:rPr>
            </w:pPr>
            <w:r>
              <w:rPr>
                <w:rFonts w:hint="eastAsia" w:ascii="Calibri" w:hAnsi="Calibri"/>
                <w:szCs w:val="22"/>
              </w:rPr>
              <w:t>按规定时间完成任务</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hint="eastAsia" w:ascii="Calibri" w:hAnsi="Calibri"/>
                <w:szCs w:val="22"/>
              </w:rPr>
            </w:pPr>
            <w:r>
              <w:rPr>
                <w:rFonts w:hint="eastAsia" w:ascii="Calibri" w:hAnsi="Calibri"/>
                <w:szCs w:val="22"/>
              </w:rPr>
              <w:t>任务产品符合质量标准</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实训后</w:t>
            </w:r>
          </w:p>
          <w:p>
            <w:pPr>
              <w:rPr>
                <w:rFonts w:hint="eastAsia" w:ascii="Calibri" w:hAnsi="Calibri"/>
                <w:szCs w:val="22"/>
              </w:rPr>
            </w:pPr>
            <w:r>
              <w:rPr>
                <w:rFonts w:hint="eastAsia" w:ascii="Calibri" w:hAnsi="Calibri"/>
                <w:szCs w:val="22"/>
              </w:rPr>
              <w:t>（20分）</w:t>
            </w:r>
          </w:p>
        </w:tc>
        <w:tc>
          <w:tcPr>
            <w:tcW w:w="1562" w:type="dxa"/>
            <w:vMerge w:val="restart"/>
            <w:vAlign w:val="center"/>
          </w:tcPr>
          <w:p>
            <w:pPr>
              <w:rPr>
                <w:rFonts w:hint="eastAsia" w:ascii="Calibri" w:hAnsi="Calibri"/>
                <w:szCs w:val="22"/>
              </w:rPr>
            </w:pPr>
            <w:r>
              <w:rPr>
                <w:rFonts w:hint="eastAsia" w:ascii="Calibri" w:hAnsi="Calibri"/>
                <w:szCs w:val="22"/>
              </w:rPr>
              <w:t>设备耗材使用</w:t>
            </w:r>
          </w:p>
        </w:tc>
        <w:tc>
          <w:tcPr>
            <w:tcW w:w="4564" w:type="dxa"/>
            <w:vAlign w:val="center"/>
          </w:tcPr>
          <w:p>
            <w:pPr>
              <w:rPr>
                <w:rFonts w:ascii="Calibri" w:hAnsi="Calibri"/>
                <w:szCs w:val="22"/>
              </w:rPr>
            </w:pPr>
            <w:r>
              <w:rPr>
                <w:rFonts w:hint="eastAsia" w:ascii="Calibri" w:hAnsi="Calibri"/>
                <w:szCs w:val="22"/>
              </w:rPr>
              <w:t>工具或设备无损坏</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耗材用量未超过指标要求</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数据处理</w:t>
            </w:r>
          </w:p>
        </w:tc>
        <w:tc>
          <w:tcPr>
            <w:tcW w:w="4564" w:type="dxa"/>
            <w:vAlign w:val="center"/>
          </w:tcPr>
          <w:p>
            <w:pPr>
              <w:rPr>
                <w:rFonts w:ascii="Calibri" w:hAnsi="Calibri"/>
                <w:szCs w:val="22"/>
              </w:rPr>
            </w:pPr>
            <w:r>
              <w:rPr>
                <w:rFonts w:hint="eastAsia" w:ascii="Calibri" w:hAnsi="Calibri"/>
                <w:szCs w:val="22"/>
              </w:rPr>
              <w:t xml:space="preserve">数据结果正确 </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szCs w:val="22"/>
              </w:rPr>
            </w:pPr>
            <w:r>
              <w:rPr>
                <w:rFonts w:hint="eastAsia" w:ascii="Calibri" w:hAnsi="Calibri"/>
                <w:szCs w:val="22"/>
              </w:rPr>
              <w:t>合   计</w:t>
            </w:r>
          </w:p>
        </w:tc>
        <w:tc>
          <w:tcPr>
            <w:tcW w:w="816" w:type="dxa"/>
            <w:vAlign w:val="center"/>
          </w:tcPr>
          <w:p>
            <w:pPr>
              <w:jc w:val="center"/>
              <w:rPr>
                <w:rFonts w:ascii="Calibri" w:hAnsi="Calibri"/>
                <w:szCs w:val="22"/>
              </w:rPr>
            </w:pPr>
            <w:r>
              <w:rPr>
                <w:rFonts w:hint="eastAsia" w:ascii="Calibri" w:hAnsi="Calibri"/>
                <w:szCs w:val="22"/>
              </w:rPr>
              <w:t>100</w:t>
            </w:r>
          </w:p>
        </w:tc>
        <w:tc>
          <w:tcPr>
            <w:tcW w:w="711" w:type="dxa"/>
            <w:vAlign w:val="center"/>
          </w:tcPr>
          <w:p>
            <w:pPr>
              <w:jc w:val="center"/>
              <w:rPr>
                <w:rFonts w:ascii="Calibri" w:hAnsi="Calibri"/>
                <w:szCs w:val="22"/>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5"/>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vAlign w:val="top"/>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vAlign w:val="top"/>
          </w:tcPr>
          <w:p>
            <w:pPr>
              <w:spacing w:line="360" w:lineRule="exact"/>
              <w:jc w:val="center"/>
              <w:rPr>
                <w:kern w:val="0"/>
                <w:szCs w:val="21"/>
              </w:rPr>
            </w:pPr>
          </w:p>
        </w:tc>
      </w:tr>
    </w:tbl>
    <w:p>
      <w:pPr>
        <w:spacing w:line="360" w:lineRule="auto"/>
        <w:ind w:firstLine="562" w:firstLineChars="200"/>
        <w:outlineLvl w:val="0"/>
        <w:rPr>
          <w:rFonts w:hint="eastAsia"/>
          <w:b/>
          <w:bCs/>
          <w:sz w:val="28"/>
          <w:szCs w:val="28"/>
          <w:shd w:val="clear" w:color="auto" w:fill="FFFFFF"/>
          <w:lang w:eastAsia="zh-CN"/>
        </w:rPr>
      </w:pPr>
    </w:p>
    <w:p>
      <w:pPr>
        <w:spacing w:line="360" w:lineRule="auto"/>
        <w:ind w:firstLine="562" w:firstLineChars="200"/>
        <w:outlineLvl w:val="0"/>
        <w:rPr>
          <w:rFonts w:hint="eastAsia"/>
          <w:b/>
          <w:bCs/>
          <w:sz w:val="28"/>
          <w:szCs w:val="28"/>
          <w:shd w:val="clear" w:color="auto" w:fill="FFFFFF"/>
        </w:rPr>
      </w:pPr>
      <w:bookmarkStart w:id="25" w:name="_Toc19423"/>
      <w:r>
        <w:rPr>
          <w:rFonts w:hint="eastAsia"/>
          <w:b/>
          <w:bCs/>
          <w:sz w:val="28"/>
          <w:szCs w:val="28"/>
          <w:shd w:val="clear" w:color="auto" w:fill="FFFFFF"/>
          <w:lang w:eastAsia="zh-CN"/>
        </w:rPr>
        <w:t>四</w:t>
      </w:r>
      <w:r>
        <w:rPr>
          <w:rFonts w:hint="eastAsia"/>
          <w:b/>
          <w:bCs/>
          <w:sz w:val="28"/>
          <w:szCs w:val="28"/>
          <w:shd w:val="clear" w:color="auto" w:fill="FFFFFF"/>
        </w:rPr>
        <w:t>、实训项目</w:t>
      </w:r>
      <w:r>
        <w:rPr>
          <w:rFonts w:hint="eastAsia"/>
          <w:b/>
          <w:bCs/>
          <w:sz w:val="28"/>
          <w:szCs w:val="28"/>
          <w:shd w:val="clear" w:color="auto" w:fill="FFFFFF"/>
          <w:lang w:eastAsia="zh-CN"/>
        </w:rPr>
        <w:t>四</w:t>
      </w:r>
      <w:r>
        <w:rPr>
          <w:rFonts w:hint="eastAsia"/>
          <w:b/>
          <w:bCs/>
          <w:sz w:val="28"/>
          <w:szCs w:val="28"/>
          <w:shd w:val="clear" w:color="auto" w:fill="FFFFFF"/>
        </w:rPr>
        <w:t>：通风工程与空调工程工程量计算巩固实训</w:t>
      </w:r>
      <w:bookmarkEnd w:id="25"/>
    </w:p>
    <w:p>
      <w:pPr>
        <w:spacing w:line="360" w:lineRule="auto"/>
        <w:ind w:firstLine="562" w:firstLineChars="200"/>
        <w:rPr>
          <w:rFonts w:hint="eastAsia"/>
          <w:b/>
          <w:bCs/>
          <w:sz w:val="28"/>
          <w:szCs w:val="28"/>
          <w:shd w:val="clear" w:color="auto" w:fill="FFFFFF"/>
        </w:rPr>
      </w:pPr>
      <w:r>
        <w:rPr>
          <w:rFonts w:hint="eastAsia"/>
          <w:b/>
          <w:bCs/>
          <w:sz w:val="28"/>
          <w:szCs w:val="28"/>
          <w:shd w:val="clear" w:color="auto" w:fill="FFFFFF"/>
        </w:rPr>
        <w:t xml:space="preserve">建议教学时间： </w:t>
      </w:r>
      <w:r>
        <w:rPr>
          <w:rFonts w:hint="eastAsia"/>
          <w:b/>
          <w:bCs/>
          <w:sz w:val="28"/>
          <w:szCs w:val="28"/>
          <w:shd w:val="clear" w:color="auto" w:fill="FFFFFF"/>
          <w:lang w:val="en-US" w:eastAsia="zh-CN"/>
        </w:rPr>
        <w:t>12</w:t>
      </w:r>
      <w:r>
        <w:rPr>
          <w:rFonts w:hint="eastAsia"/>
          <w:b/>
          <w:bCs/>
          <w:sz w:val="28"/>
          <w:szCs w:val="28"/>
          <w:shd w:val="clear" w:color="auto" w:fill="FFFFFF"/>
        </w:rPr>
        <w:t xml:space="preserve"> 学时   </w:t>
      </w:r>
    </w:p>
    <w:p>
      <w:pPr>
        <w:spacing w:line="360" w:lineRule="auto"/>
        <w:ind w:left="561"/>
        <w:outlineLvl w:val="1"/>
        <w:rPr>
          <w:rFonts w:hint="eastAsia"/>
          <w:b/>
          <w:bCs/>
          <w:sz w:val="28"/>
          <w:szCs w:val="28"/>
          <w:shd w:val="clear" w:color="auto" w:fill="FFFFFF"/>
        </w:rPr>
      </w:pPr>
      <w:bookmarkStart w:id="26" w:name="_Toc6727"/>
      <w:r>
        <w:rPr>
          <w:rFonts w:hint="eastAsia"/>
          <w:b/>
          <w:bCs/>
          <w:sz w:val="28"/>
          <w:szCs w:val="28"/>
          <w:shd w:val="clear" w:color="auto" w:fill="FFFFFF"/>
        </w:rPr>
        <w:t>（一）实训目的</w:t>
      </w:r>
      <w:bookmarkEnd w:id="26"/>
    </w:p>
    <w:p>
      <w:pPr>
        <w:spacing w:line="360" w:lineRule="auto"/>
        <w:ind w:firstLine="560" w:firstLineChars="200"/>
        <w:jc w:val="left"/>
        <w:rPr>
          <w:rFonts w:hint="eastAsia"/>
          <w:b/>
          <w:bCs/>
          <w:iCs/>
          <w:sz w:val="28"/>
          <w:szCs w:val="28"/>
          <w:shd w:val="clear" w:color="auto" w:fill="FFFFFF"/>
        </w:rPr>
      </w:pPr>
      <w:r>
        <w:rPr>
          <w:rFonts w:hint="eastAsia"/>
          <w:iCs/>
          <w:sz w:val="28"/>
          <w:szCs w:val="28"/>
          <w:shd w:val="clear" w:color="auto" w:fill="FFFFFF"/>
        </w:rPr>
        <w:t>学生在学习了该门课程基础理论与方法基础上，通过实际的训练，让学生掌握通风工程与空调工程的工作内容及列项，熟悉</w:t>
      </w:r>
      <w:r>
        <w:rPr>
          <w:rFonts w:hint="eastAsia"/>
          <w:iCs/>
          <w:sz w:val="28"/>
          <w:szCs w:val="28"/>
          <w:shd w:val="clear" w:color="auto" w:fill="FFFFFF"/>
          <w:lang w:eastAsia="zh-CN"/>
        </w:rPr>
        <w:t>相关的清单</w:t>
      </w:r>
      <w:r>
        <w:rPr>
          <w:rFonts w:hint="eastAsia"/>
          <w:iCs/>
          <w:sz w:val="28"/>
          <w:szCs w:val="28"/>
          <w:shd w:val="clear" w:color="auto" w:fill="FFFFFF"/>
        </w:rPr>
        <w:t>计算规则。同时在实训过程中，注意发现理论学习中没有发现的存问题，思考改进和完善的方法。</w:t>
      </w:r>
    </w:p>
    <w:p>
      <w:pPr>
        <w:spacing w:line="360" w:lineRule="auto"/>
        <w:ind w:left="561"/>
        <w:outlineLvl w:val="1"/>
        <w:rPr>
          <w:rFonts w:hint="eastAsia"/>
          <w:b/>
          <w:bCs/>
          <w:sz w:val="28"/>
          <w:szCs w:val="28"/>
          <w:shd w:val="clear" w:color="auto" w:fill="FFFFFF"/>
        </w:rPr>
      </w:pPr>
      <w:bookmarkStart w:id="27" w:name="_Toc27520"/>
      <w:r>
        <w:rPr>
          <w:rFonts w:hint="eastAsia"/>
          <w:b/>
          <w:bCs/>
          <w:sz w:val="28"/>
          <w:szCs w:val="28"/>
          <w:shd w:val="clear" w:color="auto" w:fill="FFFFFF"/>
        </w:rPr>
        <w:t>（二）实训基本要求</w:t>
      </w:r>
      <w:bookmarkEnd w:id="27"/>
    </w:p>
    <w:p>
      <w:pPr>
        <w:spacing w:line="360" w:lineRule="auto"/>
        <w:rPr>
          <w:rFonts w:hint="eastAsia"/>
          <w:b/>
          <w:bCs/>
          <w:sz w:val="28"/>
          <w:szCs w:val="28"/>
          <w:shd w:val="clear" w:color="auto" w:fill="FFFFFF"/>
        </w:rPr>
      </w:pPr>
      <w:r>
        <w:rPr>
          <w:rFonts w:hint="eastAsia"/>
          <w:b/>
          <w:bCs/>
          <w:sz w:val="28"/>
          <w:szCs w:val="28"/>
          <w:shd w:val="clear" w:color="auto" w:fill="FFFFFF"/>
        </w:rPr>
        <w:t xml:space="preserve">    </w:t>
      </w:r>
      <w:r>
        <w:rPr>
          <w:rFonts w:hint="eastAsia"/>
          <w:iCs/>
          <w:sz w:val="28"/>
          <w:szCs w:val="28"/>
          <w:shd w:val="clear" w:color="auto" w:fill="FFFFFF"/>
        </w:rPr>
        <w:t>掌握通风工程与空调工程的工作内容及列项，熟悉</w:t>
      </w:r>
      <w:r>
        <w:rPr>
          <w:rFonts w:hint="eastAsia"/>
          <w:iCs/>
          <w:sz w:val="28"/>
          <w:szCs w:val="28"/>
          <w:shd w:val="clear" w:color="auto" w:fill="FFFFFF"/>
          <w:lang w:eastAsia="zh-CN"/>
        </w:rPr>
        <w:t>相关的清单</w:t>
      </w:r>
      <w:r>
        <w:rPr>
          <w:rFonts w:hint="eastAsia"/>
          <w:iCs/>
          <w:sz w:val="28"/>
          <w:szCs w:val="28"/>
          <w:shd w:val="clear" w:color="auto" w:fill="FFFFFF"/>
        </w:rPr>
        <w:t>计算规则。</w:t>
      </w:r>
    </w:p>
    <w:p>
      <w:pPr>
        <w:spacing w:line="360" w:lineRule="auto"/>
        <w:ind w:left="561"/>
        <w:outlineLvl w:val="1"/>
        <w:rPr>
          <w:rFonts w:hint="eastAsia"/>
          <w:b/>
          <w:bCs/>
          <w:sz w:val="28"/>
          <w:szCs w:val="28"/>
          <w:shd w:val="clear" w:color="auto" w:fill="FFFFFF"/>
        </w:rPr>
      </w:pPr>
      <w:bookmarkStart w:id="28" w:name="_Toc22712"/>
      <w:r>
        <w:rPr>
          <w:rFonts w:hint="eastAsia"/>
          <w:b/>
          <w:bCs/>
          <w:sz w:val="28"/>
          <w:szCs w:val="28"/>
          <w:shd w:val="clear" w:color="auto" w:fill="FFFFFF"/>
        </w:rPr>
        <w:t>（三）实训器材，设备和耗材</w:t>
      </w:r>
      <w:bookmarkEnd w:id="28"/>
    </w:p>
    <w:p>
      <w:pPr>
        <w:spacing w:line="360" w:lineRule="exact"/>
        <w:ind w:firstLine="560" w:firstLineChars="200"/>
        <w:jc w:val="left"/>
        <w:rPr>
          <w:rFonts w:hint="eastAsia"/>
          <w:sz w:val="28"/>
          <w:szCs w:val="28"/>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hint="eastAsia"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906" w:type="dxa"/>
            <w:vAlign w:val="center"/>
          </w:tcPr>
          <w:p>
            <w:pPr>
              <w:jc w:val="center"/>
              <w:rPr>
                <w:rFonts w:hint="eastAsia" w:eastAsia="宋体"/>
                <w:szCs w:val="21"/>
                <w:lang w:eastAsia="zh-CN"/>
              </w:rPr>
            </w:pPr>
            <w:r>
              <w:rPr>
                <w:rFonts w:hint="eastAsia"/>
                <w:szCs w:val="21"/>
                <w:lang w:eastAsia="zh-CN"/>
              </w:rPr>
              <w:t>通风空调工程计量</w:t>
            </w:r>
          </w:p>
        </w:tc>
        <w:tc>
          <w:tcPr>
            <w:tcW w:w="1888" w:type="dxa"/>
            <w:vAlign w:val="center"/>
          </w:tcPr>
          <w:p>
            <w:pPr>
              <w:jc w:val="center"/>
              <w:rPr>
                <w:rFonts w:hint="eastAsia" w:eastAsia="宋体"/>
                <w:szCs w:val="21"/>
                <w:lang w:val="en-US" w:eastAsia="zh-CN"/>
              </w:rPr>
            </w:pPr>
            <w:r>
              <w:rPr>
                <w:rFonts w:hint="eastAsia"/>
                <w:szCs w:val="21"/>
                <w:lang w:val="en-US" w:eastAsia="zh-CN"/>
              </w:rPr>
              <w:t>PPT</w:t>
            </w:r>
          </w:p>
        </w:tc>
        <w:tc>
          <w:tcPr>
            <w:tcW w:w="917" w:type="dxa"/>
            <w:vAlign w:val="center"/>
          </w:tcPr>
          <w:p>
            <w:pPr>
              <w:jc w:val="center"/>
              <w:rPr>
                <w:rFonts w:hint="eastAsia"/>
                <w:szCs w:val="21"/>
              </w:rPr>
            </w:pPr>
          </w:p>
        </w:tc>
        <w:tc>
          <w:tcPr>
            <w:tcW w:w="3811" w:type="dxa"/>
            <w:vAlign w:val="center"/>
          </w:tcPr>
          <w:p>
            <w:pPr>
              <w:jc w:val="center"/>
              <w:rPr>
                <w:rFonts w:hint="eastAsia"/>
                <w:szCs w:val="21"/>
              </w:rPr>
            </w:pPr>
          </w:p>
        </w:tc>
      </w:tr>
    </w:tbl>
    <w:p>
      <w:pPr>
        <w:spacing w:line="360" w:lineRule="exact"/>
        <w:rPr>
          <w:rFonts w:hint="eastAsia"/>
          <w:sz w:val="28"/>
          <w:szCs w:val="28"/>
          <w:shd w:val="clear" w:color="auto" w:fill="FFFFFF"/>
        </w:rPr>
      </w:pPr>
    </w:p>
    <w:p>
      <w:pPr>
        <w:spacing w:line="360" w:lineRule="auto"/>
        <w:ind w:left="561"/>
        <w:outlineLvl w:val="1"/>
        <w:rPr>
          <w:rFonts w:hint="eastAsia"/>
          <w:b/>
          <w:bCs/>
          <w:sz w:val="28"/>
          <w:szCs w:val="28"/>
          <w:shd w:val="clear" w:color="auto" w:fill="FFFFFF"/>
        </w:rPr>
      </w:pPr>
      <w:bookmarkStart w:id="29" w:name="_Toc27613"/>
      <w:r>
        <w:rPr>
          <w:rFonts w:hint="eastAsia"/>
          <w:b/>
          <w:bCs/>
          <w:sz w:val="28"/>
          <w:szCs w:val="28"/>
          <w:shd w:val="clear" w:color="auto" w:fill="FFFFFF"/>
        </w:rPr>
        <w:t>（四）实训内容</w:t>
      </w:r>
      <w:bookmarkEnd w:id="29"/>
    </w:p>
    <w:p>
      <w:pPr>
        <w:spacing w:line="360" w:lineRule="auto"/>
        <w:ind w:firstLine="562" w:firstLineChars="200"/>
        <w:rPr>
          <w:rFonts w:hint="eastAsia"/>
          <w:b/>
          <w:bCs/>
          <w:sz w:val="28"/>
          <w:szCs w:val="28"/>
          <w:shd w:val="clear" w:color="auto" w:fill="FFFFFF"/>
          <w:lang w:eastAsia="zh-CN"/>
        </w:rPr>
      </w:pPr>
      <w:r>
        <w:rPr>
          <w:rFonts w:hint="eastAsia"/>
          <w:b/>
          <w:bCs/>
          <w:sz w:val="28"/>
          <w:szCs w:val="28"/>
          <w:shd w:val="clear" w:color="auto" w:fill="FFFFFF"/>
        </w:rPr>
        <w:t>任务</w:t>
      </w:r>
      <w:r>
        <w:rPr>
          <w:rFonts w:hint="eastAsia"/>
          <w:b/>
          <w:bCs/>
          <w:sz w:val="28"/>
          <w:szCs w:val="28"/>
          <w:shd w:val="clear" w:color="auto" w:fill="FFFFFF"/>
          <w:lang w:eastAsia="zh-CN"/>
        </w:rPr>
        <w:t>一</w:t>
      </w:r>
      <w:r>
        <w:rPr>
          <w:rFonts w:hint="eastAsia"/>
          <w:b/>
          <w:bCs/>
          <w:sz w:val="28"/>
          <w:szCs w:val="28"/>
          <w:shd w:val="clear" w:color="auto" w:fill="FFFFFF"/>
          <w:lang w:val="en-US" w:eastAsia="zh-CN"/>
        </w:rPr>
        <w:t xml:space="preserve"> </w:t>
      </w:r>
      <w:r>
        <w:rPr>
          <w:rFonts w:hint="eastAsia"/>
          <w:b/>
          <w:bCs/>
          <w:sz w:val="28"/>
          <w:szCs w:val="28"/>
          <w:shd w:val="clear" w:color="auto" w:fill="FFFFFF"/>
        </w:rPr>
        <w:t>通风工程与空调工程</w:t>
      </w:r>
      <w:r>
        <w:rPr>
          <w:rFonts w:hint="eastAsia"/>
          <w:b/>
          <w:bCs/>
          <w:sz w:val="28"/>
          <w:szCs w:val="28"/>
          <w:shd w:val="clear" w:color="auto" w:fill="FFFFFF"/>
          <w:lang w:eastAsia="zh-CN"/>
        </w:rPr>
        <w:t>识图</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本工程为某工厂车间送风系统的安装，其施工图见图5-5、图5-6。室外空气由空调箱的固定式钢百叶窗引入，经保温阀去空气过滤器过滤。再由上通阀，进入空气加热器（冷却器），加热或降温后的空气由帆布软管，经风机圆形瓣式启动阀进入风机，由风机驱动进入主风管。再由六根支管上的空气分布器送入室内。空气分布器前均设有圆形蝶阀，供调节风量用。</w:t>
      </w:r>
    </w:p>
    <w:p>
      <w:pPr>
        <w:spacing w:line="360" w:lineRule="auto"/>
        <w:rPr>
          <w:rFonts w:hint="eastAsia"/>
          <w:b/>
          <w:bCs/>
          <w:sz w:val="28"/>
          <w:szCs w:val="28"/>
          <w:shd w:val="clear" w:color="auto" w:fill="FFFFFF"/>
          <w:lang w:eastAsia="zh-CN"/>
        </w:rPr>
      </w:pPr>
    </w:p>
    <w:p>
      <w:pPr>
        <w:spacing w:line="360" w:lineRule="auto"/>
        <w:rPr>
          <w:rFonts w:hint="eastAsia" w:hAnsi="宋体"/>
          <w:sz w:val="18"/>
          <w:szCs w:val="18"/>
        </w:rPr>
      </w:pPr>
      <w:r>
        <w:rPr>
          <w:rFonts w:hint="eastAsia" w:hAnsi="宋体"/>
          <w:sz w:val="18"/>
          <w:szCs w:val="18"/>
        </w:rPr>
        <w:drawing>
          <wp:inline distT="0" distB="0" distL="114300" distR="114300">
            <wp:extent cx="5551170" cy="2387600"/>
            <wp:effectExtent l="0" t="0" r="11430" b="1270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6"/>
                    <a:stretch>
                      <a:fillRect/>
                    </a:stretch>
                  </pic:blipFill>
                  <pic:spPr>
                    <a:xfrm>
                      <a:off x="0" y="0"/>
                      <a:ext cx="5551170" cy="2387600"/>
                    </a:xfrm>
                    <a:prstGeom prst="rect">
                      <a:avLst/>
                    </a:prstGeom>
                    <a:noFill/>
                    <a:ln w="9525">
                      <a:noFill/>
                    </a:ln>
                  </pic:spPr>
                </pic:pic>
              </a:graphicData>
            </a:graphic>
          </wp:inline>
        </w:drawing>
      </w:r>
    </w:p>
    <w:p>
      <w:pPr>
        <w:spacing w:line="360" w:lineRule="auto"/>
        <w:jc w:val="center"/>
        <w:rPr>
          <w:rFonts w:hint="eastAsia" w:hAnsi="宋体"/>
          <w:sz w:val="24"/>
          <w:szCs w:val="24"/>
        </w:rPr>
      </w:pPr>
      <w:r>
        <w:rPr>
          <w:rFonts w:hint="eastAsia"/>
          <w:sz w:val="24"/>
          <w:szCs w:val="24"/>
        </w:rPr>
        <w:t>通风系统平面图</w:t>
      </w:r>
    </w:p>
    <w:p>
      <w:pPr>
        <w:spacing w:line="360" w:lineRule="auto"/>
        <w:rPr>
          <w:rFonts w:hint="eastAsia" w:ascii="宋体" w:hAnsi="宋体"/>
        </w:rPr>
      </w:pPr>
    </w:p>
    <w:p>
      <w:pPr>
        <w:spacing w:line="360" w:lineRule="auto"/>
        <w:rPr>
          <w:rFonts w:hint="eastAsia" w:ascii="宋体" w:hAnsi="宋体"/>
        </w:rPr>
      </w:pPr>
      <w:r>
        <w:rPr>
          <w:rFonts w:hint="eastAsia" w:ascii="宋体" w:hAnsi="宋体"/>
        </w:rPr>
        <w:drawing>
          <wp:inline distT="0" distB="0" distL="114300" distR="114300">
            <wp:extent cx="5586095" cy="3917315"/>
            <wp:effectExtent l="0" t="0" r="14605" b="698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7"/>
                    <a:stretch>
                      <a:fillRect/>
                    </a:stretch>
                  </pic:blipFill>
                  <pic:spPr>
                    <a:xfrm>
                      <a:off x="0" y="0"/>
                      <a:ext cx="5586095" cy="3917315"/>
                    </a:xfrm>
                    <a:prstGeom prst="rect">
                      <a:avLst/>
                    </a:prstGeom>
                    <a:noFill/>
                    <a:ln w="9525">
                      <a:noFill/>
                    </a:ln>
                  </pic:spPr>
                </pic:pic>
              </a:graphicData>
            </a:graphic>
          </wp:inline>
        </w:drawing>
      </w:r>
    </w:p>
    <w:p>
      <w:pPr>
        <w:spacing w:line="360" w:lineRule="auto"/>
        <w:ind w:firstLine="960" w:firstLineChars="400"/>
        <w:jc w:val="center"/>
        <w:rPr>
          <w:rFonts w:hint="eastAsia"/>
          <w:sz w:val="24"/>
          <w:szCs w:val="24"/>
        </w:rPr>
      </w:pPr>
      <w:r>
        <w:rPr>
          <w:rFonts w:hint="eastAsia"/>
          <w:sz w:val="24"/>
          <w:szCs w:val="24"/>
        </w:rPr>
        <w:t>通风系统A-A剖面图</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2、施工说明：</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（1）风管采用热轧薄钢板。风管壁厚：DN500，δ=0.75mm；DN500以上，δ=1.0mm。</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（2）风管角钢法兰规格：DN500，∟25×4；DN500以上，∟30×4。</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（3）风管内外表面除锈后刷红丹酚醛防锈漆两道，外表面再刷灰色酚醛调和漆两道。</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（4）所有钢部件内外表面除锈后刷红丹酚醛防锈漆两道，外表面再刷灰色厚漆两道。</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（5）风管、部件制作安装要求，执行国家施工验收规范有关规定。</w:t>
      </w:r>
    </w:p>
    <w:p>
      <w:pPr>
        <w:spacing w:line="360" w:lineRule="auto"/>
        <w:ind w:firstLine="560" w:firstLineChars="200"/>
        <w:jc w:val="left"/>
        <w:rPr>
          <w:rFonts w:hint="eastAsia"/>
          <w:iCs/>
          <w:sz w:val="28"/>
          <w:szCs w:val="28"/>
          <w:shd w:val="clear" w:color="auto" w:fill="FFFFFF"/>
        </w:rPr>
      </w:pPr>
      <w:r>
        <w:rPr>
          <w:rFonts w:hint="eastAsia"/>
          <w:iCs/>
          <w:sz w:val="28"/>
          <w:szCs w:val="28"/>
          <w:shd w:val="clear" w:color="auto" w:fill="FFFFFF"/>
        </w:rPr>
        <w:t>3、设备部件一览表（表5-4）</w:t>
      </w:r>
    </w:p>
    <w:p>
      <w:pPr>
        <w:spacing w:line="360" w:lineRule="auto"/>
        <w:ind w:firstLine="562" w:firstLineChars="200"/>
        <w:jc w:val="center"/>
        <w:rPr>
          <w:rFonts w:hint="eastAsia"/>
          <w:b/>
          <w:bCs/>
          <w:iCs/>
          <w:sz w:val="28"/>
          <w:szCs w:val="28"/>
          <w:shd w:val="clear" w:color="auto" w:fill="FFFFFF"/>
        </w:rPr>
      </w:pPr>
      <w:r>
        <w:rPr>
          <w:rFonts w:hint="eastAsia"/>
          <w:b/>
          <w:bCs/>
          <w:iCs/>
          <w:sz w:val="28"/>
          <w:szCs w:val="28"/>
          <w:shd w:val="clear" w:color="auto" w:fill="FFFFFF"/>
        </w:rPr>
        <w:t>表5-4 设备部件一览表</w:t>
      </w:r>
    </w:p>
    <w:tbl>
      <w:tblPr>
        <w:tblStyle w:val="15"/>
        <w:tblW w:w="9340"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584"/>
        <w:gridCol w:w="2230"/>
        <w:gridCol w:w="994"/>
        <w:gridCol w:w="1076"/>
        <w:gridCol w:w="1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38" w:type="dxa"/>
            <w:tcBorders>
              <w:top w:val="single" w:color="auto" w:sz="12" w:space="0"/>
              <w:bottom w:val="single" w:color="auto" w:sz="12" w:space="0"/>
            </w:tcBorders>
            <w:vAlign w:val="center"/>
          </w:tcPr>
          <w:p>
            <w:pPr>
              <w:tabs>
                <w:tab w:val="left" w:pos="942"/>
              </w:tabs>
              <w:jc w:val="center"/>
              <w:rPr>
                <w:spacing w:val="-20"/>
                <w:sz w:val="28"/>
                <w:szCs w:val="28"/>
              </w:rPr>
            </w:pPr>
            <w:r>
              <w:rPr>
                <w:rFonts w:hAnsi="宋体"/>
                <w:spacing w:val="-20"/>
                <w:sz w:val="28"/>
                <w:szCs w:val="28"/>
              </w:rPr>
              <w:t>编号</w:t>
            </w:r>
          </w:p>
        </w:tc>
        <w:tc>
          <w:tcPr>
            <w:tcW w:w="2584" w:type="dxa"/>
            <w:tcBorders>
              <w:top w:val="single" w:color="auto" w:sz="12" w:space="0"/>
              <w:bottom w:val="single" w:color="auto" w:sz="12" w:space="0"/>
            </w:tcBorders>
            <w:vAlign w:val="center"/>
          </w:tcPr>
          <w:p>
            <w:pPr>
              <w:tabs>
                <w:tab w:val="left" w:pos="942"/>
              </w:tabs>
              <w:jc w:val="center"/>
              <w:rPr>
                <w:sz w:val="28"/>
                <w:szCs w:val="28"/>
              </w:rPr>
            </w:pPr>
            <w:r>
              <w:rPr>
                <w:rFonts w:hAnsi="宋体"/>
                <w:sz w:val="28"/>
                <w:szCs w:val="28"/>
              </w:rPr>
              <w:t>名称</w:t>
            </w:r>
          </w:p>
        </w:tc>
        <w:tc>
          <w:tcPr>
            <w:tcW w:w="2230" w:type="dxa"/>
            <w:tcBorders>
              <w:top w:val="single" w:color="auto" w:sz="12" w:space="0"/>
              <w:bottom w:val="single" w:color="auto" w:sz="12" w:space="0"/>
            </w:tcBorders>
            <w:vAlign w:val="center"/>
          </w:tcPr>
          <w:p>
            <w:pPr>
              <w:tabs>
                <w:tab w:val="left" w:pos="942"/>
              </w:tabs>
              <w:jc w:val="center"/>
              <w:rPr>
                <w:sz w:val="28"/>
                <w:szCs w:val="28"/>
              </w:rPr>
            </w:pPr>
            <w:r>
              <w:rPr>
                <w:rFonts w:hAnsi="宋体"/>
                <w:sz w:val="28"/>
                <w:szCs w:val="28"/>
              </w:rPr>
              <w:t>型号及规格</w:t>
            </w:r>
          </w:p>
        </w:tc>
        <w:tc>
          <w:tcPr>
            <w:tcW w:w="994" w:type="dxa"/>
            <w:tcBorders>
              <w:top w:val="single" w:color="auto" w:sz="12" w:space="0"/>
              <w:bottom w:val="single" w:color="auto" w:sz="12" w:space="0"/>
            </w:tcBorders>
            <w:vAlign w:val="center"/>
          </w:tcPr>
          <w:p>
            <w:pPr>
              <w:tabs>
                <w:tab w:val="left" w:pos="942"/>
              </w:tabs>
              <w:jc w:val="center"/>
              <w:rPr>
                <w:sz w:val="28"/>
                <w:szCs w:val="28"/>
              </w:rPr>
            </w:pPr>
            <w:r>
              <w:rPr>
                <w:rFonts w:hAnsi="宋体"/>
                <w:sz w:val="28"/>
                <w:szCs w:val="28"/>
              </w:rPr>
              <w:t>单位</w:t>
            </w:r>
          </w:p>
        </w:tc>
        <w:tc>
          <w:tcPr>
            <w:tcW w:w="1076" w:type="dxa"/>
            <w:tcBorders>
              <w:top w:val="single" w:color="auto" w:sz="12" w:space="0"/>
              <w:bottom w:val="single" w:color="auto" w:sz="12" w:space="0"/>
            </w:tcBorders>
            <w:vAlign w:val="center"/>
          </w:tcPr>
          <w:p>
            <w:pPr>
              <w:tabs>
                <w:tab w:val="left" w:pos="942"/>
              </w:tabs>
              <w:jc w:val="center"/>
              <w:rPr>
                <w:sz w:val="28"/>
                <w:szCs w:val="28"/>
              </w:rPr>
            </w:pPr>
            <w:r>
              <w:rPr>
                <w:rFonts w:hAnsi="宋体"/>
                <w:sz w:val="28"/>
                <w:szCs w:val="28"/>
              </w:rPr>
              <w:t>数量</w:t>
            </w:r>
          </w:p>
        </w:tc>
        <w:tc>
          <w:tcPr>
            <w:tcW w:w="1718" w:type="dxa"/>
            <w:tcBorders>
              <w:top w:val="single" w:color="auto" w:sz="12" w:space="0"/>
              <w:bottom w:val="single" w:color="auto" w:sz="12" w:space="0"/>
            </w:tcBorders>
            <w:vAlign w:val="center"/>
          </w:tcPr>
          <w:p>
            <w:pPr>
              <w:tabs>
                <w:tab w:val="left" w:pos="942"/>
              </w:tabs>
              <w:jc w:val="center"/>
              <w:rPr>
                <w:sz w:val="28"/>
                <w:szCs w:val="28"/>
              </w:rPr>
            </w:pPr>
            <w:r>
              <w:rPr>
                <w:rFonts w:hAnsi="宋体"/>
                <w:sz w:val="28"/>
                <w:szCs w:val="2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38" w:type="dxa"/>
            <w:tcBorders>
              <w:top w:val="single" w:color="auto" w:sz="12" w:space="0"/>
            </w:tcBorders>
            <w:vAlign w:val="center"/>
          </w:tcPr>
          <w:p>
            <w:pPr>
              <w:tabs>
                <w:tab w:val="left" w:pos="942"/>
              </w:tabs>
              <w:jc w:val="center"/>
              <w:rPr>
                <w:sz w:val="28"/>
                <w:szCs w:val="28"/>
              </w:rPr>
            </w:pPr>
            <w:r>
              <w:rPr>
                <w:sz w:val="28"/>
                <w:szCs w:val="28"/>
              </w:rPr>
              <w:t>1</w:t>
            </w:r>
          </w:p>
        </w:tc>
        <w:tc>
          <w:tcPr>
            <w:tcW w:w="2584" w:type="dxa"/>
            <w:tcBorders>
              <w:top w:val="single" w:color="auto" w:sz="12" w:space="0"/>
            </w:tcBorders>
            <w:vAlign w:val="center"/>
          </w:tcPr>
          <w:p>
            <w:pPr>
              <w:tabs>
                <w:tab w:val="left" w:pos="942"/>
              </w:tabs>
              <w:rPr>
                <w:sz w:val="28"/>
                <w:szCs w:val="28"/>
              </w:rPr>
            </w:pPr>
            <w:r>
              <w:rPr>
                <w:rFonts w:hAnsi="宋体"/>
                <w:sz w:val="28"/>
                <w:szCs w:val="28"/>
              </w:rPr>
              <w:t>钢百叶窗</w:t>
            </w:r>
          </w:p>
        </w:tc>
        <w:tc>
          <w:tcPr>
            <w:tcW w:w="2230" w:type="dxa"/>
            <w:tcBorders>
              <w:top w:val="single" w:color="auto" w:sz="12" w:space="0"/>
            </w:tcBorders>
            <w:vAlign w:val="center"/>
          </w:tcPr>
          <w:p>
            <w:pPr>
              <w:tabs>
                <w:tab w:val="left" w:pos="942"/>
              </w:tabs>
              <w:rPr>
                <w:sz w:val="28"/>
                <w:szCs w:val="28"/>
              </w:rPr>
            </w:pPr>
            <w:r>
              <w:rPr>
                <w:sz w:val="28"/>
                <w:szCs w:val="28"/>
              </w:rPr>
              <w:t>500×400</w:t>
            </w:r>
          </w:p>
        </w:tc>
        <w:tc>
          <w:tcPr>
            <w:tcW w:w="994" w:type="dxa"/>
            <w:tcBorders>
              <w:top w:val="single" w:color="auto" w:sz="12" w:space="0"/>
            </w:tcBorders>
            <w:vAlign w:val="center"/>
          </w:tcPr>
          <w:p>
            <w:pPr>
              <w:tabs>
                <w:tab w:val="left" w:pos="942"/>
              </w:tabs>
              <w:jc w:val="center"/>
              <w:rPr>
                <w:sz w:val="28"/>
                <w:szCs w:val="28"/>
              </w:rPr>
            </w:pPr>
            <w:r>
              <w:rPr>
                <w:rFonts w:hAnsi="宋体"/>
                <w:sz w:val="28"/>
                <w:szCs w:val="28"/>
              </w:rPr>
              <w:t>个</w:t>
            </w:r>
          </w:p>
        </w:tc>
        <w:tc>
          <w:tcPr>
            <w:tcW w:w="1076" w:type="dxa"/>
            <w:tcBorders>
              <w:top w:val="single" w:color="auto" w:sz="12" w:space="0"/>
            </w:tcBorders>
            <w:vAlign w:val="center"/>
          </w:tcPr>
          <w:p>
            <w:pPr>
              <w:tabs>
                <w:tab w:val="left" w:pos="942"/>
              </w:tabs>
              <w:jc w:val="center"/>
              <w:rPr>
                <w:sz w:val="28"/>
                <w:szCs w:val="28"/>
              </w:rPr>
            </w:pPr>
            <w:r>
              <w:rPr>
                <w:sz w:val="28"/>
                <w:szCs w:val="28"/>
              </w:rPr>
              <w:t>1</w:t>
            </w:r>
          </w:p>
        </w:tc>
        <w:tc>
          <w:tcPr>
            <w:tcW w:w="1718" w:type="dxa"/>
            <w:tcBorders>
              <w:top w:val="single" w:color="auto" w:sz="12" w:space="0"/>
            </w:tcBorders>
            <w:vAlign w:val="center"/>
          </w:tcPr>
          <w:p>
            <w:pPr>
              <w:tabs>
                <w:tab w:val="left" w:pos="942"/>
              </w:tabs>
              <w:jc w:val="center"/>
              <w:rPr>
                <w:sz w:val="28"/>
                <w:szCs w:val="28"/>
              </w:rPr>
            </w:pPr>
            <w:r>
              <w:rPr>
                <w:sz w:val="28"/>
                <w:szCs w:val="28"/>
              </w:rPr>
              <w:t>20kg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2</w:t>
            </w:r>
          </w:p>
        </w:tc>
        <w:tc>
          <w:tcPr>
            <w:tcW w:w="2584" w:type="dxa"/>
            <w:vAlign w:val="center"/>
          </w:tcPr>
          <w:p>
            <w:pPr>
              <w:tabs>
                <w:tab w:val="left" w:pos="942"/>
              </w:tabs>
              <w:rPr>
                <w:sz w:val="28"/>
                <w:szCs w:val="28"/>
              </w:rPr>
            </w:pPr>
            <w:r>
              <w:rPr>
                <w:rFonts w:hAnsi="宋体"/>
                <w:sz w:val="28"/>
                <w:szCs w:val="28"/>
              </w:rPr>
              <w:t>保温阀</w:t>
            </w:r>
          </w:p>
        </w:tc>
        <w:tc>
          <w:tcPr>
            <w:tcW w:w="2230" w:type="dxa"/>
            <w:vAlign w:val="center"/>
          </w:tcPr>
          <w:p>
            <w:pPr>
              <w:tabs>
                <w:tab w:val="left" w:pos="942"/>
              </w:tabs>
              <w:rPr>
                <w:sz w:val="28"/>
                <w:szCs w:val="28"/>
              </w:rPr>
            </w:pPr>
            <w:r>
              <w:rPr>
                <w:sz w:val="28"/>
                <w:szCs w:val="28"/>
              </w:rPr>
              <w:t>500×400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3</w:t>
            </w:r>
          </w:p>
        </w:tc>
        <w:tc>
          <w:tcPr>
            <w:tcW w:w="2584" w:type="dxa"/>
            <w:vAlign w:val="center"/>
          </w:tcPr>
          <w:p>
            <w:pPr>
              <w:tabs>
                <w:tab w:val="left" w:pos="942"/>
              </w:tabs>
              <w:rPr>
                <w:sz w:val="28"/>
                <w:szCs w:val="28"/>
              </w:rPr>
            </w:pPr>
            <w:r>
              <w:rPr>
                <w:rFonts w:hAnsi="宋体"/>
                <w:sz w:val="28"/>
                <w:szCs w:val="28"/>
              </w:rPr>
              <w:t>空气过滤器</w:t>
            </w:r>
          </w:p>
        </w:tc>
        <w:tc>
          <w:tcPr>
            <w:tcW w:w="2230" w:type="dxa"/>
            <w:vAlign w:val="center"/>
          </w:tcPr>
          <w:p>
            <w:pPr>
              <w:tabs>
                <w:tab w:val="left" w:pos="942"/>
              </w:tabs>
              <w:rPr>
                <w:sz w:val="28"/>
                <w:szCs w:val="28"/>
              </w:rPr>
            </w:pPr>
            <w:r>
              <w:rPr>
                <w:sz w:val="28"/>
                <w:szCs w:val="28"/>
              </w:rPr>
              <w:t>LWP-D(I</w:t>
            </w:r>
            <w:r>
              <w:rPr>
                <w:rFonts w:hAnsi="宋体"/>
                <w:sz w:val="28"/>
                <w:szCs w:val="28"/>
              </w:rPr>
              <w:t>型</w:t>
            </w:r>
            <w:r>
              <w:rPr>
                <w:sz w:val="28"/>
                <w:szCs w:val="28"/>
              </w:rPr>
              <w:t>)</w:t>
            </w:r>
          </w:p>
        </w:tc>
        <w:tc>
          <w:tcPr>
            <w:tcW w:w="994" w:type="dxa"/>
            <w:vAlign w:val="center"/>
          </w:tcPr>
          <w:p>
            <w:pPr>
              <w:tabs>
                <w:tab w:val="left" w:pos="942"/>
              </w:tabs>
              <w:jc w:val="center"/>
              <w:rPr>
                <w:sz w:val="28"/>
                <w:szCs w:val="28"/>
              </w:rPr>
            </w:pPr>
            <w:r>
              <w:rPr>
                <w:rFonts w:hAnsi="宋体"/>
                <w:sz w:val="28"/>
                <w:szCs w:val="28"/>
              </w:rPr>
              <w:t>台</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p>
        </w:tc>
        <w:tc>
          <w:tcPr>
            <w:tcW w:w="2584" w:type="dxa"/>
            <w:vAlign w:val="center"/>
          </w:tcPr>
          <w:p>
            <w:pPr>
              <w:tabs>
                <w:tab w:val="left" w:pos="942"/>
              </w:tabs>
              <w:rPr>
                <w:sz w:val="28"/>
                <w:szCs w:val="28"/>
              </w:rPr>
            </w:pPr>
            <w:r>
              <w:rPr>
                <w:rFonts w:hAnsi="宋体"/>
                <w:sz w:val="28"/>
                <w:szCs w:val="28"/>
              </w:rPr>
              <w:t>空气过滤器框架</w:t>
            </w:r>
          </w:p>
        </w:tc>
        <w:tc>
          <w:tcPr>
            <w:tcW w:w="2230" w:type="dxa"/>
            <w:vAlign w:val="center"/>
          </w:tcPr>
          <w:p>
            <w:pPr>
              <w:tabs>
                <w:tab w:val="left" w:pos="942"/>
              </w:tabs>
              <w:rPr>
                <w:sz w:val="28"/>
                <w:szCs w:val="28"/>
              </w:rPr>
            </w:pP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r>
              <w:rPr>
                <w:sz w:val="28"/>
                <w:szCs w:val="28"/>
              </w:rPr>
              <w:t>41kg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4</w:t>
            </w:r>
          </w:p>
        </w:tc>
        <w:tc>
          <w:tcPr>
            <w:tcW w:w="2584" w:type="dxa"/>
            <w:vAlign w:val="center"/>
          </w:tcPr>
          <w:p>
            <w:pPr>
              <w:tabs>
                <w:tab w:val="left" w:pos="942"/>
              </w:tabs>
              <w:rPr>
                <w:rFonts w:hint="eastAsia"/>
                <w:sz w:val="28"/>
                <w:szCs w:val="28"/>
              </w:rPr>
            </w:pPr>
            <w:r>
              <w:rPr>
                <w:rFonts w:hAnsi="宋体"/>
                <w:sz w:val="28"/>
                <w:szCs w:val="28"/>
              </w:rPr>
              <w:t>空气加热器</w:t>
            </w:r>
            <w:r>
              <w:rPr>
                <w:rFonts w:hint="eastAsia" w:hAnsi="宋体"/>
                <w:sz w:val="28"/>
                <w:szCs w:val="28"/>
              </w:rPr>
              <w:t>(</w:t>
            </w:r>
            <w:r>
              <w:rPr>
                <w:rFonts w:hAnsi="宋体"/>
                <w:sz w:val="28"/>
                <w:szCs w:val="28"/>
              </w:rPr>
              <w:t>冷却器</w:t>
            </w:r>
            <w:r>
              <w:rPr>
                <w:rFonts w:hint="eastAsia" w:hAnsi="宋体"/>
                <w:sz w:val="28"/>
                <w:szCs w:val="28"/>
              </w:rPr>
              <w:t>)</w:t>
            </w:r>
          </w:p>
        </w:tc>
        <w:tc>
          <w:tcPr>
            <w:tcW w:w="2230" w:type="dxa"/>
            <w:vAlign w:val="center"/>
          </w:tcPr>
          <w:p>
            <w:pPr>
              <w:tabs>
                <w:tab w:val="left" w:pos="942"/>
              </w:tabs>
              <w:rPr>
                <w:sz w:val="28"/>
                <w:szCs w:val="28"/>
              </w:rPr>
            </w:pPr>
            <w:r>
              <w:rPr>
                <w:sz w:val="28"/>
                <w:szCs w:val="28"/>
              </w:rPr>
              <w:t>SRZ-12x6D</w:t>
            </w:r>
          </w:p>
        </w:tc>
        <w:tc>
          <w:tcPr>
            <w:tcW w:w="994" w:type="dxa"/>
            <w:vAlign w:val="center"/>
          </w:tcPr>
          <w:p>
            <w:pPr>
              <w:tabs>
                <w:tab w:val="left" w:pos="942"/>
              </w:tabs>
              <w:jc w:val="center"/>
              <w:rPr>
                <w:sz w:val="28"/>
                <w:szCs w:val="28"/>
              </w:rPr>
            </w:pPr>
            <w:r>
              <w:rPr>
                <w:rFonts w:hAnsi="宋体"/>
                <w:sz w:val="28"/>
                <w:szCs w:val="28"/>
              </w:rPr>
              <w:t>台</w:t>
            </w:r>
          </w:p>
        </w:tc>
        <w:tc>
          <w:tcPr>
            <w:tcW w:w="1076" w:type="dxa"/>
            <w:vAlign w:val="center"/>
          </w:tcPr>
          <w:p>
            <w:pPr>
              <w:tabs>
                <w:tab w:val="left" w:pos="942"/>
              </w:tabs>
              <w:jc w:val="center"/>
              <w:rPr>
                <w:sz w:val="28"/>
                <w:szCs w:val="28"/>
              </w:rPr>
            </w:pPr>
            <w:r>
              <w:rPr>
                <w:sz w:val="28"/>
                <w:szCs w:val="28"/>
              </w:rPr>
              <w:t>2</w:t>
            </w:r>
          </w:p>
        </w:tc>
        <w:tc>
          <w:tcPr>
            <w:tcW w:w="1718" w:type="dxa"/>
            <w:vAlign w:val="center"/>
          </w:tcPr>
          <w:p>
            <w:pPr>
              <w:tabs>
                <w:tab w:val="left" w:pos="942"/>
              </w:tabs>
              <w:jc w:val="center"/>
              <w:rPr>
                <w:sz w:val="28"/>
                <w:szCs w:val="28"/>
              </w:rPr>
            </w:pPr>
            <w:r>
              <w:rPr>
                <w:sz w:val="28"/>
                <w:szCs w:val="28"/>
              </w:rPr>
              <w:t>139kg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p>
        </w:tc>
        <w:tc>
          <w:tcPr>
            <w:tcW w:w="2584" w:type="dxa"/>
            <w:vAlign w:val="center"/>
          </w:tcPr>
          <w:p>
            <w:pPr>
              <w:tabs>
                <w:tab w:val="left" w:pos="942"/>
              </w:tabs>
              <w:rPr>
                <w:sz w:val="28"/>
                <w:szCs w:val="28"/>
              </w:rPr>
            </w:pPr>
            <w:r>
              <w:rPr>
                <w:rFonts w:hAnsi="宋体"/>
                <w:sz w:val="28"/>
                <w:szCs w:val="28"/>
              </w:rPr>
              <w:t>空气加热器支架</w:t>
            </w:r>
          </w:p>
        </w:tc>
        <w:tc>
          <w:tcPr>
            <w:tcW w:w="2230" w:type="dxa"/>
            <w:vAlign w:val="center"/>
          </w:tcPr>
          <w:p>
            <w:pPr>
              <w:tabs>
                <w:tab w:val="left" w:pos="942"/>
              </w:tabs>
              <w:rPr>
                <w:sz w:val="28"/>
                <w:szCs w:val="28"/>
              </w:rPr>
            </w:pPr>
          </w:p>
        </w:tc>
        <w:tc>
          <w:tcPr>
            <w:tcW w:w="994" w:type="dxa"/>
            <w:vAlign w:val="center"/>
          </w:tcPr>
          <w:p>
            <w:pPr>
              <w:tabs>
                <w:tab w:val="left" w:pos="942"/>
              </w:tabs>
              <w:jc w:val="center"/>
              <w:rPr>
                <w:sz w:val="28"/>
                <w:szCs w:val="28"/>
              </w:rPr>
            </w:pPr>
          </w:p>
        </w:tc>
        <w:tc>
          <w:tcPr>
            <w:tcW w:w="1076" w:type="dxa"/>
            <w:vAlign w:val="center"/>
          </w:tcPr>
          <w:p>
            <w:pPr>
              <w:tabs>
                <w:tab w:val="left" w:pos="942"/>
              </w:tabs>
              <w:jc w:val="center"/>
              <w:rPr>
                <w:sz w:val="28"/>
                <w:szCs w:val="28"/>
              </w:rPr>
            </w:pPr>
          </w:p>
        </w:tc>
        <w:tc>
          <w:tcPr>
            <w:tcW w:w="1718" w:type="dxa"/>
            <w:vAlign w:val="center"/>
          </w:tcPr>
          <w:p>
            <w:pPr>
              <w:tabs>
                <w:tab w:val="left" w:pos="942"/>
              </w:tabs>
              <w:jc w:val="center"/>
              <w:rPr>
                <w:sz w:val="28"/>
                <w:szCs w:val="28"/>
              </w:rPr>
            </w:pPr>
            <w:r>
              <w:rPr>
                <w:sz w:val="28"/>
                <w:szCs w:val="28"/>
              </w:rPr>
              <w:t>G=9</w:t>
            </w:r>
            <w:r>
              <w:rPr>
                <w:b/>
                <w:sz w:val="28"/>
                <w:szCs w:val="28"/>
              </w:rPr>
              <w:t>.</w:t>
            </w:r>
            <w:r>
              <w:rPr>
                <w:sz w:val="28"/>
                <w:szCs w:val="28"/>
              </w:rPr>
              <w:t>64kg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5</w:t>
            </w:r>
          </w:p>
        </w:tc>
        <w:tc>
          <w:tcPr>
            <w:tcW w:w="2584" w:type="dxa"/>
            <w:vAlign w:val="center"/>
          </w:tcPr>
          <w:p>
            <w:pPr>
              <w:tabs>
                <w:tab w:val="left" w:pos="942"/>
              </w:tabs>
              <w:rPr>
                <w:sz w:val="28"/>
                <w:szCs w:val="28"/>
              </w:rPr>
            </w:pPr>
            <w:r>
              <w:rPr>
                <w:rFonts w:hAnsi="宋体"/>
                <w:sz w:val="28"/>
                <w:szCs w:val="28"/>
              </w:rPr>
              <w:t>空气加热器上通阀</w:t>
            </w:r>
          </w:p>
        </w:tc>
        <w:tc>
          <w:tcPr>
            <w:tcW w:w="2230" w:type="dxa"/>
            <w:vAlign w:val="center"/>
          </w:tcPr>
          <w:p>
            <w:pPr>
              <w:tabs>
                <w:tab w:val="left" w:pos="942"/>
              </w:tabs>
              <w:rPr>
                <w:sz w:val="28"/>
                <w:szCs w:val="28"/>
              </w:rPr>
            </w:pPr>
            <w:r>
              <w:rPr>
                <w:sz w:val="28"/>
                <w:szCs w:val="28"/>
              </w:rPr>
              <w:t>1200×400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6</w:t>
            </w:r>
          </w:p>
        </w:tc>
        <w:tc>
          <w:tcPr>
            <w:tcW w:w="2584" w:type="dxa"/>
            <w:vAlign w:val="center"/>
          </w:tcPr>
          <w:p>
            <w:pPr>
              <w:tabs>
                <w:tab w:val="left" w:pos="942"/>
              </w:tabs>
              <w:rPr>
                <w:sz w:val="28"/>
                <w:szCs w:val="28"/>
              </w:rPr>
            </w:pPr>
            <w:r>
              <w:rPr>
                <w:rFonts w:hAnsi="宋体"/>
                <w:sz w:val="28"/>
                <w:szCs w:val="28"/>
              </w:rPr>
              <w:t>风机圆形瓣式启动阀</w:t>
            </w:r>
          </w:p>
        </w:tc>
        <w:tc>
          <w:tcPr>
            <w:tcW w:w="2230" w:type="dxa"/>
            <w:vAlign w:val="center"/>
          </w:tcPr>
          <w:p>
            <w:pPr>
              <w:tabs>
                <w:tab w:val="left" w:pos="942"/>
              </w:tabs>
              <w:rPr>
                <w:sz w:val="28"/>
                <w:szCs w:val="28"/>
              </w:rPr>
            </w:pPr>
            <w:r>
              <w:rPr>
                <w:sz w:val="28"/>
                <w:szCs w:val="28"/>
              </w:rPr>
              <w:t>D800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7</w:t>
            </w:r>
          </w:p>
        </w:tc>
        <w:tc>
          <w:tcPr>
            <w:tcW w:w="2584" w:type="dxa"/>
            <w:vAlign w:val="center"/>
          </w:tcPr>
          <w:p>
            <w:pPr>
              <w:tabs>
                <w:tab w:val="left" w:pos="942"/>
              </w:tabs>
              <w:rPr>
                <w:sz w:val="28"/>
                <w:szCs w:val="28"/>
              </w:rPr>
            </w:pPr>
            <w:r>
              <w:rPr>
                <w:rFonts w:hAnsi="宋体"/>
                <w:sz w:val="28"/>
                <w:szCs w:val="28"/>
              </w:rPr>
              <w:t>帆布软接头</w:t>
            </w:r>
          </w:p>
        </w:tc>
        <w:tc>
          <w:tcPr>
            <w:tcW w:w="2230" w:type="dxa"/>
            <w:vAlign w:val="center"/>
          </w:tcPr>
          <w:p>
            <w:pPr>
              <w:tabs>
                <w:tab w:val="left" w:pos="942"/>
              </w:tabs>
              <w:rPr>
                <w:sz w:val="28"/>
                <w:szCs w:val="28"/>
              </w:rPr>
            </w:pPr>
            <w:r>
              <w:rPr>
                <w:sz w:val="28"/>
                <w:szCs w:val="28"/>
              </w:rPr>
              <w:t>D600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r>
              <w:rPr>
                <w:sz w:val="28"/>
                <w:szCs w:val="28"/>
              </w:rPr>
              <w:t>L=300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738" w:type="dxa"/>
            <w:vMerge w:val="restart"/>
            <w:vAlign w:val="center"/>
          </w:tcPr>
          <w:p>
            <w:pPr>
              <w:tabs>
                <w:tab w:val="left" w:pos="942"/>
              </w:tabs>
              <w:jc w:val="center"/>
              <w:rPr>
                <w:sz w:val="28"/>
                <w:szCs w:val="28"/>
              </w:rPr>
            </w:pPr>
            <w:r>
              <w:rPr>
                <w:sz w:val="28"/>
                <w:szCs w:val="28"/>
              </w:rPr>
              <w:t>8</w:t>
            </w:r>
          </w:p>
        </w:tc>
        <w:tc>
          <w:tcPr>
            <w:tcW w:w="2584" w:type="dxa"/>
            <w:vAlign w:val="center"/>
          </w:tcPr>
          <w:p>
            <w:pPr>
              <w:tabs>
                <w:tab w:val="left" w:pos="942"/>
              </w:tabs>
              <w:rPr>
                <w:sz w:val="28"/>
                <w:szCs w:val="28"/>
              </w:rPr>
            </w:pPr>
            <w:r>
              <w:rPr>
                <w:rFonts w:hAnsi="宋体"/>
                <w:sz w:val="28"/>
                <w:szCs w:val="28"/>
              </w:rPr>
              <w:t>离心式通风机</w:t>
            </w:r>
          </w:p>
        </w:tc>
        <w:tc>
          <w:tcPr>
            <w:tcW w:w="2230" w:type="dxa"/>
            <w:vAlign w:val="center"/>
          </w:tcPr>
          <w:p>
            <w:pPr>
              <w:tabs>
                <w:tab w:val="left" w:pos="942"/>
              </w:tabs>
              <w:rPr>
                <w:sz w:val="28"/>
                <w:szCs w:val="28"/>
              </w:rPr>
            </w:pPr>
            <w:r>
              <w:rPr>
                <w:sz w:val="28"/>
                <w:szCs w:val="28"/>
              </w:rPr>
              <w:t>T4-72No8C</w:t>
            </w:r>
          </w:p>
        </w:tc>
        <w:tc>
          <w:tcPr>
            <w:tcW w:w="994" w:type="dxa"/>
            <w:vAlign w:val="center"/>
          </w:tcPr>
          <w:p>
            <w:pPr>
              <w:tabs>
                <w:tab w:val="left" w:pos="942"/>
              </w:tabs>
              <w:jc w:val="center"/>
              <w:rPr>
                <w:sz w:val="28"/>
                <w:szCs w:val="28"/>
              </w:rPr>
            </w:pPr>
            <w:r>
              <w:rPr>
                <w:rFonts w:hAnsi="宋体"/>
                <w:sz w:val="28"/>
                <w:szCs w:val="28"/>
              </w:rPr>
              <w:t>台</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738" w:type="dxa"/>
            <w:vMerge w:val="continue"/>
            <w:vAlign w:val="center"/>
          </w:tcPr>
          <w:p>
            <w:pPr>
              <w:tabs>
                <w:tab w:val="left" w:pos="942"/>
              </w:tabs>
              <w:jc w:val="center"/>
              <w:rPr>
                <w:sz w:val="28"/>
                <w:szCs w:val="28"/>
              </w:rPr>
            </w:pPr>
          </w:p>
        </w:tc>
        <w:tc>
          <w:tcPr>
            <w:tcW w:w="2584" w:type="dxa"/>
            <w:vAlign w:val="center"/>
          </w:tcPr>
          <w:p>
            <w:pPr>
              <w:tabs>
                <w:tab w:val="left" w:pos="942"/>
              </w:tabs>
              <w:rPr>
                <w:sz w:val="28"/>
                <w:szCs w:val="28"/>
              </w:rPr>
            </w:pPr>
            <w:r>
              <w:rPr>
                <w:rFonts w:hAnsi="宋体"/>
                <w:sz w:val="28"/>
                <w:szCs w:val="28"/>
              </w:rPr>
              <w:t>电动机</w:t>
            </w:r>
          </w:p>
        </w:tc>
        <w:tc>
          <w:tcPr>
            <w:tcW w:w="2230" w:type="dxa"/>
            <w:vAlign w:val="center"/>
          </w:tcPr>
          <w:p>
            <w:pPr>
              <w:tabs>
                <w:tab w:val="left" w:pos="942"/>
              </w:tabs>
              <w:rPr>
                <w:sz w:val="28"/>
                <w:szCs w:val="28"/>
              </w:rPr>
            </w:pPr>
            <w:r>
              <w:rPr>
                <w:sz w:val="28"/>
                <w:szCs w:val="28"/>
              </w:rPr>
              <w:t>Y200 L–4 300kw</w:t>
            </w:r>
          </w:p>
        </w:tc>
        <w:tc>
          <w:tcPr>
            <w:tcW w:w="994" w:type="dxa"/>
            <w:vAlign w:val="center"/>
          </w:tcPr>
          <w:p>
            <w:pPr>
              <w:tabs>
                <w:tab w:val="left" w:pos="942"/>
              </w:tabs>
              <w:jc w:val="center"/>
              <w:rPr>
                <w:sz w:val="28"/>
                <w:szCs w:val="28"/>
              </w:rPr>
            </w:pPr>
            <w:r>
              <w:rPr>
                <w:rFonts w:hAnsi="宋体"/>
                <w:sz w:val="28"/>
                <w:szCs w:val="28"/>
              </w:rPr>
              <w:t>台</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738" w:type="dxa"/>
            <w:vMerge w:val="continue"/>
            <w:vAlign w:val="center"/>
          </w:tcPr>
          <w:p>
            <w:pPr>
              <w:tabs>
                <w:tab w:val="left" w:pos="942"/>
              </w:tabs>
              <w:jc w:val="center"/>
              <w:rPr>
                <w:sz w:val="28"/>
                <w:szCs w:val="28"/>
              </w:rPr>
            </w:pPr>
          </w:p>
        </w:tc>
        <w:tc>
          <w:tcPr>
            <w:tcW w:w="2584" w:type="dxa"/>
            <w:vAlign w:val="center"/>
          </w:tcPr>
          <w:p>
            <w:pPr>
              <w:tabs>
                <w:tab w:val="left" w:pos="942"/>
              </w:tabs>
              <w:rPr>
                <w:sz w:val="28"/>
                <w:szCs w:val="28"/>
              </w:rPr>
            </w:pPr>
            <w:r>
              <w:rPr>
                <w:rFonts w:hAnsi="宋体"/>
                <w:sz w:val="28"/>
                <w:szCs w:val="28"/>
              </w:rPr>
              <w:t>皮带防护罩</w:t>
            </w:r>
          </w:p>
        </w:tc>
        <w:tc>
          <w:tcPr>
            <w:tcW w:w="2230" w:type="dxa"/>
            <w:vAlign w:val="center"/>
          </w:tcPr>
          <w:p>
            <w:pPr>
              <w:tabs>
                <w:tab w:val="left" w:pos="942"/>
              </w:tabs>
              <w:rPr>
                <w:sz w:val="28"/>
                <w:szCs w:val="28"/>
              </w:rPr>
            </w:pPr>
            <w:r>
              <w:rPr>
                <w:sz w:val="28"/>
                <w:szCs w:val="28"/>
              </w:rPr>
              <w:t>C</w:t>
            </w:r>
            <w:r>
              <w:rPr>
                <w:rFonts w:hAnsi="宋体"/>
                <w:sz w:val="28"/>
                <w:szCs w:val="28"/>
              </w:rPr>
              <w:t>式</w:t>
            </w:r>
            <w:r>
              <w:rPr>
                <w:sz w:val="28"/>
                <w:szCs w:val="28"/>
              </w:rPr>
              <w:t>II</w:t>
            </w:r>
            <w:r>
              <w:rPr>
                <w:rFonts w:hAnsi="宋体"/>
                <w:sz w:val="28"/>
                <w:szCs w:val="28"/>
              </w:rPr>
              <w:t>型</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r>
              <w:rPr>
                <w:sz w:val="28"/>
                <w:szCs w:val="28"/>
              </w:rPr>
              <w:t>G=15</w:t>
            </w:r>
            <w:r>
              <w:rPr>
                <w:b/>
                <w:sz w:val="28"/>
                <w:szCs w:val="28"/>
              </w:rPr>
              <w:t>.</w:t>
            </w:r>
            <w:r>
              <w:rPr>
                <w:sz w:val="28"/>
                <w:szCs w:val="28"/>
              </w:rPr>
              <w:t>5kg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738" w:type="dxa"/>
            <w:vMerge w:val="continue"/>
            <w:vAlign w:val="center"/>
          </w:tcPr>
          <w:p>
            <w:pPr>
              <w:tabs>
                <w:tab w:val="left" w:pos="942"/>
              </w:tabs>
              <w:jc w:val="center"/>
              <w:rPr>
                <w:sz w:val="28"/>
                <w:szCs w:val="28"/>
              </w:rPr>
            </w:pPr>
          </w:p>
        </w:tc>
        <w:tc>
          <w:tcPr>
            <w:tcW w:w="2584" w:type="dxa"/>
            <w:vAlign w:val="center"/>
          </w:tcPr>
          <w:p>
            <w:pPr>
              <w:tabs>
                <w:tab w:val="left" w:pos="942"/>
              </w:tabs>
              <w:rPr>
                <w:sz w:val="28"/>
                <w:szCs w:val="28"/>
              </w:rPr>
            </w:pPr>
            <w:r>
              <w:rPr>
                <w:rFonts w:hAnsi="宋体"/>
                <w:sz w:val="28"/>
                <w:szCs w:val="28"/>
              </w:rPr>
              <w:t>风机减震台</w:t>
            </w:r>
          </w:p>
        </w:tc>
        <w:tc>
          <w:tcPr>
            <w:tcW w:w="2230" w:type="dxa"/>
            <w:vAlign w:val="center"/>
          </w:tcPr>
          <w:p>
            <w:pPr>
              <w:tabs>
                <w:tab w:val="left" w:pos="942"/>
              </w:tabs>
              <w:rPr>
                <w:sz w:val="28"/>
                <w:szCs w:val="28"/>
              </w:rPr>
            </w:pPr>
            <w:r>
              <w:rPr>
                <w:sz w:val="28"/>
                <w:szCs w:val="28"/>
              </w:rPr>
              <w:t>CG327 8C</w:t>
            </w:r>
          </w:p>
        </w:tc>
        <w:tc>
          <w:tcPr>
            <w:tcW w:w="994" w:type="dxa"/>
            <w:vAlign w:val="center"/>
          </w:tcPr>
          <w:p>
            <w:pPr>
              <w:tabs>
                <w:tab w:val="left" w:pos="942"/>
              </w:tabs>
              <w:jc w:val="center"/>
              <w:rPr>
                <w:sz w:val="28"/>
                <w:szCs w:val="28"/>
              </w:rPr>
            </w:pPr>
            <w:r>
              <w:rPr>
                <w:sz w:val="28"/>
                <w:szCs w:val="28"/>
              </w:rPr>
              <w:t>kg</w:t>
            </w:r>
          </w:p>
        </w:tc>
        <w:tc>
          <w:tcPr>
            <w:tcW w:w="1076" w:type="dxa"/>
            <w:vAlign w:val="center"/>
          </w:tcPr>
          <w:p>
            <w:pPr>
              <w:tabs>
                <w:tab w:val="left" w:pos="942"/>
              </w:tabs>
              <w:jc w:val="center"/>
              <w:rPr>
                <w:sz w:val="28"/>
                <w:szCs w:val="28"/>
              </w:rPr>
            </w:pPr>
            <w:r>
              <w:rPr>
                <w:sz w:val="28"/>
                <w:szCs w:val="28"/>
              </w:rPr>
              <w:t>291</w:t>
            </w:r>
            <w:r>
              <w:rPr>
                <w:b/>
                <w:sz w:val="28"/>
                <w:szCs w:val="28"/>
              </w:rPr>
              <w:t>.</w:t>
            </w:r>
            <w:r>
              <w:rPr>
                <w:sz w:val="28"/>
                <w:szCs w:val="28"/>
              </w:rPr>
              <w:t>3</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9</w:t>
            </w:r>
          </w:p>
        </w:tc>
        <w:tc>
          <w:tcPr>
            <w:tcW w:w="2584" w:type="dxa"/>
            <w:vAlign w:val="center"/>
          </w:tcPr>
          <w:p>
            <w:pPr>
              <w:tabs>
                <w:tab w:val="left" w:pos="942"/>
              </w:tabs>
              <w:rPr>
                <w:sz w:val="28"/>
                <w:szCs w:val="28"/>
              </w:rPr>
            </w:pPr>
            <w:r>
              <w:rPr>
                <w:rFonts w:hAnsi="宋体"/>
                <w:sz w:val="28"/>
                <w:szCs w:val="28"/>
              </w:rPr>
              <w:t>天圆地方管</w:t>
            </w:r>
          </w:p>
        </w:tc>
        <w:tc>
          <w:tcPr>
            <w:tcW w:w="2230" w:type="dxa"/>
            <w:vAlign w:val="center"/>
          </w:tcPr>
          <w:p>
            <w:pPr>
              <w:tabs>
                <w:tab w:val="left" w:pos="942"/>
              </w:tabs>
              <w:rPr>
                <w:sz w:val="28"/>
                <w:szCs w:val="28"/>
              </w:rPr>
            </w:pPr>
            <w:r>
              <w:rPr>
                <w:sz w:val="28"/>
                <w:szCs w:val="28"/>
              </w:rPr>
              <w:t>D800/560×640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r>
              <w:rPr>
                <w:sz w:val="28"/>
                <w:szCs w:val="28"/>
              </w:rPr>
              <w:t>H=400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10</w:t>
            </w:r>
          </w:p>
        </w:tc>
        <w:tc>
          <w:tcPr>
            <w:tcW w:w="2584" w:type="dxa"/>
            <w:vAlign w:val="center"/>
          </w:tcPr>
          <w:p>
            <w:pPr>
              <w:tabs>
                <w:tab w:val="left" w:pos="942"/>
              </w:tabs>
              <w:rPr>
                <w:sz w:val="28"/>
                <w:szCs w:val="28"/>
              </w:rPr>
            </w:pPr>
            <w:r>
              <w:rPr>
                <w:rFonts w:hAnsi="宋体"/>
                <w:sz w:val="28"/>
                <w:szCs w:val="28"/>
              </w:rPr>
              <w:t>密闭式斜插板阀</w:t>
            </w:r>
          </w:p>
        </w:tc>
        <w:tc>
          <w:tcPr>
            <w:tcW w:w="2230" w:type="dxa"/>
            <w:vAlign w:val="center"/>
          </w:tcPr>
          <w:p>
            <w:pPr>
              <w:tabs>
                <w:tab w:val="left" w:pos="942"/>
              </w:tabs>
              <w:rPr>
                <w:sz w:val="28"/>
                <w:szCs w:val="28"/>
              </w:rPr>
            </w:pPr>
            <w:r>
              <w:rPr>
                <w:sz w:val="28"/>
                <w:szCs w:val="28"/>
              </w:rPr>
              <w:t>D800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r>
              <w:rPr>
                <w:sz w:val="28"/>
                <w:szCs w:val="28"/>
              </w:rPr>
              <w:t>G=40kg/</w:t>
            </w:r>
            <w:r>
              <w:rPr>
                <w:rFonts w:hAnsi="宋体"/>
                <w:sz w:val="28"/>
                <w:szCs w:val="28"/>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11</w:t>
            </w:r>
          </w:p>
        </w:tc>
        <w:tc>
          <w:tcPr>
            <w:tcW w:w="2584" w:type="dxa"/>
            <w:vAlign w:val="center"/>
          </w:tcPr>
          <w:p>
            <w:pPr>
              <w:tabs>
                <w:tab w:val="left" w:pos="942"/>
              </w:tabs>
              <w:rPr>
                <w:sz w:val="28"/>
                <w:szCs w:val="28"/>
              </w:rPr>
            </w:pPr>
            <w:r>
              <w:rPr>
                <w:rFonts w:hAnsi="宋体"/>
                <w:sz w:val="28"/>
                <w:szCs w:val="28"/>
              </w:rPr>
              <w:t>帆布软接头</w:t>
            </w:r>
          </w:p>
        </w:tc>
        <w:tc>
          <w:tcPr>
            <w:tcW w:w="2230" w:type="dxa"/>
            <w:vAlign w:val="center"/>
          </w:tcPr>
          <w:p>
            <w:pPr>
              <w:tabs>
                <w:tab w:val="left" w:pos="942"/>
              </w:tabs>
              <w:rPr>
                <w:sz w:val="28"/>
                <w:szCs w:val="28"/>
              </w:rPr>
            </w:pPr>
            <w:r>
              <w:rPr>
                <w:sz w:val="28"/>
                <w:szCs w:val="28"/>
              </w:rPr>
              <w:t>D800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1</w:t>
            </w:r>
          </w:p>
        </w:tc>
        <w:tc>
          <w:tcPr>
            <w:tcW w:w="1718" w:type="dxa"/>
            <w:vAlign w:val="center"/>
          </w:tcPr>
          <w:p>
            <w:pPr>
              <w:tabs>
                <w:tab w:val="left" w:pos="942"/>
              </w:tabs>
              <w:jc w:val="center"/>
              <w:rPr>
                <w:sz w:val="28"/>
                <w:szCs w:val="28"/>
              </w:rPr>
            </w:pPr>
            <w:r>
              <w:rPr>
                <w:sz w:val="28"/>
                <w:szCs w:val="28"/>
              </w:rPr>
              <w:t>L=300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12</w:t>
            </w:r>
          </w:p>
        </w:tc>
        <w:tc>
          <w:tcPr>
            <w:tcW w:w="2584" w:type="dxa"/>
            <w:vAlign w:val="center"/>
          </w:tcPr>
          <w:p>
            <w:pPr>
              <w:tabs>
                <w:tab w:val="left" w:pos="942"/>
              </w:tabs>
              <w:rPr>
                <w:sz w:val="28"/>
                <w:szCs w:val="28"/>
              </w:rPr>
            </w:pPr>
            <w:r>
              <w:rPr>
                <w:rFonts w:hAnsi="宋体"/>
                <w:sz w:val="28"/>
                <w:szCs w:val="28"/>
              </w:rPr>
              <w:t>圆形蝶阀</w:t>
            </w:r>
          </w:p>
        </w:tc>
        <w:tc>
          <w:tcPr>
            <w:tcW w:w="2230" w:type="dxa"/>
            <w:vAlign w:val="center"/>
          </w:tcPr>
          <w:p>
            <w:pPr>
              <w:tabs>
                <w:tab w:val="left" w:pos="942"/>
              </w:tabs>
              <w:rPr>
                <w:sz w:val="28"/>
                <w:szCs w:val="28"/>
              </w:rPr>
            </w:pPr>
            <w:r>
              <w:rPr>
                <w:sz w:val="28"/>
                <w:szCs w:val="28"/>
              </w:rPr>
              <w:t>D320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6</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738" w:type="dxa"/>
            <w:vAlign w:val="center"/>
          </w:tcPr>
          <w:p>
            <w:pPr>
              <w:tabs>
                <w:tab w:val="left" w:pos="942"/>
              </w:tabs>
              <w:jc w:val="center"/>
              <w:rPr>
                <w:sz w:val="28"/>
                <w:szCs w:val="28"/>
              </w:rPr>
            </w:pPr>
            <w:r>
              <w:rPr>
                <w:sz w:val="28"/>
                <w:szCs w:val="28"/>
              </w:rPr>
              <w:t>13</w:t>
            </w:r>
          </w:p>
        </w:tc>
        <w:tc>
          <w:tcPr>
            <w:tcW w:w="2584" w:type="dxa"/>
            <w:vAlign w:val="center"/>
          </w:tcPr>
          <w:p>
            <w:pPr>
              <w:tabs>
                <w:tab w:val="left" w:pos="942"/>
              </w:tabs>
              <w:rPr>
                <w:sz w:val="28"/>
                <w:szCs w:val="28"/>
              </w:rPr>
            </w:pPr>
            <w:r>
              <w:rPr>
                <w:rFonts w:hAnsi="宋体"/>
                <w:sz w:val="28"/>
                <w:szCs w:val="28"/>
              </w:rPr>
              <w:t>天圆地方管</w:t>
            </w:r>
          </w:p>
        </w:tc>
        <w:tc>
          <w:tcPr>
            <w:tcW w:w="2230" w:type="dxa"/>
            <w:vAlign w:val="center"/>
          </w:tcPr>
          <w:p>
            <w:pPr>
              <w:tabs>
                <w:tab w:val="left" w:pos="942"/>
              </w:tabs>
              <w:rPr>
                <w:sz w:val="28"/>
                <w:szCs w:val="28"/>
              </w:rPr>
            </w:pPr>
            <w:r>
              <w:rPr>
                <w:sz w:val="28"/>
                <w:szCs w:val="28"/>
              </w:rPr>
              <w:t>D320/600×300</w:t>
            </w:r>
          </w:p>
        </w:tc>
        <w:tc>
          <w:tcPr>
            <w:tcW w:w="994" w:type="dxa"/>
            <w:vAlign w:val="center"/>
          </w:tcPr>
          <w:p>
            <w:pPr>
              <w:tabs>
                <w:tab w:val="left" w:pos="942"/>
              </w:tabs>
              <w:jc w:val="center"/>
              <w:rPr>
                <w:sz w:val="28"/>
                <w:szCs w:val="28"/>
              </w:rPr>
            </w:pPr>
          </w:p>
        </w:tc>
        <w:tc>
          <w:tcPr>
            <w:tcW w:w="1076" w:type="dxa"/>
            <w:vAlign w:val="center"/>
          </w:tcPr>
          <w:p>
            <w:pPr>
              <w:tabs>
                <w:tab w:val="left" w:pos="942"/>
              </w:tabs>
              <w:jc w:val="center"/>
              <w:rPr>
                <w:sz w:val="28"/>
                <w:szCs w:val="28"/>
              </w:rPr>
            </w:pPr>
            <w:r>
              <w:rPr>
                <w:sz w:val="28"/>
                <w:szCs w:val="28"/>
              </w:rPr>
              <w:t>6</w:t>
            </w:r>
          </w:p>
        </w:tc>
        <w:tc>
          <w:tcPr>
            <w:tcW w:w="1718" w:type="dxa"/>
            <w:vAlign w:val="center"/>
          </w:tcPr>
          <w:p>
            <w:pPr>
              <w:tabs>
                <w:tab w:val="left" w:pos="942"/>
              </w:tabs>
              <w:jc w:val="center"/>
              <w:rPr>
                <w:sz w:val="28"/>
                <w:szCs w:val="28"/>
              </w:rPr>
            </w:pPr>
            <w:r>
              <w:rPr>
                <w:sz w:val="28"/>
                <w:szCs w:val="28"/>
              </w:rPr>
              <w:t>H=200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738" w:type="dxa"/>
            <w:vMerge w:val="restart"/>
            <w:vAlign w:val="center"/>
          </w:tcPr>
          <w:p>
            <w:pPr>
              <w:tabs>
                <w:tab w:val="left" w:pos="942"/>
              </w:tabs>
              <w:jc w:val="center"/>
              <w:rPr>
                <w:sz w:val="28"/>
                <w:szCs w:val="28"/>
              </w:rPr>
            </w:pPr>
            <w:r>
              <w:rPr>
                <w:sz w:val="28"/>
                <w:szCs w:val="28"/>
              </w:rPr>
              <w:t>14</w:t>
            </w:r>
          </w:p>
        </w:tc>
        <w:tc>
          <w:tcPr>
            <w:tcW w:w="2584" w:type="dxa"/>
            <w:vAlign w:val="center"/>
          </w:tcPr>
          <w:p>
            <w:pPr>
              <w:tabs>
                <w:tab w:val="left" w:pos="942"/>
              </w:tabs>
              <w:rPr>
                <w:sz w:val="28"/>
                <w:szCs w:val="28"/>
              </w:rPr>
            </w:pPr>
            <w:r>
              <w:rPr>
                <w:rFonts w:hAnsi="宋体"/>
                <w:sz w:val="28"/>
                <w:szCs w:val="28"/>
              </w:rPr>
              <w:t>空气分布器</w:t>
            </w:r>
          </w:p>
        </w:tc>
        <w:tc>
          <w:tcPr>
            <w:tcW w:w="2230" w:type="dxa"/>
            <w:vAlign w:val="center"/>
          </w:tcPr>
          <w:p>
            <w:pPr>
              <w:tabs>
                <w:tab w:val="left" w:pos="942"/>
              </w:tabs>
              <w:rPr>
                <w:sz w:val="28"/>
                <w:szCs w:val="28"/>
              </w:rPr>
            </w:pPr>
            <w:r>
              <w:rPr>
                <w:sz w:val="28"/>
                <w:szCs w:val="28"/>
              </w:rPr>
              <w:t>4</w:t>
            </w:r>
            <w:r>
              <w:rPr>
                <w:rFonts w:hint="eastAsia" w:hAnsi="宋体"/>
                <w:sz w:val="28"/>
                <w:szCs w:val="28"/>
                <w:vertAlign w:val="superscript"/>
              </w:rPr>
              <w:t>#</w:t>
            </w:r>
            <w:r>
              <w:rPr>
                <w:sz w:val="28"/>
                <w:szCs w:val="28"/>
              </w:rPr>
              <w:t xml:space="preserve"> 600×300</w:t>
            </w: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6</w:t>
            </w:r>
          </w:p>
        </w:tc>
        <w:tc>
          <w:tcPr>
            <w:tcW w:w="1718" w:type="dxa"/>
            <w:vAlign w:val="center"/>
          </w:tcPr>
          <w:p>
            <w:pPr>
              <w:tabs>
                <w:tab w:val="left" w:pos="942"/>
              </w:tabs>
              <w:jc w:val="center"/>
              <w:rPr>
                <w:sz w:val="28"/>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trPr>
        <w:tc>
          <w:tcPr>
            <w:tcW w:w="738" w:type="dxa"/>
            <w:vMerge w:val="continue"/>
            <w:vAlign w:val="top"/>
          </w:tcPr>
          <w:p>
            <w:pPr>
              <w:tabs>
                <w:tab w:val="left" w:pos="942"/>
              </w:tabs>
              <w:rPr>
                <w:sz w:val="28"/>
                <w:szCs w:val="28"/>
              </w:rPr>
            </w:pPr>
          </w:p>
        </w:tc>
        <w:tc>
          <w:tcPr>
            <w:tcW w:w="2584" w:type="dxa"/>
            <w:vAlign w:val="top"/>
          </w:tcPr>
          <w:p>
            <w:pPr>
              <w:tabs>
                <w:tab w:val="left" w:pos="942"/>
              </w:tabs>
              <w:rPr>
                <w:sz w:val="28"/>
                <w:szCs w:val="28"/>
              </w:rPr>
            </w:pPr>
            <w:r>
              <w:rPr>
                <w:rFonts w:hAnsi="宋体"/>
                <w:sz w:val="28"/>
                <w:szCs w:val="28"/>
              </w:rPr>
              <w:t>空气分布器支架</w:t>
            </w:r>
          </w:p>
        </w:tc>
        <w:tc>
          <w:tcPr>
            <w:tcW w:w="2230" w:type="dxa"/>
            <w:vAlign w:val="top"/>
          </w:tcPr>
          <w:p>
            <w:pPr>
              <w:tabs>
                <w:tab w:val="left" w:pos="942"/>
              </w:tabs>
              <w:rPr>
                <w:sz w:val="28"/>
                <w:szCs w:val="28"/>
              </w:rPr>
            </w:pPr>
          </w:p>
        </w:tc>
        <w:tc>
          <w:tcPr>
            <w:tcW w:w="994" w:type="dxa"/>
            <w:vAlign w:val="center"/>
          </w:tcPr>
          <w:p>
            <w:pPr>
              <w:tabs>
                <w:tab w:val="left" w:pos="942"/>
              </w:tabs>
              <w:jc w:val="center"/>
              <w:rPr>
                <w:sz w:val="28"/>
                <w:szCs w:val="28"/>
              </w:rPr>
            </w:pPr>
            <w:r>
              <w:rPr>
                <w:rFonts w:hAnsi="宋体"/>
                <w:sz w:val="28"/>
                <w:szCs w:val="28"/>
              </w:rPr>
              <w:t>个</w:t>
            </w:r>
          </w:p>
        </w:tc>
        <w:tc>
          <w:tcPr>
            <w:tcW w:w="1076" w:type="dxa"/>
            <w:vAlign w:val="center"/>
          </w:tcPr>
          <w:p>
            <w:pPr>
              <w:tabs>
                <w:tab w:val="left" w:pos="942"/>
              </w:tabs>
              <w:jc w:val="center"/>
              <w:rPr>
                <w:sz w:val="28"/>
                <w:szCs w:val="28"/>
              </w:rPr>
            </w:pPr>
            <w:r>
              <w:rPr>
                <w:sz w:val="28"/>
                <w:szCs w:val="28"/>
              </w:rPr>
              <w:t>6</w:t>
            </w:r>
          </w:p>
        </w:tc>
        <w:tc>
          <w:tcPr>
            <w:tcW w:w="1718" w:type="dxa"/>
            <w:vAlign w:val="top"/>
          </w:tcPr>
          <w:p>
            <w:pPr>
              <w:tabs>
                <w:tab w:val="left" w:pos="942"/>
              </w:tabs>
              <w:rPr>
                <w:sz w:val="28"/>
                <w:szCs w:val="28"/>
              </w:rPr>
            </w:pPr>
            <w:r>
              <w:rPr>
                <w:rFonts w:hAnsi="宋体"/>
                <w:sz w:val="28"/>
                <w:szCs w:val="28"/>
              </w:rPr>
              <w:t>图</w:t>
            </w:r>
            <w:r>
              <w:rPr>
                <w:sz w:val="28"/>
                <w:szCs w:val="28"/>
              </w:rPr>
              <w:t>5</w:t>
            </w:r>
            <w:r>
              <w:rPr>
                <w:b/>
                <w:sz w:val="28"/>
                <w:szCs w:val="28"/>
              </w:rPr>
              <w:t>.</w:t>
            </w:r>
            <w:r>
              <w:rPr>
                <w:sz w:val="28"/>
                <w:szCs w:val="28"/>
              </w:rPr>
              <w:t>8</w:t>
            </w:r>
          </w:p>
        </w:tc>
      </w:tr>
    </w:tbl>
    <w:p>
      <w:pPr>
        <w:spacing w:line="360" w:lineRule="auto"/>
        <w:ind w:firstLine="960" w:firstLineChars="400"/>
        <w:jc w:val="both"/>
        <w:rPr>
          <w:rFonts w:hint="eastAsia"/>
          <w:sz w:val="24"/>
          <w:szCs w:val="24"/>
        </w:rPr>
      </w:pPr>
    </w:p>
    <w:p>
      <w:pPr>
        <w:spacing w:line="360" w:lineRule="auto"/>
        <w:ind w:firstLine="1124" w:firstLineChars="400"/>
        <w:rPr>
          <w:rFonts w:hint="eastAsia"/>
          <w:b/>
          <w:bCs/>
          <w:sz w:val="28"/>
          <w:szCs w:val="28"/>
          <w:shd w:val="clear" w:color="auto" w:fill="FFFFFF"/>
        </w:rPr>
      </w:pPr>
    </w:p>
    <w:p>
      <w:pPr>
        <w:spacing w:line="360" w:lineRule="auto"/>
        <w:ind w:firstLine="1124" w:firstLineChars="400"/>
        <w:rPr>
          <w:rFonts w:hint="eastAsia"/>
          <w:b/>
          <w:bCs/>
          <w:sz w:val="28"/>
          <w:szCs w:val="28"/>
          <w:shd w:val="clear" w:color="auto" w:fill="FFFFFF"/>
        </w:rPr>
        <w:sectPr>
          <w:pgSz w:w="11906" w:h="16838"/>
          <w:pgMar w:top="1418" w:right="1304" w:bottom="1304" w:left="1418" w:header="851" w:footer="737" w:gutter="0"/>
          <w:pgNumType w:fmt="decimal"/>
          <w:cols w:space="720" w:num="1"/>
          <w:docGrid w:type="lines" w:linePitch="312" w:charSpace="0"/>
        </w:sectPr>
      </w:pPr>
    </w:p>
    <w:p>
      <w:pPr>
        <w:spacing w:line="360" w:lineRule="auto"/>
        <w:ind w:firstLine="1124" w:firstLineChars="400"/>
        <w:rPr>
          <w:rFonts w:hint="eastAsia"/>
          <w:b/>
          <w:bCs/>
          <w:sz w:val="28"/>
          <w:szCs w:val="28"/>
          <w:shd w:val="clear" w:color="auto" w:fill="FFFFFF"/>
          <w:lang w:eastAsia="zh-CN"/>
        </w:rPr>
      </w:pPr>
      <w:r>
        <w:rPr>
          <w:rFonts w:hint="eastAsia"/>
          <w:b/>
          <w:bCs/>
          <w:sz w:val="28"/>
          <w:szCs w:val="28"/>
          <w:shd w:val="clear" w:color="auto" w:fill="FFFFFF"/>
        </w:rPr>
        <w:t>任务</w:t>
      </w:r>
      <w:r>
        <w:rPr>
          <w:rFonts w:hint="eastAsia"/>
          <w:b/>
          <w:bCs/>
          <w:sz w:val="28"/>
          <w:szCs w:val="28"/>
          <w:shd w:val="clear" w:color="auto" w:fill="FFFFFF"/>
          <w:lang w:eastAsia="zh-CN"/>
        </w:rPr>
        <w:t>二</w:t>
      </w:r>
      <w:r>
        <w:rPr>
          <w:rFonts w:hint="eastAsia"/>
          <w:b/>
          <w:bCs/>
          <w:sz w:val="28"/>
          <w:szCs w:val="28"/>
          <w:shd w:val="clear" w:color="auto" w:fill="FFFFFF"/>
          <w:lang w:val="en-US" w:eastAsia="zh-CN"/>
        </w:rPr>
        <w:t xml:space="preserve"> </w:t>
      </w:r>
      <w:r>
        <w:rPr>
          <w:rFonts w:hint="eastAsia"/>
          <w:b/>
          <w:bCs/>
          <w:sz w:val="28"/>
          <w:szCs w:val="28"/>
          <w:shd w:val="clear" w:color="auto" w:fill="FFFFFF"/>
        </w:rPr>
        <w:t>通风工程与空调工程</w:t>
      </w:r>
      <w:r>
        <w:rPr>
          <w:rFonts w:hint="eastAsia"/>
          <w:b/>
          <w:bCs/>
          <w:sz w:val="28"/>
          <w:szCs w:val="28"/>
          <w:shd w:val="clear" w:color="auto" w:fill="FFFFFF"/>
          <w:lang w:eastAsia="zh-CN"/>
        </w:rPr>
        <w:t>清单列项</w:t>
      </w:r>
    </w:p>
    <w:tbl>
      <w:tblPr>
        <w:tblStyle w:val="16"/>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35"/>
        <w:gridCol w:w="1620"/>
        <w:gridCol w:w="3105"/>
        <w:gridCol w:w="870"/>
        <w:gridCol w:w="462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bCs/>
                <w:sz w:val="28"/>
                <w:szCs w:val="28"/>
                <w:shd w:val="clear" w:color="auto" w:fill="FFFFFF"/>
                <w:vertAlign w:val="baseline"/>
                <w:lang w:eastAsia="zh-CN"/>
              </w:rPr>
            </w:pPr>
            <w:r>
              <w:rPr>
                <w:rFonts w:hint="eastAsia"/>
                <w:bCs/>
                <w:sz w:val="28"/>
                <w:szCs w:val="28"/>
                <w:shd w:val="clear" w:color="auto" w:fill="FFFFFF"/>
                <w:vertAlign w:val="baseline"/>
                <w:lang w:eastAsia="zh-CN"/>
              </w:rPr>
              <w:t>工程量计算表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960" w:type="dxa"/>
            <w:gridSpan w:val="7"/>
            <w:vAlign w:val="top"/>
          </w:tcPr>
          <w:p>
            <w:pPr>
              <w:spacing w:line="360" w:lineRule="auto"/>
              <w:jc w:val="center"/>
              <w:rPr>
                <w:rFonts w:hint="eastAsia" w:eastAsia="宋体"/>
                <w:bCs/>
                <w:sz w:val="28"/>
                <w:szCs w:val="28"/>
                <w:shd w:val="clear" w:color="auto" w:fill="FFFFFF"/>
                <w:vertAlign w:val="baseline"/>
                <w:lang w:eastAsia="zh-CN"/>
              </w:rPr>
            </w:pPr>
            <w:r>
              <w:rPr>
                <w:rFonts w:hint="eastAsia" w:eastAsia="宋体"/>
                <w:bCs/>
                <w:sz w:val="28"/>
                <w:szCs w:val="28"/>
                <w:shd w:val="clear" w:color="auto" w:fill="FFFFFF"/>
                <w:vertAlign w:val="baseline"/>
                <w:lang w:eastAsia="zh-CN"/>
              </w:rPr>
              <w:t>工程名称：</w:t>
            </w:r>
            <w:r>
              <w:rPr>
                <w:rFonts w:hint="eastAsia"/>
                <w:iCs/>
                <w:sz w:val="28"/>
                <w:szCs w:val="28"/>
                <w:shd w:val="clear" w:color="auto" w:fill="FFFFFF"/>
              </w:rPr>
              <w:t>工厂车间</w:t>
            </w:r>
            <w:r>
              <w:rPr>
                <w:rFonts w:hint="eastAsia"/>
                <w:iCs/>
                <w:sz w:val="28"/>
                <w:szCs w:val="28"/>
                <w:shd w:val="clear" w:color="auto" w:fill="FFFFFF"/>
                <w:lang w:eastAsia="zh-CN"/>
              </w:rPr>
              <w:t>通风与空调工程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序号</w:t>
            </w:r>
          </w:p>
        </w:tc>
        <w:tc>
          <w:tcPr>
            <w:tcW w:w="163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项目编码</w:t>
            </w:r>
          </w:p>
        </w:tc>
        <w:tc>
          <w:tcPr>
            <w:tcW w:w="1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项目名称</w:t>
            </w:r>
          </w:p>
        </w:tc>
        <w:tc>
          <w:tcPr>
            <w:tcW w:w="3105"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项目特征</w:t>
            </w:r>
          </w:p>
        </w:tc>
        <w:tc>
          <w:tcPr>
            <w:tcW w:w="87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计量单位</w:t>
            </w:r>
          </w:p>
        </w:tc>
        <w:tc>
          <w:tcPr>
            <w:tcW w:w="4620"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计算式</w:t>
            </w:r>
          </w:p>
        </w:tc>
        <w:tc>
          <w:tcPr>
            <w:tcW w:w="1261" w:type="dxa"/>
            <w:vAlign w:val="top"/>
          </w:tcPr>
          <w:p>
            <w:pPr>
              <w:spacing w:line="360" w:lineRule="auto"/>
              <w:jc w:val="center"/>
              <w:rPr>
                <w:rFonts w:hint="eastAsia" w:eastAsia="宋体"/>
                <w:bCs/>
                <w:sz w:val="28"/>
                <w:szCs w:val="28"/>
                <w:shd w:val="clear" w:color="auto" w:fill="FFFFFF"/>
                <w:vertAlign w:val="baseline"/>
                <w:lang w:eastAsia="zh-CN"/>
              </w:rPr>
            </w:pPr>
            <w:r>
              <w:rPr>
                <w:rFonts w:hint="eastAsia"/>
                <w:bCs/>
                <w:sz w:val="28"/>
                <w:szCs w:val="28"/>
                <w:shd w:val="clear" w:color="auto" w:fill="FFFFFF"/>
                <w:vertAlign w:val="baseline"/>
                <w:lang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28"/>
                <w:szCs w:val="28"/>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eastAsia="宋体"/>
                <w:bCs/>
                <w:sz w:val="84"/>
                <w:szCs w:val="84"/>
                <w:shd w:val="clear" w:color="auto" w:fill="FFFFFF"/>
                <w:vertAlign w:val="baseline"/>
                <w:lang w:val="en-US" w:eastAsia="zh-CN"/>
              </w:rPr>
            </w:pPr>
          </w:p>
          <w:p>
            <w:pPr>
              <w:spacing w:line="360" w:lineRule="auto"/>
              <w:rPr>
                <w:rFonts w:hint="eastAsia" w:eastAsia="宋体"/>
                <w:bCs/>
                <w:sz w:val="84"/>
                <w:szCs w:val="84"/>
                <w:shd w:val="clear" w:color="auto" w:fill="FFFFFF"/>
                <w:vertAlign w:val="baseline"/>
                <w:lang w:val="en-US" w:eastAsia="zh-CN"/>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49" w:type="dxa"/>
            <w:vAlign w:val="top"/>
          </w:tcPr>
          <w:p>
            <w:pPr>
              <w:spacing w:line="360" w:lineRule="auto"/>
              <w:rPr>
                <w:rFonts w:hint="eastAsia"/>
                <w:bCs/>
                <w:sz w:val="84"/>
                <w:szCs w:val="84"/>
                <w:shd w:val="clear" w:color="auto" w:fill="FFFFFF"/>
                <w:vertAlign w:val="baseline"/>
              </w:rPr>
            </w:pPr>
          </w:p>
        </w:tc>
        <w:tc>
          <w:tcPr>
            <w:tcW w:w="1635" w:type="dxa"/>
            <w:vAlign w:val="top"/>
          </w:tcPr>
          <w:p>
            <w:pPr>
              <w:spacing w:line="360" w:lineRule="auto"/>
              <w:rPr>
                <w:rFonts w:hint="eastAsia"/>
                <w:bCs/>
                <w:sz w:val="84"/>
                <w:szCs w:val="84"/>
                <w:shd w:val="clear" w:color="auto" w:fill="FFFFFF"/>
                <w:vertAlign w:val="baseline"/>
              </w:rPr>
            </w:pPr>
          </w:p>
        </w:tc>
        <w:tc>
          <w:tcPr>
            <w:tcW w:w="1620" w:type="dxa"/>
            <w:vAlign w:val="top"/>
          </w:tcPr>
          <w:p>
            <w:pPr>
              <w:spacing w:line="360" w:lineRule="auto"/>
              <w:rPr>
                <w:rFonts w:hint="eastAsia"/>
                <w:bCs/>
                <w:sz w:val="28"/>
                <w:szCs w:val="28"/>
                <w:shd w:val="clear" w:color="auto" w:fill="FFFFFF"/>
                <w:vertAlign w:val="baseline"/>
              </w:rPr>
            </w:pPr>
          </w:p>
        </w:tc>
        <w:tc>
          <w:tcPr>
            <w:tcW w:w="3105" w:type="dxa"/>
            <w:vAlign w:val="top"/>
          </w:tcPr>
          <w:p>
            <w:pPr>
              <w:spacing w:line="360" w:lineRule="auto"/>
              <w:rPr>
                <w:rFonts w:hint="eastAsia"/>
                <w:bCs/>
                <w:sz w:val="28"/>
                <w:szCs w:val="28"/>
                <w:shd w:val="clear" w:color="auto" w:fill="FFFFFF"/>
                <w:vertAlign w:val="baseline"/>
              </w:rPr>
            </w:pPr>
          </w:p>
        </w:tc>
        <w:tc>
          <w:tcPr>
            <w:tcW w:w="870" w:type="dxa"/>
            <w:vAlign w:val="top"/>
          </w:tcPr>
          <w:p>
            <w:pPr>
              <w:spacing w:line="360" w:lineRule="auto"/>
              <w:rPr>
                <w:rFonts w:hint="eastAsia"/>
                <w:bCs/>
                <w:sz w:val="28"/>
                <w:szCs w:val="28"/>
                <w:shd w:val="clear" w:color="auto" w:fill="FFFFFF"/>
                <w:vertAlign w:val="baseline"/>
              </w:rPr>
            </w:pPr>
          </w:p>
        </w:tc>
        <w:tc>
          <w:tcPr>
            <w:tcW w:w="4620" w:type="dxa"/>
            <w:vAlign w:val="top"/>
          </w:tcPr>
          <w:p>
            <w:pPr>
              <w:spacing w:line="360" w:lineRule="auto"/>
              <w:rPr>
                <w:rFonts w:hint="eastAsia"/>
                <w:bCs/>
                <w:sz w:val="28"/>
                <w:szCs w:val="28"/>
                <w:shd w:val="clear" w:color="auto" w:fill="FFFFFF"/>
                <w:vertAlign w:val="baseline"/>
              </w:rPr>
            </w:pPr>
          </w:p>
        </w:tc>
        <w:tc>
          <w:tcPr>
            <w:tcW w:w="1261" w:type="dxa"/>
            <w:vAlign w:val="top"/>
          </w:tcPr>
          <w:p>
            <w:pPr>
              <w:spacing w:line="360" w:lineRule="auto"/>
              <w:rPr>
                <w:rFonts w:hint="eastAsia"/>
                <w:bCs/>
                <w:sz w:val="28"/>
                <w:szCs w:val="28"/>
                <w:shd w:val="clear" w:color="auto" w:fill="FFFFFF"/>
                <w:vertAlign w:val="baseline"/>
              </w:rPr>
            </w:pPr>
          </w:p>
        </w:tc>
      </w:tr>
    </w:tbl>
    <w:p>
      <w:pPr>
        <w:spacing w:line="360" w:lineRule="auto"/>
        <w:ind w:firstLine="1124" w:firstLineChars="400"/>
        <w:rPr>
          <w:rFonts w:hint="eastAsia"/>
          <w:b/>
          <w:bCs/>
          <w:sz w:val="28"/>
          <w:szCs w:val="28"/>
          <w:shd w:val="clear" w:color="auto" w:fill="FFFFFF"/>
          <w:lang w:eastAsia="zh-CN"/>
        </w:rPr>
        <w:sectPr>
          <w:pgSz w:w="16838" w:h="11906" w:orient="landscape"/>
          <w:pgMar w:top="1418" w:right="1418" w:bottom="1304" w:left="1304" w:header="851" w:footer="737" w:gutter="0"/>
          <w:pgNumType w:fmt="decimal"/>
          <w:cols w:space="720" w:num="1"/>
          <w:docGrid w:type="lines" w:linePitch="312" w:charSpace="0"/>
        </w:sectPr>
      </w:pPr>
    </w:p>
    <w:p>
      <w:pPr>
        <w:spacing w:line="360" w:lineRule="auto"/>
        <w:ind w:left="561"/>
        <w:outlineLvl w:val="1"/>
        <w:rPr>
          <w:rFonts w:hint="eastAsia"/>
          <w:b/>
          <w:bCs/>
          <w:sz w:val="28"/>
          <w:szCs w:val="28"/>
          <w:shd w:val="clear" w:color="auto" w:fill="FFFFFF"/>
        </w:rPr>
      </w:pPr>
      <w:bookmarkStart w:id="30" w:name="_Toc27058"/>
      <w:r>
        <w:rPr>
          <w:rFonts w:hint="eastAsia"/>
          <w:b/>
          <w:bCs/>
          <w:sz w:val="28"/>
          <w:szCs w:val="28"/>
          <w:shd w:val="clear" w:color="auto" w:fill="FFFFFF"/>
        </w:rPr>
        <w:t>（五）项目考核</w:t>
      </w:r>
      <w:bookmarkEnd w:id="30"/>
    </w:p>
    <w:p>
      <w:pPr>
        <w:spacing w:line="360" w:lineRule="auto"/>
        <w:ind w:firstLine="560" w:firstLineChars="200"/>
        <w:rPr>
          <w:rFonts w:hint="eastAsia"/>
          <w:sz w:val="28"/>
          <w:szCs w:val="28"/>
          <w:shd w:val="clear" w:color="auto" w:fill="FFFFFF"/>
        </w:rPr>
      </w:pPr>
      <w:r>
        <w:rPr>
          <w:sz w:val="28"/>
          <w:szCs w:val="28"/>
          <w:shd w:val="clear" w:color="auto" w:fill="FFFFFF"/>
        </w:rPr>
        <w:t>在实训</w:t>
      </w:r>
      <w:r>
        <w:rPr>
          <w:rFonts w:hint="eastAsia"/>
          <w:sz w:val="28"/>
          <w:szCs w:val="28"/>
          <w:shd w:val="clear" w:color="auto" w:fill="FFFFFF"/>
        </w:rPr>
        <w:t>项目考核</w:t>
      </w:r>
      <w:r>
        <w:rPr>
          <w:sz w:val="28"/>
          <w:szCs w:val="28"/>
          <w:shd w:val="clear" w:color="auto" w:fill="FFFFFF"/>
        </w:rPr>
        <w:t>中，要做到成绩考核与评定的“标准统一、方法科学、过程公正、结果客观”，在实训成绩考核与评定时，主要考核以下内容：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①</w:t>
      </w:r>
      <w:r>
        <w:rPr>
          <w:sz w:val="28"/>
          <w:szCs w:val="28"/>
          <w:shd w:val="clear" w:color="auto" w:fill="FFFFFF"/>
        </w:rPr>
        <w:t>考核学生的学习和</w:t>
      </w:r>
      <w:r>
        <w:rPr>
          <w:rFonts w:hint="eastAsia"/>
          <w:sz w:val="28"/>
          <w:szCs w:val="28"/>
          <w:shd w:val="clear" w:color="auto" w:fill="FFFFFF"/>
        </w:rPr>
        <w:t>实训</w:t>
      </w:r>
      <w:r>
        <w:rPr>
          <w:sz w:val="28"/>
          <w:szCs w:val="28"/>
          <w:shd w:val="clear" w:color="auto" w:fill="FFFFFF"/>
        </w:rPr>
        <w:t>态度、遵守操作规程、安全文明生产实训情况。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②</w:t>
      </w:r>
      <w:r>
        <w:rPr>
          <w:sz w:val="28"/>
          <w:szCs w:val="28"/>
          <w:shd w:val="clear" w:color="auto" w:fill="FFFFFF"/>
        </w:rPr>
        <w:t>对相关专业的基本知识和操作技能、技巧理解和运用的程度。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③</w:t>
      </w:r>
      <w:r>
        <w:rPr>
          <w:sz w:val="28"/>
          <w:szCs w:val="28"/>
          <w:shd w:val="clear" w:color="auto" w:fill="FFFFFF"/>
        </w:rPr>
        <w:t>考核学生的创新精神和团队协作能力。 </w:t>
      </w:r>
      <w:r>
        <w:rPr>
          <w:sz w:val="28"/>
          <w:szCs w:val="28"/>
          <w:shd w:val="clear" w:color="auto" w:fill="FFFFFF"/>
        </w:rPr>
        <w:br w:type="textWrapping"/>
      </w:r>
      <w:r>
        <w:rPr>
          <w:sz w:val="28"/>
          <w:szCs w:val="28"/>
          <w:shd w:val="clear" w:color="auto" w:fill="FFFFFF"/>
        </w:rPr>
        <w:t>　　</w:t>
      </w:r>
      <w:r>
        <w:rPr>
          <w:rFonts w:hint="eastAsia" w:ascii="宋体" w:hAnsi="宋体" w:cs="宋体"/>
          <w:sz w:val="28"/>
          <w:szCs w:val="28"/>
          <w:shd w:val="clear" w:color="auto" w:fill="FFFFFF"/>
        </w:rPr>
        <w:t>④</w:t>
      </w:r>
      <w:r>
        <w:rPr>
          <w:sz w:val="28"/>
          <w:szCs w:val="28"/>
          <w:shd w:val="clear" w:color="auto" w:fill="FFFFFF"/>
        </w:rPr>
        <w:t>考核学生解决实际问题的综合能力和专业实训取得的成果</w:t>
      </w:r>
      <w:r>
        <w:rPr>
          <w:rFonts w:hint="eastAsia"/>
          <w:sz w:val="28"/>
          <w:szCs w:val="28"/>
          <w:shd w:val="clear" w:color="auto" w:fill="FFFFFF"/>
        </w:rPr>
        <w:t>。</w:t>
      </w:r>
    </w:p>
    <w:p>
      <w:pPr>
        <w:rPr>
          <w:rFonts w:hint="eastAsia"/>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表一：项目实训学生实际操作评分表</w:t>
      </w:r>
    </w:p>
    <w:p>
      <w:pPr>
        <w:spacing w:line="360" w:lineRule="auto"/>
        <w:ind w:firstLine="420" w:firstLineChars="200"/>
        <w:jc w:val="center"/>
        <w:rPr>
          <w:rFonts w:ascii="Calibri" w:hAnsi="Calibri"/>
          <w:szCs w:val="22"/>
        </w:rPr>
      </w:pPr>
      <w:r>
        <w:rPr>
          <w:rFonts w:hint="eastAsia" w:ascii="Calibri" w:hAnsi="Calibri"/>
          <w:szCs w:val="22"/>
        </w:rPr>
        <w:t>项目名称________</w:t>
      </w:r>
      <w:r>
        <w:rPr>
          <w:rFonts w:hint="eastAsia" w:ascii="Calibri" w:hAnsi="Calibri"/>
          <w:szCs w:val="22"/>
          <w:u w:val="single"/>
        </w:rPr>
        <w:t xml:space="preserve">           </w:t>
      </w:r>
      <w:r>
        <w:rPr>
          <w:rFonts w:hint="eastAsia" w:ascii="Calibri" w:hAnsi="Calibri"/>
          <w:szCs w:val="22"/>
        </w:rPr>
        <w:t>__   组别__________             得分__________</w:t>
      </w:r>
    </w:p>
    <w:tbl>
      <w:tblPr>
        <w:tblStyle w:val="15"/>
        <w:tblW w:w="8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1294" w:type="dxa"/>
            <w:vAlign w:val="center"/>
          </w:tcPr>
          <w:p>
            <w:pPr>
              <w:rPr>
                <w:rFonts w:hint="eastAsia" w:ascii="黑体" w:hAnsi="黑体" w:eastAsia="黑体"/>
                <w:szCs w:val="22"/>
              </w:rPr>
            </w:pPr>
            <w:r>
              <w:rPr>
                <w:rFonts w:hint="eastAsia" w:ascii="黑体" w:hAnsi="黑体" w:eastAsia="黑体"/>
                <w:szCs w:val="22"/>
              </w:rPr>
              <w:t>项目</w:t>
            </w:r>
          </w:p>
        </w:tc>
        <w:tc>
          <w:tcPr>
            <w:tcW w:w="1562" w:type="dxa"/>
            <w:vAlign w:val="center"/>
          </w:tcPr>
          <w:p>
            <w:pPr>
              <w:rPr>
                <w:rFonts w:ascii="黑体" w:hAnsi="黑体" w:eastAsia="黑体"/>
                <w:szCs w:val="22"/>
              </w:rPr>
            </w:pPr>
            <w:r>
              <w:rPr>
                <w:rFonts w:hint="eastAsia" w:ascii="黑体" w:hAnsi="黑体" w:eastAsia="黑体"/>
                <w:szCs w:val="22"/>
              </w:rPr>
              <w:t>评价内容</w:t>
            </w:r>
          </w:p>
        </w:tc>
        <w:tc>
          <w:tcPr>
            <w:tcW w:w="4564" w:type="dxa"/>
            <w:vAlign w:val="center"/>
          </w:tcPr>
          <w:p>
            <w:pPr>
              <w:rPr>
                <w:rFonts w:ascii="黑体" w:hAnsi="黑体" w:eastAsia="黑体"/>
                <w:szCs w:val="22"/>
              </w:rPr>
            </w:pPr>
            <w:r>
              <w:rPr>
                <w:rFonts w:hint="eastAsia" w:ascii="黑体" w:hAnsi="黑体" w:eastAsia="黑体"/>
                <w:szCs w:val="22"/>
              </w:rPr>
              <w:t>要求</w:t>
            </w:r>
          </w:p>
        </w:tc>
        <w:tc>
          <w:tcPr>
            <w:tcW w:w="816" w:type="dxa"/>
            <w:vAlign w:val="center"/>
          </w:tcPr>
          <w:p>
            <w:pPr>
              <w:jc w:val="center"/>
              <w:rPr>
                <w:rFonts w:ascii="黑体" w:hAnsi="黑体" w:eastAsia="黑体"/>
                <w:szCs w:val="22"/>
              </w:rPr>
            </w:pPr>
            <w:r>
              <w:rPr>
                <w:rFonts w:hint="eastAsia" w:ascii="黑体" w:hAnsi="黑体" w:eastAsia="黑体"/>
                <w:szCs w:val="22"/>
              </w:rPr>
              <w:t>分值</w:t>
            </w:r>
          </w:p>
        </w:tc>
        <w:tc>
          <w:tcPr>
            <w:tcW w:w="711" w:type="dxa"/>
            <w:vAlign w:val="center"/>
          </w:tcPr>
          <w:p>
            <w:pPr>
              <w:jc w:val="center"/>
              <w:rPr>
                <w:rFonts w:ascii="黑体" w:hAnsi="黑体" w:eastAsia="黑体"/>
                <w:szCs w:val="22"/>
              </w:rPr>
            </w:pPr>
            <w:r>
              <w:rPr>
                <w:rFonts w:hint="eastAsia" w:ascii="黑体" w:hAnsi="黑体" w:eastAsia="黑体"/>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实训前</w:t>
            </w:r>
          </w:p>
          <w:p>
            <w:pPr>
              <w:rPr>
                <w:rFonts w:hint="eastAsia" w:ascii="Calibri" w:hAnsi="Calibri"/>
                <w:szCs w:val="22"/>
              </w:rPr>
            </w:pPr>
            <w:r>
              <w:rPr>
                <w:rFonts w:hint="eastAsia" w:ascii="Calibri" w:hAnsi="Calibri"/>
                <w:szCs w:val="22"/>
              </w:rPr>
              <w:t xml:space="preserve">（20分） </w:t>
            </w:r>
          </w:p>
        </w:tc>
        <w:tc>
          <w:tcPr>
            <w:tcW w:w="1562" w:type="dxa"/>
            <w:vMerge w:val="restart"/>
            <w:vAlign w:val="center"/>
          </w:tcPr>
          <w:p>
            <w:pPr>
              <w:rPr>
                <w:rFonts w:ascii="Calibri" w:hAnsi="Calibri"/>
                <w:szCs w:val="22"/>
              </w:rPr>
            </w:pPr>
            <w:r>
              <w:rPr>
                <w:rFonts w:hint="eastAsia" w:ascii="Calibri" w:hAnsi="Calibri"/>
                <w:szCs w:val="22"/>
              </w:rPr>
              <w:t>记录表格</w:t>
            </w:r>
          </w:p>
        </w:tc>
        <w:tc>
          <w:tcPr>
            <w:tcW w:w="4564" w:type="dxa"/>
            <w:vAlign w:val="center"/>
          </w:tcPr>
          <w:p>
            <w:pPr>
              <w:rPr>
                <w:rFonts w:ascii="Calibri" w:hAnsi="Calibri"/>
                <w:szCs w:val="22"/>
              </w:rPr>
            </w:pPr>
            <w:r>
              <w:rPr>
                <w:rFonts w:hint="eastAsia" w:ascii="Calibri" w:hAnsi="Calibri"/>
                <w:szCs w:val="22"/>
              </w:rPr>
              <w:t xml:space="preserve">设计合理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及时认真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着装</w:t>
            </w:r>
          </w:p>
        </w:tc>
        <w:tc>
          <w:tcPr>
            <w:tcW w:w="4564" w:type="dxa"/>
            <w:vAlign w:val="center"/>
          </w:tcPr>
          <w:p>
            <w:pPr>
              <w:rPr>
                <w:rFonts w:ascii="Calibri" w:hAnsi="Calibri"/>
                <w:szCs w:val="22"/>
              </w:rPr>
            </w:pPr>
            <w:r>
              <w:rPr>
                <w:rFonts w:hint="eastAsia" w:ascii="Calibri" w:hAnsi="Calibri"/>
                <w:szCs w:val="22"/>
              </w:rPr>
              <w:t xml:space="preserve">符合安全操作要求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进实训室</w:t>
            </w:r>
          </w:p>
        </w:tc>
        <w:tc>
          <w:tcPr>
            <w:tcW w:w="4564" w:type="dxa"/>
            <w:vAlign w:val="center"/>
          </w:tcPr>
          <w:p>
            <w:pPr>
              <w:rPr>
                <w:rFonts w:ascii="Calibri" w:hAnsi="Calibri"/>
                <w:szCs w:val="22"/>
              </w:rPr>
            </w:pPr>
            <w:r>
              <w:rPr>
                <w:rFonts w:hint="eastAsia" w:ascii="Calibri" w:hAnsi="Calibri"/>
                <w:szCs w:val="22"/>
              </w:rPr>
              <w:t xml:space="preserve">准时 </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实训中</w:t>
            </w:r>
          </w:p>
          <w:p>
            <w:pPr>
              <w:rPr>
                <w:rFonts w:hint="eastAsia" w:ascii="Calibri" w:hAnsi="Calibri"/>
                <w:szCs w:val="22"/>
              </w:rPr>
            </w:pPr>
            <w:r>
              <w:rPr>
                <w:rFonts w:hint="eastAsia" w:ascii="Calibri" w:hAnsi="Calibri"/>
                <w:szCs w:val="22"/>
              </w:rPr>
              <w:t xml:space="preserve">（60分） </w:t>
            </w:r>
          </w:p>
        </w:tc>
        <w:tc>
          <w:tcPr>
            <w:tcW w:w="1562" w:type="dxa"/>
            <w:vMerge w:val="restart"/>
            <w:vAlign w:val="center"/>
          </w:tcPr>
          <w:p>
            <w:pPr>
              <w:rPr>
                <w:rFonts w:ascii="Calibri" w:hAnsi="Calibri"/>
                <w:szCs w:val="22"/>
              </w:rPr>
            </w:pPr>
            <w:r>
              <w:rPr>
                <w:rFonts w:hint="eastAsia" w:ascii="Calibri" w:hAnsi="Calibri"/>
                <w:szCs w:val="22"/>
              </w:rPr>
              <w:t>实训操作</w:t>
            </w:r>
          </w:p>
        </w:tc>
        <w:tc>
          <w:tcPr>
            <w:tcW w:w="4564" w:type="dxa"/>
            <w:vAlign w:val="center"/>
          </w:tcPr>
          <w:p>
            <w:pPr>
              <w:rPr>
                <w:rFonts w:ascii="Calibri" w:hAnsi="Calibri"/>
                <w:szCs w:val="22"/>
              </w:rPr>
            </w:pPr>
            <w:r>
              <w:rPr>
                <w:rFonts w:hint="eastAsia" w:ascii="Calibri" w:hAnsi="Calibri"/>
                <w:szCs w:val="22"/>
              </w:rPr>
              <w:t xml:space="preserve">按操作标准和注意事项规范操作 </w:t>
            </w:r>
          </w:p>
        </w:tc>
        <w:tc>
          <w:tcPr>
            <w:tcW w:w="816" w:type="dxa"/>
            <w:vAlign w:val="center"/>
          </w:tcPr>
          <w:p>
            <w:pPr>
              <w:jc w:val="center"/>
              <w:rPr>
                <w:rFonts w:hint="eastAsia" w:ascii="Calibri" w:hAnsi="Calibri"/>
                <w:szCs w:val="22"/>
              </w:rPr>
            </w:pPr>
            <w:r>
              <w:rPr>
                <w:rFonts w:hint="eastAsia" w:ascii="Calibri" w:hAnsi="Calibri"/>
                <w:szCs w:val="22"/>
              </w:rPr>
              <w:t>20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 xml:space="preserve">态度认真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团队协作，遇到困难积极与组员沟通和交流</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hint="eastAsia" w:ascii="Calibri" w:hAnsi="Calibri"/>
                <w:szCs w:val="22"/>
              </w:rPr>
            </w:pPr>
            <w:r>
              <w:rPr>
                <w:rFonts w:hint="eastAsia" w:ascii="Calibri" w:hAnsi="Calibri"/>
                <w:szCs w:val="22"/>
              </w:rPr>
              <w:t>问题处理</w:t>
            </w:r>
          </w:p>
        </w:tc>
        <w:tc>
          <w:tcPr>
            <w:tcW w:w="4564" w:type="dxa"/>
            <w:vAlign w:val="center"/>
          </w:tcPr>
          <w:p>
            <w:pPr>
              <w:rPr>
                <w:rFonts w:ascii="Calibri" w:hAnsi="Calibri"/>
                <w:szCs w:val="22"/>
              </w:rPr>
            </w:pPr>
            <w:r>
              <w:rPr>
                <w:rFonts w:hint="eastAsia" w:ascii="Calibri" w:hAnsi="Calibri"/>
                <w:szCs w:val="22"/>
              </w:rPr>
              <w:t xml:space="preserve">积极思考任务，发现问题  </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并提出合理的解决方法</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Merge w:val="restart"/>
            <w:vAlign w:val="center"/>
          </w:tcPr>
          <w:p>
            <w:pPr>
              <w:rPr>
                <w:rFonts w:ascii="Calibri" w:hAnsi="Calibri"/>
                <w:szCs w:val="22"/>
              </w:rPr>
            </w:pPr>
            <w:r>
              <w:rPr>
                <w:rFonts w:hint="eastAsia" w:ascii="Calibri" w:hAnsi="Calibri"/>
                <w:szCs w:val="22"/>
              </w:rPr>
              <w:t>实训成效</w:t>
            </w:r>
          </w:p>
        </w:tc>
        <w:tc>
          <w:tcPr>
            <w:tcW w:w="4564" w:type="dxa"/>
            <w:vAlign w:val="center"/>
          </w:tcPr>
          <w:p>
            <w:pPr>
              <w:rPr>
                <w:rFonts w:hint="eastAsia" w:ascii="Calibri" w:hAnsi="Calibri"/>
                <w:szCs w:val="22"/>
              </w:rPr>
            </w:pPr>
            <w:r>
              <w:rPr>
                <w:rFonts w:hint="eastAsia" w:ascii="Calibri" w:hAnsi="Calibri"/>
                <w:szCs w:val="22"/>
              </w:rPr>
              <w:t>按规定时间完成任务</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hint="eastAsia" w:ascii="Calibri" w:hAnsi="Calibri"/>
                <w:szCs w:val="22"/>
              </w:rPr>
            </w:pPr>
            <w:r>
              <w:rPr>
                <w:rFonts w:hint="eastAsia" w:ascii="Calibri" w:hAnsi="Calibri"/>
                <w:szCs w:val="22"/>
              </w:rPr>
              <w:t>任务产品符合质量标准</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restart"/>
            <w:vAlign w:val="center"/>
          </w:tcPr>
          <w:p>
            <w:pPr>
              <w:rPr>
                <w:rFonts w:hint="eastAsia" w:ascii="Calibri" w:hAnsi="Calibri"/>
                <w:szCs w:val="22"/>
              </w:rPr>
            </w:pPr>
            <w:r>
              <w:rPr>
                <w:rFonts w:hint="eastAsia" w:ascii="Calibri" w:hAnsi="Calibri"/>
                <w:szCs w:val="22"/>
              </w:rPr>
              <w:t>实训后</w:t>
            </w:r>
          </w:p>
          <w:p>
            <w:pPr>
              <w:rPr>
                <w:rFonts w:hint="eastAsia" w:ascii="Calibri" w:hAnsi="Calibri"/>
                <w:szCs w:val="22"/>
              </w:rPr>
            </w:pPr>
            <w:r>
              <w:rPr>
                <w:rFonts w:hint="eastAsia" w:ascii="Calibri" w:hAnsi="Calibri"/>
                <w:szCs w:val="22"/>
              </w:rPr>
              <w:t>（20分）</w:t>
            </w:r>
          </w:p>
        </w:tc>
        <w:tc>
          <w:tcPr>
            <w:tcW w:w="1562" w:type="dxa"/>
            <w:vMerge w:val="restart"/>
            <w:vAlign w:val="center"/>
          </w:tcPr>
          <w:p>
            <w:pPr>
              <w:rPr>
                <w:rFonts w:hint="eastAsia" w:ascii="Calibri" w:hAnsi="Calibri"/>
                <w:szCs w:val="22"/>
              </w:rPr>
            </w:pPr>
            <w:r>
              <w:rPr>
                <w:rFonts w:hint="eastAsia" w:ascii="Calibri" w:hAnsi="Calibri"/>
                <w:szCs w:val="22"/>
              </w:rPr>
              <w:t>设备耗材使用</w:t>
            </w:r>
          </w:p>
        </w:tc>
        <w:tc>
          <w:tcPr>
            <w:tcW w:w="4564" w:type="dxa"/>
            <w:vAlign w:val="center"/>
          </w:tcPr>
          <w:p>
            <w:pPr>
              <w:rPr>
                <w:rFonts w:ascii="Calibri" w:hAnsi="Calibri"/>
                <w:szCs w:val="22"/>
              </w:rPr>
            </w:pPr>
            <w:r>
              <w:rPr>
                <w:rFonts w:hint="eastAsia" w:ascii="Calibri" w:hAnsi="Calibri"/>
                <w:szCs w:val="22"/>
              </w:rPr>
              <w:t>工具或设备无损坏</w:t>
            </w:r>
          </w:p>
        </w:tc>
        <w:tc>
          <w:tcPr>
            <w:tcW w:w="816" w:type="dxa"/>
            <w:vAlign w:val="center"/>
          </w:tcPr>
          <w:p>
            <w:pPr>
              <w:jc w:val="center"/>
              <w:rPr>
                <w:rFonts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ascii="Calibri" w:hAnsi="Calibri"/>
                <w:szCs w:val="22"/>
              </w:rPr>
            </w:pPr>
          </w:p>
        </w:tc>
        <w:tc>
          <w:tcPr>
            <w:tcW w:w="1562" w:type="dxa"/>
            <w:vMerge w:val="continue"/>
            <w:vAlign w:val="center"/>
          </w:tcPr>
          <w:p>
            <w:pPr>
              <w:rPr>
                <w:rFonts w:ascii="Calibri" w:hAnsi="Calibri"/>
                <w:szCs w:val="22"/>
              </w:rPr>
            </w:pPr>
          </w:p>
        </w:tc>
        <w:tc>
          <w:tcPr>
            <w:tcW w:w="4564" w:type="dxa"/>
            <w:vAlign w:val="center"/>
          </w:tcPr>
          <w:p>
            <w:pPr>
              <w:rPr>
                <w:rFonts w:ascii="Calibri" w:hAnsi="Calibri"/>
                <w:szCs w:val="22"/>
              </w:rPr>
            </w:pPr>
            <w:r>
              <w:rPr>
                <w:rFonts w:hint="eastAsia" w:ascii="Calibri" w:hAnsi="Calibri"/>
                <w:szCs w:val="22"/>
              </w:rPr>
              <w:t>耗材用量未超过指标要求</w:t>
            </w:r>
          </w:p>
        </w:tc>
        <w:tc>
          <w:tcPr>
            <w:tcW w:w="816" w:type="dxa"/>
            <w:vAlign w:val="center"/>
          </w:tcPr>
          <w:p>
            <w:pPr>
              <w:jc w:val="center"/>
              <w:rPr>
                <w:rFonts w:hint="eastAsia" w:ascii="Calibri" w:hAnsi="Calibri"/>
                <w:szCs w:val="22"/>
              </w:rPr>
            </w:pPr>
            <w:r>
              <w:rPr>
                <w:rFonts w:hint="eastAsia" w:ascii="Calibri" w:hAnsi="Calibri"/>
                <w:szCs w:val="22"/>
              </w:rPr>
              <w:t>5</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294" w:type="dxa"/>
            <w:vMerge w:val="continue"/>
            <w:vAlign w:val="center"/>
          </w:tcPr>
          <w:p>
            <w:pPr>
              <w:rPr>
                <w:rFonts w:hint="eastAsia" w:ascii="Calibri" w:hAnsi="Calibri"/>
                <w:szCs w:val="22"/>
              </w:rPr>
            </w:pPr>
          </w:p>
        </w:tc>
        <w:tc>
          <w:tcPr>
            <w:tcW w:w="1562" w:type="dxa"/>
            <w:vAlign w:val="center"/>
          </w:tcPr>
          <w:p>
            <w:pPr>
              <w:rPr>
                <w:rFonts w:ascii="Calibri" w:hAnsi="Calibri"/>
                <w:szCs w:val="22"/>
              </w:rPr>
            </w:pPr>
            <w:r>
              <w:rPr>
                <w:rFonts w:hint="eastAsia" w:ascii="Calibri" w:hAnsi="Calibri"/>
                <w:szCs w:val="22"/>
              </w:rPr>
              <w:t>数据处理</w:t>
            </w:r>
          </w:p>
        </w:tc>
        <w:tc>
          <w:tcPr>
            <w:tcW w:w="4564" w:type="dxa"/>
            <w:vAlign w:val="center"/>
          </w:tcPr>
          <w:p>
            <w:pPr>
              <w:rPr>
                <w:rFonts w:ascii="Calibri" w:hAnsi="Calibri"/>
                <w:szCs w:val="22"/>
              </w:rPr>
            </w:pPr>
            <w:r>
              <w:rPr>
                <w:rFonts w:hint="eastAsia" w:ascii="Calibri" w:hAnsi="Calibri"/>
                <w:szCs w:val="22"/>
              </w:rPr>
              <w:t xml:space="preserve">数据结果正确 </w:t>
            </w:r>
          </w:p>
        </w:tc>
        <w:tc>
          <w:tcPr>
            <w:tcW w:w="816" w:type="dxa"/>
            <w:vAlign w:val="center"/>
          </w:tcPr>
          <w:p>
            <w:pPr>
              <w:jc w:val="center"/>
              <w:rPr>
                <w:rFonts w:hint="eastAsia" w:ascii="Calibri" w:hAnsi="Calibri"/>
                <w:szCs w:val="22"/>
              </w:rPr>
            </w:pPr>
            <w:r>
              <w:rPr>
                <w:rFonts w:hint="eastAsia" w:ascii="Calibri" w:hAnsi="Calibri"/>
                <w:szCs w:val="22"/>
              </w:rPr>
              <w:t>10</w:t>
            </w:r>
          </w:p>
        </w:tc>
        <w:tc>
          <w:tcPr>
            <w:tcW w:w="711" w:type="dxa"/>
            <w:vAlign w:val="center"/>
          </w:tcPr>
          <w:p>
            <w:pPr>
              <w:jc w:val="center"/>
              <w:rPr>
                <w:rFonts w:ascii="Calibri" w:hAnsi="Calibri"/>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20" w:type="dxa"/>
            <w:gridSpan w:val="3"/>
            <w:vAlign w:val="center"/>
          </w:tcPr>
          <w:p>
            <w:pPr>
              <w:jc w:val="center"/>
              <w:rPr>
                <w:rFonts w:ascii="Calibri" w:hAnsi="Calibri"/>
                <w:szCs w:val="22"/>
              </w:rPr>
            </w:pPr>
            <w:r>
              <w:rPr>
                <w:rFonts w:hint="eastAsia" w:ascii="Calibri" w:hAnsi="Calibri"/>
                <w:szCs w:val="22"/>
              </w:rPr>
              <w:t>合   计</w:t>
            </w:r>
          </w:p>
        </w:tc>
        <w:tc>
          <w:tcPr>
            <w:tcW w:w="816" w:type="dxa"/>
            <w:vAlign w:val="center"/>
          </w:tcPr>
          <w:p>
            <w:pPr>
              <w:jc w:val="center"/>
              <w:rPr>
                <w:rFonts w:ascii="Calibri" w:hAnsi="Calibri"/>
                <w:szCs w:val="22"/>
              </w:rPr>
            </w:pPr>
            <w:r>
              <w:rPr>
                <w:rFonts w:hint="eastAsia" w:ascii="Calibri" w:hAnsi="Calibri"/>
                <w:szCs w:val="22"/>
              </w:rPr>
              <w:t>100</w:t>
            </w:r>
          </w:p>
        </w:tc>
        <w:tc>
          <w:tcPr>
            <w:tcW w:w="711" w:type="dxa"/>
            <w:vAlign w:val="center"/>
          </w:tcPr>
          <w:p>
            <w:pPr>
              <w:jc w:val="center"/>
              <w:rPr>
                <w:rFonts w:ascii="Calibri" w:hAnsi="Calibri"/>
                <w:szCs w:val="22"/>
              </w:rPr>
            </w:pPr>
          </w:p>
        </w:tc>
      </w:tr>
    </w:tbl>
    <w:p>
      <w:pPr>
        <w:spacing w:line="360" w:lineRule="exact"/>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表二：项目实训综合评价表</w:t>
      </w:r>
    </w:p>
    <w:p>
      <w:pPr>
        <w:spacing w:line="360" w:lineRule="exact"/>
        <w:jc w:val="center"/>
        <w:rPr>
          <w:rFonts w:hint="eastAsia"/>
          <w:szCs w:val="21"/>
          <w:shd w:val="clear" w:color="auto" w:fill="FFFFFF"/>
        </w:rPr>
      </w:pPr>
      <w:r>
        <w:rPr>
          <w:rFonts w:hint="eastAsia"/>
          <w:szCs w:val="21"/>
          <w:shd w:val="clear" w:color="auto" w:fill="FFFFFF"/>
        </w:rPr>
        <w:t>项目名称________</w:t>
      </w:r>
      <w:r>
        <w:rPr>
          <w:rFonts w:hint="eastAsia"/>
          <w:szCs w:val="21"/>
          <w:u w:val="single"/>
          <w:shd w:val="clear" w:color="auto" w:fill="FFFFFF"/>
        </w:rPr>
        <w:t xml:space="preserve">                </w:t>
      </w:r>
      <w:r>
        <w:rPr>
          <w:rFonts w:hint="eastAsia"/>
          <w:szCs w:val="21"/>
          <w:shd w:val="clear" w:color="auto" w:fill="FFFFFF"/>
        </w:rPr>
        <w:t>__   组别__________             得分__________</w:t>
      </w:r>
    </w:p>
    <w:tbl>
      <w:tblPr>
        <w:tblStyle w:val="15"/>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Calibri" w:hAnsi="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Calibri" w:hAnsi="Calibri"/>
                <w:szCs w:val="21"/>
              </w:rPr>
            </w:pPr>
          </w:p>
        </w:tc>
      </w:tr>
    </w:tbl>
    <w:p>
      <w:pPr>
        <w:spacing w:line="360" w:lineRule="exact"/>
        <w:jc w:val="center"/>
        <w:rPr>
          <w:rFonts w:hint="eastAsia"/>
          <w:b/>
          <w:bCs/>
          <w:sz w:val="28"/>
          <w:szCs w:val="28"/>
          <w:shd w:val="clear" w:color="auto" w:fill="FFFFFF"/>
        </w:rPr>
      </w:pPr>
    </w:p>
    <w:p>
      <w:pPr>
        <w:spacing w:line="360" w:lineRule="exact"/>
        <w:jc w:val="center"/>
        <w:rPr>
          <w:rFonts w:hint="eastAsia"/>
          <w:b/>
          <w:bCs/>
          <w:sz w:val="28"/>
          <w:szCs w:val="28"/>
          <w:shd w:val="clear" w:color="auto" w:fill="FFFFFF"/>
        </w:rPr>
      </w:pPr>
      <w:r>
        <w:rPr>
          <w:rFonts w:hint="eastAsia"/>
          <w:b/>
          <w:bCs/>
          <w:sz w:val="28"/>
          <w:szCs w:val="28"/>
          <w:shd w:val="clear" w:color="auto" w:fill="FFFFFF"/>
        </w:rPr>
        <w:t>表三：项目实训报告</w:t>
      </w:r>
    </w:p>
    <w:p>
      <w:pPr>
        <w:spacing w:line="360" w:lineRule="exact"/>
        <w:jc w:val="center"/>
        <w:rPr>
          <w:rFonts w:hint="eastAsia"/>
          <w:kern w:val="0"/>
          <w:szCs w:val="21"/>
        </w:rPr>
      </w:pPr>
    </w:p>
    <w:p>
      <w:pPr>
        <w:spacing w:line="360" w:lineRule="exact"/>
        <w:jc w:val="center"/>
        <w:rPr>
          <w:kern w:val="0"/>
          <w:szCs w:val="21"/>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7"/>
        <w:gridCol w:w="2041"/>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06" w:type="dxa"/>
            <w:gridSpan w:val="2"/>
            <w:vAlign w:val="center"/>
          </w:tcPr>
          <w:p>
            <w:pPr>
              <w:spacing w:line="360" w:lineRule="exact"/>
              <w:jc w:val="center"/>
              <w:rPr>
                <w:rFonts w:hint="eastAsia"/>
                <w:kern w:val="0"/>
                <w:szCs w:val="21"/>
              </w:rPr>
            </w:pPr>
            <w:r>
              <w:rPr>
                <w:rFonts w:hint="eastAsia"/>
                <w:kern w:val="0"/>
                <w:szCs w:val="21"/>
              </w:rPr>
              <w:t>姓名</w:t>
            </w:r>
          </w:p>
        </w:tc>
        <w:tc>
          <w:tcPr>
            <w:tcW w:w="2048" w:type="dxa"/>
            <w:gridSpan w:val="2"/>
            <w:vAlign w:val="center"/>
          </w:tcPr>
          <w:p>
            <w:pPr>
              <w:spacing w:line="360" w:lineRule="exact"/>
              <w:jc w:val="center"/>
              <w:rPr>
                <w:kern w:val="0"/>
                <w:szCs w:val="21"/>
              </w:rPr>
            </w:pPr>
          </w:p>
        </w:tc>
        <w:tc>
          <w:tcPr>
            <w:tcW w:w="1020" w:type="dxa"/>
            <w:vAlign w:val="center"/>
          </w:tcPr>
          <w:p>
            <w:pPr>
              <w:spacing w:line="360" w:lineRule="exact"/>
              <w:jc w:val="center"/>
              <w:rPr>
                <w:rFonts w:hint="eastAsia"/>
                <w:kern w:val="0"/>
                <w:szCs w:val="21"/>
              </w:rPr>
            </w:pPr>
            <w:r>
              <w:rPr>
                <w:rFonts w:hint="eastAsia"/>
                <w:kern w:val="0"/>
                <w:szCs w:val="21"/>
              </w:rPr>
              <w:t>班级</w:t>
            </w:r>
          </w:p>
        </w:tc>
        <w:tc>
          <w:tcPr>
            <w:tcW w:w="1890" w:type="dxa"/>
            <w:gridSpan w:val="2"/>
            <w:vAlign w:val="center"/>
          </w:tcPr>
          <w:p>
            <w:pPr>
              <w:spacing w:line="360" w:lineRule="exact"/>
              <w:jc w:val="center"/>
              <w:rPr>
                <w:kern w:val="0"/>
                <w:szCs w:val="21"/>
              </w:rPr>
            </w:pPr>
          </w:p>
        </w:tc>
        <w:tc>
          <w:tcPr>
            <w:tcW w:w="1050" w:type="dxa"/>
            <w:vAlign w:val="center"/>
          </w:tcPr>
          <w:p>
            <w:pPr>
              <w:spacing w:line="360" w:lineRule="exact"/>
              <w:jc w:val="center"/>
              <w:rPr>
                <w:rFonts w:hint="eastAsia"/>
                <w:kern w:val="0"/>
                <w:szCs w:val="21"/>
              </w:rPr>
            </w:pPr>
            <w:r>
              <w:rPr>
                <w:rFonts w:hint="eastAsia"/>
                <w:kern w:val="0"/>
                <w:szCs w:val="21"/>
              </w:rPr>
              <w:t>组别</w:t>
            </w:r>
          </w:p>
        </w:tc>
        <w:tc>
          <w:tcPr>
            <w:tcW w:w="1508" w:type="dxa"/>
            <w:vAlign w:val="center"/>
          </w:tcPr>
          <w:p>
            <w:pPr>
              <w:spacing w:line="36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013" w:type="dxa"/>
            <w:gridSpan w:val="3"/>
            <w:vAlign w:val="center"/>
          </w:tcPr>
          <w:p>
            <w:pPr>
              <w:jc w:val="center"/>
              <w:rPr>
                <w:rFonts w:hint="eastAsia"/>
                <w:kern w:val="0"/>
                <w:szCs w:val="21"/>
              </w:rPr>
            </w:pPr>
            <w:r>
              <w:rPr>
                <w:rFonts w:hint="eastAsia"/>
                <w:kern w:val="0"/>
                <w:szCs w:val="21"/>
              </w:rPr>
              <w:t>实训</w:t>
            </w:r>
          </w:p>
          <w:p>
            <w:pPr>
              <w:jc w:val="center"/>
              <w:rPr>
                <w:rFonts w:hint="eastAsia"/>
                <w:kern w:val="0"/>
                <w:szCs w:val="21"/>
              </w:rPr>
            </w:pPr>
            <w:r>
              <w:rPr>
                <w:rFonts w:hint="eastAsia"/>
                <w:kern w:val="0"/>
                <w:szCs w:val="21"/>
              </w:rPr>
              <w:t>任务</w:t>
            </w:r>
          </w:p>
        </w:tc>
        <w:tc>
          <w:tcPr>
            <w:tcW w:w="3631" w:type="dxa"/>
            <w:gridSpan w:val="3"/>
            <w:vAlign w:val="center"/>
          </w:tcPr>
          <w:p>
            <w:pPr>
              <w:rPr>
                <w:kern w:val="0"/>
                <w:szCs w:val="21"/>
              </w:rPr>
            </w:pPr>
          </w:p>
        </w:tc>
        <w:tc>
          <w:tcPr>
            <w:tcW w:w="3878" w:type="dxa"/>
            <w:gridSpan w:val="3"/>
            <w:vAlign w:val="center"/>
          </w:tcPr>
          <w:p>
            <w:pPr>
              <w:rPr>
                <w:rFonts w:hint="eastAsia"/>
              </w:rPr>
            </w:pPr>
            <w:r>
              <w:t xml:space="preserve">20  </w:t>
            </w:r>
            <w:r>
              <w:rPr>
                <w:rFonts w:hint="eastAsia"/>
              </w:rPr>
              <w:t xml:space="preserve"> </w:t>
            </w:r>
            <w:r>
              <w:t xml:space="preserve"> ~ 20   </w:t>
            </w:r>
            <w:r>
              <w:rPr>
                <w:rFonts w:hint="eastAsia"/>
              </w:rPr>
              <w:t xml:space="preserve"> </w:t>
            </w:r>
            <w:r>
              <w:t xml:space="preserve"> 学年    第  </w:t>
            </w:r>
            <w:r>
              <w:rPr>
                <w:rFonts w:hint="eastAsia"/>
              </w:rPr>
              <w:t xml:space="preserve"> </w:t>
            </w:r>
            <w:r>
              <w:t xml:space="preserve"> 学期</w:t>
            </w:r>
          </w:p>
          <w:p>
            <w:r>
              <w:t xml:space="preserve">第    </w:t>
            </w:r>
            <w:r>
              <w:rPr>
                <w:rFonts w:hint="eastAsia"/>
              </w:rPr>
              <w:t xml:space="preserve"> </w:t>
            </w:r>
            <w:r>
              <w:t>周  </w:t>
            </w:r>
            <w:r>
              <w:rPr>
                <w:rFonts w:hint="eastAsia"/>
              </w:rPr>
              <w:t xml:space="preserve">   </w:t>
            </w:r>
            <w:r>
              <w:t>     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522" w:type="dxa"/>
            <w:gridSpan w:val="9"/>
            <w:vAlign w:val="center"/>
          </w:tcPr>
          <w:p>
            <w:pPr>
              <w:spacing w:line="360" w:lineRule="exact"/>
              <w:jc w:val="center"/>
              <w:rPr>
                <w:rFonts w:hint="eastAsia"/>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jc w:val="center"/>
        </w:trPr>
        <w:tc>
          <w:tcPr>
            <w:tcW w:w="8522" w:type="dxa"/>
            <w:gridSpan w:val="9"/>
            <w:vAlign w:val="top"/>
          </w:tcPr>
          <w:p>
            <w:pPr>
              <w:spacing w:line="360" w:lineRule="exact"/>
              <w:jc w:val="center"/>
              <w:rPr>
                <w:rFonts w:hint="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6" w:hRule="atLeast"/>
          <w:jc w:val="center"/>
        </w:trPr>
        <w:tc>
          <w:tcPr>
            <w:tcW w:w="816" w:type="dxa"/>
            <w:vAlign w:val="center"/>
          </w:tcPr>
          <w:p>
            <w:pPr>
              <w:spacing w:line="360" w:lineRule="exact"/>
              <w:jc w:val="center"/>
              <w:rPr>
                <w:rFonts w:hint="eastAsia"/>
                <w:kern w:val="0"/>
                <w:szCs w:val="21"/>
              </w:rPr>
            </w:pPr>
            <w:r>
              <w:rPr>
                <w:rFonts w:hint="eastAsia"/>
                <w:kern w:val="0"/>
                <w:szCs w:val="21"/>
              </w:rPr>
              <w:t>练</w:t>
            </w:r>
          </w:p>
          <w:p>
            <w:pPr>
              <w:spacing w:line="360" w:lineRule="exact"/>
              <w:jc w:val="center"/>
              <w:rPr>
                <w:rFonts w:hint="eastAsia"/>
                <w:kern w:val="0"/>
                <w:szCs w:val="21"/>
              </w:rPr>
            </w:pPr>
            <w:r>
              <w:rPr>
                <w:rFonts w:hint="eastAsia"/>
                <w:kern w:val="0"/>
                <w:szCs w:val="21"/>
              </w:rPr>
              <w:t>习</w:t>
            </w:r>
          </w:p>
          <w:p>
            <w:pPr>
              <w:spacing w:line="360" w:lineRule="exact"/>
              <w:jc w:val="center"/>
              <w:rPr>
                <w:rFonts w:hint="eastAsia"/>
                <w:kern w:val="0"/>
                <w:szCs w:val="21"/>
              </w:rPr>
            </w:pPr>
            <w:r>
              <w:rPr>
                <w:rFonts w:hint="eastAsia"/>
                <w:kern w:val="0"/>
                <w:szCs w:val="21"/>
              </w:rPr>
              <w:t>及</w:t>
            </w:r>
          </w:p>
          <w:p>
            <w:pPr>
              <w:spacing w:line="360" w:lineRule="exact"/>
              <w:jc w:val="center"/>
              <w:rPr>
                <w:rFonts w:hint="eastAsia"/>
                <w:kern w:val="0"/>
                <w:szCs w:val="21"/>
              </w:rPr>
            </w:pPr>
            <w:r>
              <w:rPr>
                <w:rFonts w:hint="eastAsia"/>
                <w:kern w:val="0"/>
                <w:szCs w:val="21"/>
              </w:rPr>
              <w:t>思</w:t>
            </w:r>
          </w:p>
          <w:p>
            <w:pPr>
              <w:spacing w:line="360" w:lineRule="exact"/>
              <w:jc w:val="center"/>
              <w:rPr>
                <w:rFonts w:hint="eastAsia"/>
                <w:kern w:val="0"/>
                <w:szCs w:val="21"/>
              </w:rPr>
            </w:pPr>
            <w:r>
              <w:rPr>
                <w:rFonts w:hint="eastAsia"/>
                <w:kern w:val="0"/>
                <w:szCs w:val="21"/>
              </w:rPr>
              <w:t>考</w:t>
            </w:r>
          </w:p>
        </w:tc>
        <w:tc>
          <w:tcPr>
            <w:tcW w:w="7706" w:type="dxa"/>
            <w:gridSpan w:val="8"/>
            <w:vAlign w:val="top"/>
          </w:tcPr>
          <w:p>
            <w:pPr>
              <w:spacing w:line="360" w:lineRule="exact"/>
              <w:jc w:val="center"/>
              <w:rPr>
                <w:kern w:val="0"/>
                <w:szCs w:val="21"/>
              </w:rPr>
            </w:pPr>
          </w:p>
        </w:tc>
      </w:tr>
    </w:tbl>
    <w:p>
      <w:pPr>
        <w:spacing w:line="360" w:lineRule="auto"/>
        <w:ind w:firstLine="562" w:firstLineChars="200"/>
        <w:jc w:val="left"/>
        <w:rPr>
          <w:rFonts w:hint="eastAsia"/>
          <w:b/>
          <w:bCs/>
          <w:sz w:val="28"/>
          <w:szCs w:val="28"/>
          <w:shd w:val="clear" w:color="auto" w:fill="FFFFFF"/>
        </w:rPr>
      </w:pPr>
    </w:p>
    <w:p>
      <w:pPr>
        <w:rPr>
          <w:rFonts w:hint="eastAsia"/>
        </w:rPr>
      </w:pPr>
    </w:p>
    <w:p>
      <w:pPr>
        <w:rPr>
          <w:rFonts w:hint="eastAsia"/>
        </w:rPr>
      </w:pPr>
    </w:p>
    <w:p>
      <w:pPr>
        <w:rPr>
          <w:rFonts w:hint="eastAsia"/>
        </w:rPr>
        <w:sectPr>
          <w:pgSz w:w="11906" w:h="16838"/>
          <w:pgMar w:top="1134" w:right="1134" w:bottom="1134" w:left="1134" w:header="851" w:footer="992" w:gutter="0"/>
          <w:pgNumType w:fmt="decimal"/>
          <w:cols w:space="425" w:num="1"/>
          <w:docGrid w:type="lines" w:linePitch="312" w:charSpace="0"/>
        </w:sectPr>
      </w:pPr>
    </w:p>
    <w:p>
      <w:pPr>
        <w:jc w:val="center"/>
      </w:pPr>
      <w:r>
        <w:rPr>
          <w:rFonts w:hint="eastAsia"/>
        </w:rPr>
        <w:drawing>
          <wp:inline distT="0" distB="0" distL="114300" distR="114300">
            <wp:extent cx="5268595" cy="875665"/>
            <wp:effectExtent l="0" t="0" r="0" b="0"/>
            <wp:docPr id="6" name="图片 6"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川科院校徽logo1"/>
                    <pic:cNvPicPr>
                      <a:picLocks noChangeAspect="1"/>
                    </pic:cNvPicPr>
                  </pic:nvPicPr>
                  <pic:blipFill>
                    <a:blip r:embed="rId12"/>
                    <a:stretch>
                      <a:fillRect/>
                    </a:stretch>
                  </pic:blipFill>
                  <pic:spPr>
                    <a:xfrm>
                      <a:off x="0" y="0"/>
                      <a:ext cx="5268595" cy="875665"/>
                    </a:xfrm>
                    <a:prstGeom prst="rect">
                      <a:avLst/>
                    </a:prstGeom>
                    <a:noFill/>
                    <a:ln w="9525">
                      <a:noFill/>
                    </a:ln>
                  </pic:spPr>
                </pic:pic>
              </a:graphicData>
            </a:graphic>
          </wp:inline>
        </w:drawing>
      </w:r>
    </w:p>
    <w:p/>
    <w:p/>
    <w:p/>
    <w:p>
      <w:pPr>
        <w:pStyle w:val="2"/>
        <w:jc w:val="center"/>
        <w:rPr>
          <w:rFonts w:hint="eastAsia"/>
          <w:lang w:eastAsia="zh-CN"/>
        </w:rPr>
      </w:pPr>
      <w:bookmarkStart w:id="31" w:name="_Toc9464"/>
      <w:r>
        <w:rPr>
          <w:rFonts w:hint="eastAsia"/>
          <w:lang w:eastAsia="zh-CN"/>
        </w:rPr>
        <w:t>习</w:t>
      </w:r>
      <w:r>
        <w:rPr>
          <w:rFonts w:hint="eastAsia"/>
          <w:lang w:val="en-US" w:eastAsia="zh-CN"/>
        </w:rPr>
        <w:t xml:space="preserve">  </w:t>
      </w:r>
      <w:r>
        <w:rPr>
          <w:rFonts w:hint="eastAsia"/>
          <w:lang w:eastAsia="zh-CN"/>
        </w:rPr>
        <w:t>题</w:t>
      </w:r>
      <w:r>
        <w:rPr>
          <w:rFonts w:hint="eastAsia"/>
          <w:lang w:val="en-US" w:eastAsia="zh-CN"/>
        </w:rPr>
        <w:t xml:space="preserve">  </w:t>
      </w:r>
      <w:r>
        <w:rPr>
          <w:rFonts w:hint="eastAsia"/>
          <w:lang w:eastAsia="zh-CN"/>
        </w:rPr>
        <w:t>集</w:t>
      </w:r>
      <w:bookmarkEnd w:id="31"/>
    </w:p>
    <w:p>
      <w:pPr>
        <w:jc w:val="center"/>
        <w:rPr>
          <w:rFonts w:hint="eastAsia" w:ascii="宋体" w:hAnsi="宋体" w:eastAsia="宋体" w:cs="宋体"/>
          <w:b/>
          <w:sz w:val="21"/>
          <w:szCs w:val="21"/>
          <w:lang w:eastAsia="zh-CN"/>
        </w:rPr>
      </w:pPr>
    </w:p>
    <w:p>
      <w:pPr>
        <w:jc w:val="center"/>
        <w:rPr>
          <w:rFonts w:hint="eastAsia" w:ascii="宋体" w:hAnsi="宋体" w:eastAsia="宋体" w:cs="宋体"/>
          <w:sz w:val="44"/>
          <w:szCs w:val="44"/>
        </w:rPr>
      </w:pPr>
      <w:r>
        <w:rPr>
          <w:rFonts w:hint="eastAsia" w:ascii="宋体" w:hAnsi="宋体" w:eastAsia="宋体" w:cs="宋体"/>
          <w:sz w:val="44"/>
          <w:szCs w:val="44"/>
        </w:rPr>
        <w:t>（</w:t>
      </w:r>
      <w:r>
        <w:rPr>
          <w:rFonts w:hint="eastAsia" w:ascii="宋体" w:hAnsi="宋体" w:cs="宋体"/>
          <w:sz w:val="44"/>
          <w:szCs w:val="44"/>
          <w:lang w:val="en-US" w:eastAsia="zh-CN"/>
        </w:rPr>
        <w:t xml:space="preserve">    </w:t>
      </w:r>
      <w:r>
        <w:rPr>
          <w:rFonts w:hint="eastAsia" w:ascii="宋体" w:hAnsi="宋体" w:eastAsia="宋体" w:cs="宋体"/>
          <w:sz w:val="44"/>
          <w:szCs w:val="44"/>
        </w:rPr>
        <w:t>年</w:t>
      </w:r>
      <w:r>
        <w:rPr>
          <w:rFonts w:hint="eastAsia" w:ascii="宋体" w:hAnsi="宋体" w:cs="宋体"/>
          <w:sz w:val="44"/>
          <w:szCs w:val="44"/>
          <w:lang w:val="en-US" w:eastAsia="zh-CN"/>
        </w:rPr>
        <w:t xml:space="preserve">  </w:t>
      </w:r>
      <w:r>
        <w:rPr>
          <w:rFonts w:hint="eastAsia" w:ascii="宋体" w:hAnsi="宋体" w:eastAsia="宋体" w:cs="宋体"/>
          <w:sz w:val="44"/>
          <w:szCs w:val="44"/>
        </w:rPr>
        <w:t>季学期）</w:t>
      </w:r>
    </w:p>
    <w:p>
      <w:pPr>
        <w:rPr>
          <w:rFonts w:ascii="华文隶书" w:eastAsia="华文隶书"/>
          <w:sz w:val="48"/>
          <w:szCs w:val="48"/>
        </w:rPr>
      </w:pPr>
    </w:p>
    <w:tbl>
      <w:tblPr>
        <w:tblStyle w:val="15"/>
        <w:tblW w:w="6519" w:type="dxa"/>
        <w:jc w:val="center"/>
        <w:tblInd w:w="93"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sz w:val="22"/>
                <w:szCs w:val="22"/>
                <w:lang w:eastAsia="zh-CN"/>
              </w:rPr>
              <w:t>建筑工程计量（安装）</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08050121</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工程造价教研室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 xml:space="preserve"> 年   月   日</w:t>
            </w:r>
          </w:p>
        </w:tc>
      </w:tr>
    </w:tbl>
    <w:p>
      <w:pPr>
        <w:jc w:val="both"/>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both"/>
        <w:rPr>
          <w:rFonts w:hint="eastAsia" w:ascii="黑体" w:eastAsia="黑体"/>
          <w:sz w:val="24"/>
        </w:rPr>
      </w:pPr>
    </w:p>
    <w:p>
      <w:pPr>
        <w:jc w:val="center"/>
        <w:rPr>
          <w:rFonts w:hint="eastAsia" w:ascii="黑体" w:eastAsia="黑体"/>
          <w:sz w:val="24"/>
        </w:rPr>
      </w:pPr>
    </w:p>
    <w:p>
      <w:pPr>
        <w:jc w:val="both"/>
        <w:rPr>
          <w:rFonts w:hint="eastAsia"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hint="eastAsia" w:ascii="黑体" w:eastAsia="黑体"/>
          <w:sz w:val="24"/>
          <w:lang w:eastAsia="zh-CN"/>
        </w:rPr>
      </w:pPr>
      <w:r>
        <w:rPr>
          <w:rFonts w:hint="eastAsia" w:ascii="黑体" w:eastAsia="黑体"/>
          <w:sz w:val="24"/>
          <w:lang w:eastAsia="zh-CN"/>
        </w:rPr>
        <w:t>2018年 月  日</w:t>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eastAsiaTheme="minorEastAsia"/>
          <w:sz w:val="44"/>
          <w:szCs w:val="44"/>
          <w:lang w:eastAsia="zh-CN"/>
        </w:rPr>
      </w:pPr>
      <w:r>
        <w:rPr>
          <w:rFonts w:hint="eastAsia"/>
          <w:sz w:val="44"/>
          <w:szCs w:val="44"/>
          <w:lang w:val="en-US" w:eastAsia="zh-CN"/>
        </w:rPr>
        <w:t>建筑给排水工程计量</w:t>
      </w:r>
    </w:p>
    <w:p>
      <w:pPr>
        <w:rPr>
          <w:rFonts w:hint="eastAsia"/>
          <w:b/>
          <w:bCs/>
          <w:sz w:val="28"/>
          <w:szCs w:val="28"/>
          <w:lang w:eastAsia="zh-CN"/>
        </w:rPr>
      </w:pPr>
      <w:r>
        <w:rPr>
          <w:rFonts w:hint="eastAsia"/>
          <w:b/>
          <w:bCs/>
          <w:sz w:val="28"/>
          <w:szCs w:val="28"/>
          <w:lang w:eastAsia="zh-CN"/>
        </w:rPr>
        <w:t>一、单选题</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、3付法兰阀门两端用沟槽式法兰连接，则该沟槽式法兰的用量为(    )。</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80" w:firstLineChars="1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A．3付   B．3片   C．6付   D．12付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、镀锌钢管规格有DN15、DN20等，DN表示（    ）。</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80" w:firstLineChars="100"/>
        <w:textAlignment w:val="auto"/>
        <w:outlineLvl w:val="9"/>
        <w:rPr>
          <w:rFonts w:hint="eastAsia" w:ascii="宋体" w:hAnsi="宋体" w:eastAsia="宋体" w:cs="宋体"/>
          <w:sz w:val="28"/>
          <w:szCs w:val="28"/>
        </w:rPr>
      </w:pPr>
      <w:r>
        <w:rPr>
          <w:rFonts w:hint="eastAsia" w:ascii="宋体" w:hAnsi="宋体" w:eastAsia="宋体" w:cs="宋体"/>
          <w:sz w:val="28"/>
          <w:szCs w:val="28"/>
        </w:rPr>
        <w:t>A．内径      B．外径    C．公称直径      D．其他</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、室内外给水管道界线，以建筑物外墙皮（</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）为界。</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80" w:firstLineChars="100"/>
        <w:textAlignment w:val="auto"/>
        <w:outlineLvl w:val="9"/>
        <w:rPr>
          <w:rFonts w:hint="eastAsia" w:ascii="宋体" w:hAnsi="宋体" w:eastAsia="宋体" w:cs="宋体"/>
          <w:sz w:val="28"/>
          <w:szCs w:val="28"/>
        </w:rPr>
      </w:pPr>
      <w:r>
        <w:rPr>
          <w:rFonts w:hint="eastAsia" w:ascii="宋体" w:hAnsi="宋体" w:eastAsia="宋体" w:cs="宋体"/>
          <w:sz w:val="28"/>
          <w:szCs w:val="28"/>
        </w:rPr>
        <w:t>A.1m          B.1.5m         C.2m        D.2.5m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、高层住宅建筑是指（    ）层及以上的住宅。</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80" w:firstLineChars="100"/>
        <w:textAlignment w:val="auto"/>
        <w:outlineLvl w:val="9"/>
        <w:rPr>
          <w:rFonts w:hint="eastAsia" w:ascii="宋体" w:hAnsi="宋体" w:eastAsia="宋体" w:cs="宋体"/>
          <w:sz w:val="28"/>
          <w:szCs w:val="28"/>
        </w:rPr>
      </w:pPr>
      <w:r>
        <w:rPr>
          <w:rFonts w:hint="eastAsia" w:ascii="宋体" w:hAnsi="宋体" w:eastAsia="宋体" w:cs="宋体"/>
          <w:sz w:val="28"/>
          <w:szCs w:val="28"/>
        </w:rPr>
        <w:t>A．9          B．10       C．11         D．12</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、伸顶通气管应高出不上人屋面的长度不得小于（    ）m。</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80" w:firstLineChars="100"/>
        <w:jc w:val="left"/>
        <w:textAlignment w:val="auto"/>
        <w:outlineLvl w:val="9"/>
        <w:rPr>
          <w:rFonts w:hint="eastAsia" w:ascii="宋体" w:hAnsi="宋体" w:eastAsia="宋体" w:cs="宋体"/>
          <w:sz w:val="28"/>
          <w:szCs w:val="28"/>
        </w:rPr>
      </w:pPr>
      <w:r>
        <w:rPr>
          <w:rFonts w:hint="eastAsia" w:ascii="宋体" w:hAnsi="宋体" w:eastAsia="宋体" w:cs="宋体"/>
          <w:sz w:val="28"/>
          <w:szCs w:val="28"/>
        </w:rPr>
        <w:t>A．0.3          B．0.5        C．0.7       D．2.0</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、室内外给水管道界线，以建筑物外墙皮（    ）为界。</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A.1m         B.1.5m        C.2m        D.2.5m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、公称直径又称平均外径，指标准化以后的标准直径，以（    ）表示，单位㎜。</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A.DN           B. D           C. d           D.N</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、室内排水管道的附件主要指（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A.管径     B.坡度      C.流速     D.存水弯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、存水弯的作用是在其内形成一定高度的水封，水封的主要作用是（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A. 阻止有毒有害气体或虫类进入室内       B.通气作用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C.加强排水能力                          D.意义不大</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、工程量清单项目编码由（    ）位阿拉伯数字组成。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A、9          B、11        C、12        D、13</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、检查口设在排水（    ）上，清扫口设在排水（      ）上。</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A、立管、横支管     B、立管、干管     C、干管、横支管    D、横支管、立管</w:t>
      </w:r>
    </w:p>
    <w:p>
      <w:pPr>
        <w:numPr>
          <w:ilvl w:val="0"/>
          <w:numId w:val="56"/>
        </w:numPr>
        <w:rPr>
          <w:rFonts w:hint="eastAsia"/>
          <w:b/>
          <w:bCs/>
          <w:sz w:val="28"/>
          <w:szCs w:val="28"/>
          <w:lang w:eastAsia="zh-CN"/>
        </w:rPr>
      </w:pPr>
      <w:r>
        <w:rPr>
          <w:rFonts w:hint="eastAsia"/>
          <w:b/>
          <w:bCs/>
          <w:sz w:val="28"/>
          <w:szCs w:val="28"/>
          <w:lang w:eastAsia="zh-CN"/>
        </w:rPr>
        <w:t>判断题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1、建筑内给水管道设计流量的确定应符合用水规律。（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2、水泵接合器是连接消防车向室内消防给水系统加压的装置。（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3、当建筑高度不超过50m或建筑物内最低处消火栓静水压不超过0.50MPa时，室内消火栓系统可以不分区，组成一个消火栓给水系统。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4、化粪池是生活废水局部处理的构筑物。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5、延迟器的作用是防止由于水压波动原因引起报警阀误报警。（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6、疏水器的作用是保证凝结水及时排放，同时又阻止蒸汽漏失。（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7、当计算出的qg小于该管段上一个最大卫生器具的给水额定流量时，应以计算出的qg作为设计秒流量。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8、清扫口设置在立管上，每隔一层设一个。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9、钢管有焊接钢管、镀锌钢管两种。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10、城市给水管网引入建筑的水，如果与水接触的管道材料选择不当，将直接污染水质。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11、低层消火栓系统中，水箱和水塔的设置高度应保证最不利点水压要求。（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12、清扫口设置在立管上，每隔一层设一个。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13、高层建筑消火栓给水系统应为独立系统，不得与生产、生活给水系统合用。（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14、当计算出的qg小于该管段上一个最大卫生器具的给水额定流量时，应以计算出的qg作为设计秒流量。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15、二氧化碳灭火系统的灭火原理主要是隔离作用，并有少量的冷却降温作用。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16、消防用水对水质的要求高，但必须按照建筑设计防火规范保证供应足够的水量和水压。（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17、在水表口径确定中，当用水量均匀时，应按照系统的设计流量不超过水表的额定流量来确定水表的口径。（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18、建筑内给水管道设计秒流量的确定方法有三种，即平方根法、经验法、概率法。（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19、消火栓的保护半径是指以消火栓为圆心，消火栓水枪喷射的充实水柱作为半径。（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20、建筑内部合流排水是指建筑中两种或两种以上的污废水合用一套排水管道系统排除（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21、建筑消火栓系统能自动进行灭火并进行报警。（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22、建筑物的自动喷洒灭火系统的作用面积大小只与建筑物的危险等级有关。（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23、室内排水管道均应设置伸顶通气管。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24、雨水内排水系统都宜按重力流排水系统设计。（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25、水泵接合器的作用仅仅是向室内消火栓系统加压送水。（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26、室内给水横干管宜有0.002—— 0.005的坡度坡向 给水立管（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27、排水通气管的管径应根据排水管的排水能力确定（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28、给水计算的目的是确定管径和所需水压。（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29、消防水箱的安装高度应满足室内最不利点消火栓所需的水压要求，且应储存有室内1小时的消防流量。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30、自动喷水灭火系统作用面积法中，管段流量计算至最后一个喷头。（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31、水表节点是安装在引入管上的水表及其前后设置的阀门和泄水装置的总称（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32、常见的局部水处理设施有化粪池、隔油池和降温池等。（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33、检查口可设置在排水横管上（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34、设置伸缩节的排水立管，立管穿越楼板处固定支承时，伸缩节不得固定（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宋体" w:eastAsia="仿宋_GB2312"/>
          <w:sz w:val="24"/>
        </w:rPr>
      </w:pPr>
      <w:r>
        <w:rPr>
          <w:rFonts w:hint="eastAsia" w:ascii="宋体" w:hAnsi="宋体" w:eastAsia="宋体" w:cs="宋体"/>
          <w:sz w:val="28"/>
          <w:szCs w:val="28"/>
          <w:lang w:val="en-US" w:eastAsia="zh-CN"/>
        </w:rPr>
        <w:t>35、普通消火栓系统均设有消防卷盘（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36</w:t>
      </w:r>
      <w:r>
        <w:rPr>
          <w:rFonts w:hint="eastAsia" w:ascii="宋体" w:hAnsi="宋体" w:eastAsia="宋体" w:cs="宋体"/>
          <w:sz w:val="28"/>
          <w:szCs w:val="28"/>
        </w:rPr>
        <w:t>、建筑安装工程依据不同工程类别实行差别利润率。</w:t>
      </w:r>
      <w:r>
        <w:rPr>
          <w:rFonts w:hint="eastAsia" w:ascii="宋体" w:hAnsi="宋体" w:eastAsia="宋体" w:cs="宋体"/>
          <w:sz w:val="28"/>
          <w:szCs w:val="28"/>
          <w:lang w:val="en-US" w:eastAsia="zh-CN"/>
        </w:rPr>
        <w:t>(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37</w:t>
      </w:r>
      <w:r>
        <w:rPr>
          <w:rFonts w:hint="eastAsia" w:ascii="宋体" w:hAnsi="宋体" w:eastAsia="宋体" w:cs="宋体"/>
          <w:sz w:val="28"/>
          <w:szCs w:val="28"/>
        </w:rPr>
        <w:t>、某工程竣工后在保修期内发现质量问题，经多方分析确因设计原因造成的，其保修费用由建设单位和设计单位负责。</w:t>
      </w:r>
      <w:r>
        <w:rPr>
          <w:rFonts w:hint="eastAsia" w:ascii="宋体" w:hAnsi="宋体" w:eastAsia="宋体" w:cs="宋体"/>
          <w:sz w:val="28"/>
          <w:szCs w:val="28"/>
          <w:lang w:val="en-US" w:eastAsia="zh-CN"/>
        </w:rPr>
        <w:t>(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38</w:t>
      </w:r>
      <w:r>
        <w:rPr>
          <w:rFonts w:hint="eastAsia" w:ascii="宋体" w:hAnsi="宋体" w:eastAsia="宋体" w:cs="宋体"/>
          <w:sz w:val="28"/>
          <w:szCs w:val="28"/>
        </w:rPr>
        <w:t>、建筑安装工程造价中的税金组成是营业税教育费附加城乡建设维护税。</w:t>
      </w:r>
      <w:r>
        <w:rPr>
          <w:rFonts w:hint="eastAsia" w:ascii="宋体" w:hAnsi="宋体" w:eastAsia="宋体" w:cs="宋体"/>
          <w:sz w:val="28"/>
          <w:szCs w:val="28"/>
          <w:lang w:val="en-US" w:eastAsia="zh-CN"/>
        </w:rPr>
        <w:t>(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39</w:t>
      </w:r>
      <w:r>
        <w:rPr>
          <w:rFonts w:hint="eastAsia" w:ascii="宋体" w:hAnsi="宋体" w:eastAsia="宋体" w:cs="宋体"/>
          <w:sz w:val="28"/>
          <w:szCs w:val="28"/>
        </w:rPr>
        <w:t>、配水管网上每隔一定距离及在分叉支管的地点和支管进入建筑物之前，设置闸阀和阀门井。</w:t>
      </w:r>
      <w:r>
        <w:rPr>
          <w:rFonts w:hint="eastAsia" w:ascii="宋体" w:hAnsi="宋体" w:eastAsia="宋体" w:cs="宋体"/>
          <w:sz w:val="28"/>
          <w:szCs w:val="28"/>
          <w:lang w:val="en-US" w:eastAsia="zh-CN"/>
        </w:rPr>
        <w:t>(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40</w:t>
      </w:r>
      <w:r>
        <w:rPr>
          <w:rFonts w:hint="eastAsia" w:ascii="宋体" w:hAnsi="宋体" w:eastAsia="宋体" w:cs="宋体"/>
          <w:sz w:val="28"/>
          <w:szCs w:val="28"/>
        </w:rPr>
        <w:t xml:space="preserve">、生活污水主要是盥洗、沐浴、洗涤以及空调凝结水等。  </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41</w:t>
      </w:r>
      <w:r>
        <w:rPr>
          <w:rFonts w:hint="eastAsia" w:ascii="宋体" w:hAnsi="宋体" w:eastAsia="宋体" w:cs="宋体"/>
          <w:sz w:val="28"/>
          <w:szCs w:val="28"/>
        </w:rPr>
        <w:t>、给排水管道工程量的计算不扣除阀门、管件及附属构筑物所占长度。</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42</w:t>
      </w:r>
      <w:r>
        <w:rPr>
          <w:rFonts w:hint="eastAsia" w:ascii="宋体" w:hAnsi="宋体" w:eastAsia="宋体" w:cs="宋体"/>
          <w:sz w:val="28"/>
          <w:szCs w:val="28"/>
        </w:rPr>
        <w:t>、镀锌钢管可以采用焊接、螺纹连接等连接方式。</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w:t>
      </w:r>
      <w:r>
        <w:rPr>
          <w:rFonts w:hint="eastAsia" w:ascii="宋体" w:hAnsi="宋体" w:eastAsia="宋体" w:cs="宋体"/>
          <w:sz w:val="28"/>
          <w:szCs w:val="28"/>
        </w:rPr>
        <w:t>、为防止金属管道锈蚀，在敷设前金属管道应进行防腐处理。</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Theme="minorEastAsia"/>
          <w:bCs/>
          <w:color w:val="000000" w:themeColor="text1"/>
          <w:szCs w:val="21"/>
          <w:lang w:eastAsia="zh-CN"/>
          <w14:textFill>
            <w14:solidFill>
              <w14:schemeClr w14:val="tx1"/>
            </w14:solidFill>
          </w14:textFill>
        </w:rPr>
      </w:pPr>
      <w:r>
        <w:rPr>
          <w:rFonts w:hint="eastAsia"/>
          <w:b/>
          <w:bCs/>
          <w:sz w:val="28"/>
          <w:szCs w:val="28"/>
          <w:lang w:eastAsia="zh-CN"/>
        </w:rPr>
        <w:t>三、填空题</w:t>
      </w:r>
    </w:p>
    <w:p>
      <w:pPr>
        <w:adjustRightInd w:val="0"/>
        <w:snapToGrid w:val="0"/>
        <w:spacing w:line="360" w:lineRule="auto"/>
        <w:ind w:left="240" w:right="-424" w:rightChars="-202"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1.建筑给水和热水供应管材常用的有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、钢管。 其中塑料管的连接方式有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2.热水供应系统，按热水供应范围大小分</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3.建筑给水系统的组成主要包括水源</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及给水局部处理设施、增压设施等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4.高层建筑物的室内消火栓系统是指</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以上的住宅建筑，高度大于</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color w:val="FFFFFF" w:themeColor="background1"/>
          <w:sz w:val="28"/>
          <w:szCs w:val="28"/>
          <w:u w:val="single"/>
          <w14:textFill>
            <w14:solidFill>
              <w14:schemeClr w14:val="bg1"/>
            </w14:solidFill>
          </w14:textFill>
        </w:rPr>
        <w:t>2</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米的其他民用建筑和公共建筑的室内消火栓系统。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5.建筑内排水系统按排除的污、废水种类不同，可分为以下三类，即</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6.屋面雨水内排水系统由天沟、</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、排出管、</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和检查井组成。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7.水景给水系统的组成有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部分、设备部分，设备部分包括</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、供配电装置、自动控制设备。</w:t>
      </w:r>
    </w:p>
    <w:p>
      <w:pPr>
        <w:adjustRightInd w:val="0"/>
        <w:snapToGrid w:val="0"/>
        <w:spacing w:line="360" w:lineRule="auto"/>
        <w:ind w:left="240" w:right="-424" w:rightChars="-202"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8.建筑给水系统的组成包括水源，</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及给水局部处理设施和增压储水设备等。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9.水景给水系统的组成有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设备部分，设备部分包括</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、供配电装置、自动控制装置。</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10.屋面雨雪水排放按雨水管道布置类可分为</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11.自动喷水灭火系统由</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、报警装置等 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12.热水供应系统，按热水供应范围大小可分为</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、区域性热水供应系统。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13．建筑内排水系统安排除的污、废水种类不同，可分为以下三类，即</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和</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排水系统。</w:t>
      </w:r>
    </w:p>
    <w:p>
      <w:pPr>
        <w:adjustRightInd w:val="0"/>
        <w:snapToGrid w:val="0"/>
        <w:spacing w:line="360" w:lineRule="auto"/>
        <w:ind w:left="720" w:hanging="840" w:hanging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14.建筑消 火栓给水系统一般由</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、消防水池、</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及增压水泵等组成。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15. 塑料管的连接方式有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、螺纹连接、法兰连接等。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16.按水平干管所设位置不同，给水系统的管路图式有</w:t>
      </w:r>
      <w:r>
        <w:rPr>
          <w:rFonts w:hint="eastAsia" w:asciiTheme="minorEastAsia" w:hAnsiTheme="minorEastAsia" w:eastAsiaTheme="minorEastAsia" w:cstheme="minorEastAsia"/>
          <w:b/>
          <w:bCs/>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17.常用的给水方式有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18.水表的流通能力是指水流通过水表产生</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kPa水头损失时的</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19.室内给水管的安装顺序：一般是先安装</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20.分管的直径d=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mm，1寸管d=</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mm。</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21.水箱上的配管有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22.室内排水系统的主要组成部分由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23.热水加热的方式有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和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24.屋面雨水外排水系统分为: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和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25.室内消火栓灭火系统是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none"/>
        </w:rPr>
        <w:t>等组成</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26.水表的作用是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。流速式水表的工作原理是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27.多层建筑室内消火栓布置原则：</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28.按经验确定某些排水管的最小管径：凡接有大便器的管段，即使仅有一只大便器，也应考虑其排放时水量大而猛的特点，管径DN不小于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；大便槽排水管管径DN不小于</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；小便槽或连接3个以上手动冲洗小便器的排水管管径DN不小于</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；室内排水管管径DN不小于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29.集中热水供应系统的管道一般可分为三部分：热媒循环管道，它是连接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之间的管道；配水循环管道，它是连接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之间的管道；给水管道，它是</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的给水管道。</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30.对于住宅的生活给水，可按建筑物的层数粗略地估计自地面算起的最小保证水压值，层数为一层时</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米</w:t>
      </w:r>
      <w:r>
        <w:rPr>
          <w:rFonts w:hint="eastAsia" w:asciiTheme="minorEastAsia" w:hAnsiTheme="minorEastAsia" w:eastAsiaTheme="minorEastAsia" w:cstheme="minorEastAsia"/>
          <w:sz w:val="28"/>
          <w:szCs w:val="28"/>
        </w:rPr>
        <w:t xml:space="preserve">，两层时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米</w:t>
      </w:r>
      <w:r>
        <w:rPr>
          <w:rFonts w:hint="eastAsia" w:asciiTheme="minorEastAsia" w:hAnsiTheme="minorEastAsia" w:eastAsiaTheme="minorEastAsia" w:cstheme="minorEastAsia"/>
          <w:sz w:val="28"/>
          <w:szCs w:val="28"/>
        </w:rPr>
        <w:t>，以后每增加一层需增加</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米</w:t>
      </w:r>
      <w:r>
        <w:rPr>
          <w:rFonts w:hint="eastAsia" w:asciiTheme="minorEastAsia" w:hAnsiTheme="minorEastAsia" w:eastAsiaTheme="minorEastAsia" w:cstheme="minorEastAsia"/>
          <w:sz w:val="28"/>
          <w:szCs w:val="28"/>
        </w:rPr>
        <w:t xml:space="preserve">，那么五层楼所需水压为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米</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31.在选择水表时，应根据室内给水管网的设计流量不超过水表的</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来选择水表的口径。</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32.排水系统中，检查口安装在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管上，清扫口安装在</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管上。</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33.水箱的作用：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cstheme="minorEastAsia"/>
          <w:sz w:val="28"/>
          <w:szCs w:val="28"/>
          <w:u w:val="single"/>
          <w:lang w:eastAsia="zh-CN"/>
        </w:rPr>
        <w:t>。</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34.正确处理管道交叉之间的关系，原则是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35.暗 装的立管常设在 公共的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井中，井的宽度最好不小于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36.室 内给水管的安装顺序：一般是先安装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，然后安装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37.所谓间接排水是指设备或容器的排水管与</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管道之间，不但要设有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隔气，而且还应留有一段</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间隔。</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38.建筑内给水系统一般有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cstheme="minorEastAsia"/>
          <w:sz w:val="28"/>
          <w:szCs w:val="28"/>
          <w:u w:val="none"/>
          <w:lang w:eastAsia="zh-CN"/>
        </w:rPr>
        <w:t>、</w:t>
      </w:r>
      <w:r>
        <w:rPr>
          <w:rFonts w:hint="eastAsia" w:asciiTheme="minorEastAsia" w:hAnsiTheme="minorEastAsia" w:eastAsiaTheme="minorEastAsia" w:cstheme="minorEastAsia"/>
          <w:sz w:val="28"/>
          <w:szCs w:val="28"/>
          <w:u w:val="single"/>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39．建筑给水管材常用的有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cstheme="minorEastAsia"/>
          <w:sz w:val="28"/>
          <w:szCs w:val="28"/>
          <w:u w:val="single"/>
          <w:lang w:eastAsia="zh-CN"/>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40.水表的技术参数有：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41.小区室外消防系统根据管网中的给水压力分为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u w:val="single"/>
          <w:lang w:eastAsia="zh-CN"/>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和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42.闭式自动喷水灭火系统的组成：</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43.当建筑物沉降，可能导致排出管倒坡时，应采取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措施。</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44.按雨水管道布置的位置可分为：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45.在热水管网上补偿管道因温度变化造成伸缩的措施有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46.建筑内给水系统按照用途可分为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47.建内的给水方式根据管网中水平干管的位置不同可分为：</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和</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48.塑料管的连接方法一有：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49.配水附件有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50.给水管道的防护主要包括：</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51.室外消防系统的组成：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52.自动喷水灭火系统管道水力常见的计算方法有：</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53.大便器和大便槽属于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卫生器具。</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54.建筑内部生活排水管道的坡度规定有</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两种。</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55.热水管网的布置，可采用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或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56.贮水池的容积与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57.控制附件：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58.建筑给水排水系统是将城镇给水管网中的水引入并满足各类用水对</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_和_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_要求的冷水供应系统。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59.建筑给水系统中给水方式的基本类型是______、______、______和_______。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60.室内给水管道的敷设有______和____两种形式。室外埋地引入管其管顶覆土厚度不宜小于________，并应铺设在冰冻线以下____处。</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61.在建筑室内消火栓消防系统，低层与高层建筑的高度分界线为_______m；高层与超高层建筑高度分界线为_____m。</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62.室内排水系统的附件主要是指</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和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63.室内排水通气管系统的作用主要是____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__、_______、_______。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64.室内热水供应方式，根据是否设置循环管网线，如何设置循环管网可分为______、_______、_________；根据循环管路长度不同可分为_____、____；根据循环动力不同可分为__、___。</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65.疏水器的作用是</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66.化粪池是一种具有</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___等优点。局部处理生活污水的构筑物。</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67.建筑给水系统一般由____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_____、___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_、_____、___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___组成。</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68.建筑给水常用管材有___、_____、___ 、____等。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69.一个完整的热水供应系统中的两大循环系统为：第一循环系统主要由____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____、________、和____组成；第二循环系统主要由______和_________组成。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70.热水供应系统的主要附件由______、</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、__、________、__________、___</w:t>
      </w:r>
      <w:r>
        <w:rPr>
          <w:rFonts w:hint="eastAsia" w:asciiTheme="minorEastAsia" w:hAnsiTheme="minorEastAsia" w:cstheme="minorEastAsia"/>
          <w:sz w:val="28"/>
          <w:szCs w:val="28"/>
          <w:u w:val="single"/>
          <w:lang w:val="en-US" w:eastAsia="zh-CN"/>
        </w:rPr>
        <w:t xml:space="preserve">  </w:t>
      </w:r>
      <w:r>
        <w:rPr>
          <w:rFonts w:hint="eastAsia" w:asciiTheme="minorEastAsia" w:hAnsiTheme="minorEastAsia" w:eastAsiaTheme="minorEastAsia" w:cstheme="minorEastAsia"/>
          <w:sz w:val="28"/>
          <w:szCs w:val="28"/>
        </w:rPr>
        <w:t>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71.某由市政管网供水的住宅楼，管网服务压力为0.2MPa时，可供水至___层楼。</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72.经常有人活动的平屋顶上的伸顶通气管的高度不低于___。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73.自动喷水灭火系统的报警装置主要有___、___、___。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74.闭式自动喷水灭火系统一般由_______、______、____、____、_____等组成。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b/>
          <w:bCs/>
          <w:sz w:val="28"/>
          <w:szCs w:val="28"/>
          <w:lang w:eastAsia="zh-CN"/>
        </w:rPr>
        <w:t>四、名词解释</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1.给水当量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7"/>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管道附件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7"/>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自清流速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7"/>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充实水柱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7"/>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水舌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8"/>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排水当量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8"/>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管道配件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8"/>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居住小区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8"/>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自清流速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9"/>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设计秒流量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9"/>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给水当量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9"/>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间接加热方式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9"/>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器具通气管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59"/>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卫生器具额定流量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15.</w:t>
      </w:r>
      <w:r>
        <w:rPr>
          <w:rFonts w:hint="eastAsia" w:ascii="宋体" w:hAnsi="宋体" w:eastAsia="宋体" w:cs="宋体"/>
          <w:sz w:val="28"/>
          <w:szCs w:val="28"/>
          <w:lang w:eastAsia="zh-CN"/>
        </w:rPr>
        <w:t>一次换热（直接加热）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直接加热方式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热水循环流量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水表节点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分质给水方式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给水系统中的设计秒流量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建筑给水系统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直接给水方式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管道附件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一个排水当量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特性流量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26.特性流量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间接加热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流通能力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卫生器具的排水当量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61"/>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分流制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sz w:val="28"/>
          <w:szCs w:val="28"/>
          <w:lang w:eastAsia="zh-CN"/>
        </w:rPr>
      </w:pPr>
    </w:p>
    <w:p>
      <w:pPr>
        <w:rPr>
          <w:rFonts w:hint="eastAsia"/>
          <w:b/>
          <w:bCs/>
          <w:sz w:val="28"/>
          <w:szCs w:val="28"/>
          <w:lang w:eastAsia="zh-CN"/>
        </w:rPr>
      </w:pPr>
      <w:r>
        <w:rPr>
          <w:rFonts w:hint="eastAsia"/>
          <w:b/>
          <w:bCs/>
          <w:sz w:val="28"/>
          <w:szCs w:val="28"/>
          <w:lang w:eastAsia="zh-CN"/>
        </w:rPr>
        <w:t>五、简答题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1．高层建筑排水系统为使排水通畅采取的技术措施是什么？</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.UPVC管的优缺点？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.排水管道布置的原则？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.通气管的类型有那些？至少举出7种类型。</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.一个完整的建筑排水系统由哪几部分组成？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62"/>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简述给水方式的种类及其适用条件。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62"/>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为什么要淘汰镀锌钢管？长期以来我国为什么采用镀锌钢管？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.室内给排水工程设计应完成哪些图纸?各图纸分别反映哪些内容?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9.简述建筑内部排水系统的组成。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10</w:t>
      </w:r>
      <w:r>
        <w:rPr>
          <w:rFonts w:hint="eastAsia" w:ascii="宋体" w:hAnsi="宋体" w:eastAsia="宋体" w:cs="宋体"/>
          <w:sz w:val="28"/>
          <w:szCs w:val="28"/>
          <w:lang w:eastAsia="zh-CN"/>
        </w:rPr>
        <w:t>.室外消防系统有何作用？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11</w:t>
      </w:r>
      <w:r>
        <w:rPr>
          <w:rFonts w:hint="eastAsia" w:ascii="宋体" w:hAnsi="宋体" w:eastAsia="宋体" w:cs="宋体"/>
          <w:sz w:val="28"/>
          <w:szCs w:val="28"/>
          <w:lang w:eastAsia="zh-CN"/>
        </w:rPr>
        <w:t>.消防水箱有哪些作用？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12</w:t>
      </w:r>
      <w:r>
        <w:rPr>
          <w:rFonts w:hint="eastAsia" w:ascii="宋体" w:hAnsi="宋体" w:eastAsia="宋体" w:cs="宋体"/>
          <w:sz w:val="28"/>
          <w:szCs w:val="28"/>
          <w:lang w:eastAsia="zh-CN"/>
        </w:rPr>
        <w:t>.排水系统按排除的污、废水种类的不同可分那几类？</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13</w:t>
      </w:r>
      <w:r>
        <w:rPr>
          <w:rFonts w:hint="eastAsia" w:ascii="宋体" w:hAnsi="宋体" w:eastAsia="宋体" w:cs="宋体"/>
          <w:sz w:val="28"/>
          <w:szCs w:val="28"/>
          <w:lang w:eastAsia="zh-CN"/>
        </w:rPr>
        <w:t>.通气管有哪些作用？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14</w:t>
      </w:r>
      <w:r>
        <w:rPr>
          <w:rFonts w:hint="eastAsia" w:ascii="宋体" w:hAnsi="宋体" w:eastAsia="宋体" w:cs="宋体"/>
          <w:sz w:val="28"/>
          <w:szCs w:val="28"/>
          <w:lang w:eastAsia="zh-CN"/>
        </w:rPr>
        <w:t>.塑料管的性质及特点？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14</w:t>
      </w:r>
      <w:r>
        <w:rPr>
          <w:rFonts w:hint="eastAsia" w:ascii="宋体" w:hAnsi="宋体" w:eastAsia="宋体" w:cs="宋体"/>
          <w:sz w:val="28"/>
          <w:szCs w:val="28"/>
          <w:lang w:eastAsia="zh-CN"/>
        </w:rPr>
        <w:t>.存水弯的作用？</w:t>
      </w:r>
    </w:p>
    <w:p>
      <w:pPr>
        <w:adjustRightInd w:val="0"/>
        <w:snapToGrid w:val="0"/>
        <w:spacing w:line="360" w:lineRule="auto"/>
        <w:ind w:left="240" w:hanging="280" w:hangingChars="100"/>
        <w:rPr>
          <w:rFonts w:hint="eastAsia" w:asciiTheme="minorEastAsia" w:hAnsiTheme="minorEastAsia" w:cstheme="minorEastAsia"/>
          <w:sz w:val="28"/>
          <w:szCs w:val="28"/>
          <w:lang w:eastAsia="zh-CN"/>
        </w:rPr>
      </w:pPr>
    </w:p>
    <w:p>
      <w:pPr>
        <w:rPr>
          <w:rFonts w:hint="eastAsia"/>
          <w:b/>
          <w:bCs/>
          <w:sz w:val="28"/>
          <w:szCs w:val="28"/>
          <w:lang w:eastAsia="zh-CN"/>
        </w:rPr>
      </w:pPr>
      <w:r>
        <w:rPr>
          <w:rFonts w:hint="eastAsia"/>
          <w:b/>
          <w:bCs/>
          <w:sz w:val="28"/>
          <w:szCs w:val="28"/>
          <w:lang w:eastAsia="zh-CN"/>
        </w:rPr>
        <w:t>六、计算题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1、工程概况：</w:t>
      </w:r>
      <w:r>
        <w:rPr>
          <w:rFonts w:hint="eastAsia" w:ascii="宋体" w:hAnsi="宋体" w:eastAsia="宋体" w:cs="宋体"/>
          <w:sz w:val="28"/>
          <w:szCs w:val="28"/>
          <w:lang w:eastAsia="zh-CN"/>
        </w:rPr>
        <w:t>本工程为某建筑某层户内给水物</w:t>
      </w:r>
      <w:r>
        <w:rPr>
          <w:rFonts w:hint="eastAsia" w:ascii="宋体" w:hAnsi="宋体" w:eastAsia="宋体" w:cs="宋体"/>
          <w:sz w:val="28"/>
          <w:szCs w:val="28"/>
        </w:rPr>
        <w:t>层高为3.2m</w:t>
      </w:r>
      <w:r>
        <w:rPr>
          <w:rFonts w:hint="eastAsia" w:ascii="宋体" w:hAnsi="宋体" w:eastAsia="宋体" w:cs="宋体"/>
          <w:sz w:val="28"/>
          <w:szCs w:val="28"/>
          <w:lang w:eastAsia="zh-CN"/>
        </w:rPr>
        <w:t>系统</w:t>
      </w:r>
      <w:r>
        <w:rPr>
          <w:rFonts w:hint="eastAsia" w:ascii="宋体" w:hAnsi="宋体" w:eastAsia="宋体" w:cs="宋体"/>
          <w:sz w:val="28"/>
          <w:szCs w:val="28"/>
        </w:rPr>
        <w:t>。</w:t>
      </w:r>
      <w:r>
        <w:rPr>
          <w:rFonts w:hint="eastAsia" w:ascii="宋体" w:hAnsi="宋体" w:eastAsia="宋体" w:cs="宋体"/>
          <w:sz w:val="28"/>
          <w:szCs w:val="28"/>
          <w:lang w:eastAsia="zh-CN"/>
        </w:rPr>
        <w:t>所有管材采用铝合金衬塑复合管，承插连接；采用铸铁阀门，螺纹连接；洗涤盆、淋浴器采用不锈钢，其余卫生器具为搪瓷，大便器采用自闭式冲洗阀；</w:t>
      </w:r>
      <w:r>
        <w:rPr>
          <w:rFonts w:hint="eastAsia" w:ascii="宋体" w:hAnsi="宋体" w:eastAsia="宋体" w:cs="宋体"/>
          <w:sz w:val="28"/>
          <w:szCs w:val="28"/>
        </w:rPr>
        <w:t>图纸请参照考试用图纸。（以m为计量单位的计算结果保留2位小数，其余不保留小数）</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问：</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根据</w:t>
      </w:r>
      <w:r>
        <w:rPr>
          <w:rFonts w:hint="eastAsia" w:ascii="宋体" w:hAnsi="宋体" w:eastAsia="宋体" w:cs="宋体"/>
          <w:sz w:val="28"/>
          <w:szCs w:val="28"/>
          <w:lang w:eastAsia="zh-CN"/>
        </w:rPr>
        <w:t>给水</w:t>
      </w:r>
      <w:r>
        <w:rPr>
          <w:rFonts w:hint="eastAsia" w:ascii="宋体" w:hAnsi="宋体" w:eastAsia="宋体" w:cs="宋体"/>
          <w:sz w:val="28"/>
          <w:szCs w:val="28"/>
        </w:rPr>
        <w:t>平面图</w:t>
      </w:r>
      <w:r>
        <w:rPr>
          <w:rFonts w:hint="eastAsia" w:ascii="宋体" w:hAnsi="宋体" w:eastAsia="宋体" w:cs="宋体"/>
          <w:sz w:val="28"/>
          <w:szCs w:val="28"/>
          <w:lang w:eastAsia="zh-CN"/>
        </w:rPr>
        <w:t>及系统图分别计算两两户的</w:t>
      </w:r>
      <w:r>
        <w:rPr>
          <w:rFonts w:hint="eastAsia" w:ascii="宋体" w:hAnsi="宋体" w:eastAsia="宋体" w:cs="宋体"/>
          <w:sz w:val="28"/>
          <w:szCs w:val="28"/>
        </w:rPr>
        <w:t>清单工程量。（</w:t>
      </w:r>
      <w:r>
        <w:rPr>
          <w:rFonts w:hint="eastAsia" w:ascii="宋体" w:hAnsi="宋体" w:eastAsia="宋体" w:cs="宋体"/>
          <w:sz w:val="28"/>
          <w:szCs w:val="28"/>
          <w:lang w:val="en-US" w:eastAsia="zh-CN"/>
        </w:rPr>
        <w:t>30</w:t>
      </w:r>
      <w:r>
        <w:rPr>
          <w:rFonts w:hint="eastAsia" w:ascii="宋体" w:hAnsi="宋体" w:eastAsia="宋体" w:cs="宋体"/>
          <w:sz w:val="28"/>
          <w:szCs w:val="28"/>
        </w:rPr>
        <w:t>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根据</w:t>
      </w:r>
      <w:r>
        <w:rPr>
          <w:rFonts w:hint="eastAsia" w:ascii="宋体" w:hAnsi="宋体" w:eastAsia="宋体" w:cs="宋体"/>
          <w:sz w:val="28"/>
          <w:szCs w:val="28"/>
          <w:lang w:eastAsia="zh-CN"/>
        </w:rPr>
        <w:t>计算工程量进行汇总并编制完整的清单</w:t>
      </w:r>
      <w:r>
        <w:rPr>
          <w:rFonts w:hint="eastAsia" w:ascii="宋体" w:hAnsi="宋体" w:eastAsia="宋体" w:cs="宋体"/>
          <w:sz w:val="28"/>
          <w:szCs w:val="28"/>
        </w:rPr>
        <w:t>。（</w:t>
      </w:r>
      <w:r>
        <w:rPr>
          <w:rFonts w:hint="eastAsia" w:ascii="宋体" w:hAnsi="宋体" w:eastAsia="宋体" w:cs="宋体"/>
          <w:sz w:val="28"/>
          <w:szCs w:val="28"/>
          <w:lang w:val="en-US" w:eastAsia="zh-CN"/>
        </w:rPr>
        <w:t>30</w:t>
      </w:r>
      <w:r>
        <w:rPr>
          <w:rFonts w:hint="eastAsia" w:ascii="宋体" w:hAnsi="宋体" w:eastAsia="宋体" w:cs="宋体"/>
          <w:sz w:val="28"/>
          <w:szCs w:val="28"/>
        </w:rPr>
        <w:t>分）</w:t>
      </w:r>
    </w:p>
    <w:p>
      <w:pPr>
        <w:rPr>
          <w:rFonts w:hint="eastAsia"/>
          <w:b/>
          <w:bCs/>
          <w:sz w:val="28"/>
          <w:szCs w:val="28"/>
          <w:lang w:eastAsia="zh-CN"/>
        </w:rPr>
      </w:pPr>
      <w:r>
        <w:rPr>
          <w:rFonts w:hint="eastAsia" w:ascii="宋体" w:hAnsi="宋体" w:eastAsia="宋体"/>
          <w:b/>
          <w:sz w:val="28"/>
          <w:szCs w:val="28"/>
          <w:lang w:eastAsia="zh-CN"/>
        </w:rPr>
        <w:drawing>
          <wp:inline distT="0" distB="0" distL="114300" distR="114300">
            <wp:extent cx="5646420" cy="3743960"/>
            <wp:effectExtent l="0" t="0" r="0" b="0"/>
            <wp:docPr id="21" name="图片 21" descr="赛-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赛-水--2"/>
                    <pic:cNvPicPr>
                      <a:picLocks noChangeAspect="1"/>
                    </pic:cNvPicPr>
                  </pic:nvPicPr>
                  <pic:blipFill>
                    <a:blip r:embed="rId38"/>
                    <a:srcRect l="31718" t="3845" r="22532" b="5749"/>
                    <a:stretch>
                      <a:fillRect/>
                    </a:stretch>
                  </pic:blipFill>
                  <pic:spPr>
                    <a:xfrm>
                      <a:off x="0" y="0"/>
                      <a:ext cx="5646420" cy="3743960"/>
                    </a:xfrm>
                    <a:prstGeom prst="rect">
                      <a:avLst/>
                    </a:prstGeom>
                  </pic:spPr>
                </pic:pic>
              </a:graphicData>
            </a:graphic>
          </wp:inline>
        </w:drawing>
      </w:r>
    </w:p>
    <w:p>
      <w:pPr>
        <w:adjustRightInd w:val="0"/>
        <w:snapToGrid w:val="0"/>
        <w:spacing w:line="360" w:lineRule="auto"/>
        <w:ind w:left="240" w:hanging="281" w:hangingChars="100"/>
        <w:rPr>
          <w:rFonts w:hint="eastAsia" w:asciiTheme="minorEastAsia" w:hAnsiTheme="minorEastAsia" w:cstheme="minorEastAsia"/>
          <w:sz w:val="28"/>
          <w:szCs w:val="28"/>
          <w:lang w:eastAsia="zh-CN"/>
        </w:rPr>
      </w:pPr>
      <w:r>
        <w:rPr>
          <w:rFonts w:hint="eastAsia" w:ascii="宋体" w:hAnsi="宋体" w:eastAsia="宋体"/>
          <w:b/>
          <w:sz w:val="28"/>
          <w:szCs w:val="28"/>
          <w:lang w:eastAsia="zh-CN"/>
        </w:rPr>
        <w:drawing>
          <wp:inline distT="0" distB="0" distL="114300" distR="114300">
            <wp:extent cx="5554980" cy="6701155"/>
            <wp:effectExtent l="0" t="0" r="7620" b="4445"/>
            <wp:docPr id="22" name="图片 22" descr="赛-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赛-水--1"/>
                    <pic:cNvPicPr>
                      <a:picLocks noChangeAspect="1"/>
                    </pic:cNvPicPr>
                  </pic:nvPicPr>
                  <pic:blipFill>
                    <a:blip r:embed="rId39"/>
                    <a:srcRect l="34278" t="8935" r="40736" b="1236"/>
                    <a:stretch>
                      <a:fillRect/>
                    </a:stretch>
                  </pic:blipFill>
                  <pic:spPr>
                    <a:xfrm>
                      <a:off x="0" y="0"/>
                      <a:ext cx="5554980" cy="6701155"/>
                    </a:xfrm>
                    <a:prstGeom prst="rect">
                      <a:avLst/>
                    </a:prstGeom>
                  </pic:spPr>
                </pic:pic>
              </a:graphicData>
            </a:graphic>
          </wp:inline>
        </w:drawing>
      </w:r>
    </w:p>
    <w:p>
      <w:pPr>
        <w:adjustRightInd w:val="0"/>
        <w:snapToGrid w:val="0"/>
        <w:spacing w:line="360" w:lineRule="auto"/>
        <w:ind w:left="240" w:hanging="280" w:hangingChars="100"/>
        <w:rPr>
          <w:rFonts w:hint="eastAsia" w:asciiTheme="minorEastAsia" w:hAnsiTheme="minorEastAsia" w:cstheme="minorEastAsia"/>
          <w:sz w:val="28"/>
          <w:szCs w:val="28"/>
          <w:lang w:eastAsia="zh-CN"/>
        </w:rPr>
      </w:pPr>
      <w:r>
        <w:rPr>
          <w:rFonts w:hint="eastAsia" w:asciiTheme="minorEastAsia" w:hAnsiTheme="minorEastAsia" w:cstheme="minorEastAsia"/>
          <w:sz w:val="28"/>
          <w:szCs w:val="28"/>
          <w:lang w:eastAsia="zh-CN"/>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sz w:val="44"/>
          <w:szCs w:val="44"/>
          <w:lang w:val="en-US" w:eastAsia="zh-CN"/>
        </w:rPr>
      </w:pPr>
      <w:r>
        <w:rPr>
          <w:rFonts w:hint="eastAsia"/>
          <w:sz w:val="44"/>
          <w:szCs w:val="44"/>
          <w:lang w:val="en-US" w:eastAsia="zh-CN"/>
        </w:rPr>
        <w:t>建筑给排水工程计量习题答案</w:t>
      </w:r>
    </w:p>
    <w:p>
      <w:pPr>
        <w:numPr>
          <w:ilvl w:val="0"/>
          <w:numId w:val="63"/>
        </w:numPr>
        <w:adjustRightInd w:val="0"/>
        <w:snapToGrid w:val="0"/>
        <w:spacing w:line="360" w:lineRule="auto"/>
        <w:ind w:left="240" w:right="-424" w:rightChars="-202" w:hanging="281" w:hangingChars="100"/>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单选题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1-5 ACBBA   6-10 BADAC   11 A</w:t>
      </w:r>
    </w:p>
    <w:p>
      <w:pPr>
        <w:numPr>
          <w:ilvl w:val="0"/>
          <w:numId w:val="63"/>
        </w:numPr>
        <w:adjustRightInd w:val="0"/>
        <w:snapToGrid w:val="0"/>
        <w:spacing w:line="360" w:lineRule="auto"/>
        <w:ind w:left="281" w:leftChars="0" w:right="-424" w:rightChars="-202" w:hanging="281" w:hangingChars="100"/>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判断题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1-5×√××√  6-10√×××√  11-15××√××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16-20×√√×√  21-25×√√××  26-30√×√××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31-35√××√×  36-40××√√×  41-43√×√</w:t>
      </w:r>
    </w:p>
    <w:p>
      <w:pPr>
        <w:numPr>
          <w:ilvl w:val="0"/>
          <w:numId w:val="0"/>
        </w:numPr>
        <w:adjustRightInd w:val="0"/>
        <w:snapToGrid w:val="0"/>
        <w:spacing w:line="360" w:lineRule="auto"/>
        <w:ind w:leftChars="-100" w:right="-424" w:rightChars="-202"/>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三、填空题</w:t>
      </w:r>
    </w:p>
    <w:p>
      <w:pPr>
        <w:adjustRightInd w:val="0"/>
        <w:snapToGrid w:val="0"/>
        <w:spacing w:line="360" w:lineRule="auto"/>
        <w:ind w:left="240" w:right="-424" w:rightChars="-202"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1.建筑给水和热水供应管材常用的有</w:t>
      </w:r>
      <w:r>
        <w:rPr>
          <w:rFonts w:hint="eastAsia" w:asciiTheme="minorEastAsia" w:hAnsiTheme="minorEastAsia" w:eastAsiaTheme="minorEastAsia" w:cstheme="minorEastAsia"/>
          <w:sz w:val="28"/>
          <w:szCs w:val="28"/>
          <w:u w:val="single"/>
        </w:rPr>
        <w:t xml:space="preserve">  塑料管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复合管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铜管（铸铁管）    </w:t>
      </w:r>
      <w:r>
        <w:rPr>
          <w:rFonts w:hint="eastAsia" w:asciiTheme="minorEastAsia" w:hAnsiTheme="minorEastAsia" w:eastAsiaTheme="minorEastAsia" w:cstheme="minorEastAsia"/>
          <w:sz w:val="28"/>
          <w:szCs w:val="28"/>
        </w:rPr>
        <w:t>、钢管。 其中塑料管的连接方式有</w:t>
      </w:r>
      <w:r>
        <w:rPr>
          <w:rFonts w:hint="eastAsia" w:asciiTheme="minorEastAsia" w:hAnsiTheme="minorEastAsia" w:eastAsiaTheme="minorEastAsia" w:cstheme="minorEastAsia"/>
          <w:sz w:val="28"/>
          <w:szCs w:val="28"/>
          <w:u w:val="single"/>
        </w:rPr>
        <w:t xml:space="preserve">   螺纹连接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法兰连接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焊 接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粘接   </w:t>
      </w:r>
      <w:r>
        <w:rPr>
          <w:rFonts w:hint="eastAsia" w:asciiTheme="minorEastAsia" w:hAnsiTheme="minorEastAsia" w:eastAsiaTheme="minorEastAsia" w:cstheme="minorEastAsia"/>
          <w:sz w:val="28"/>
          <w:szCs w:val="28"/>
        </w:rPr>
        <w:t>、等。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2.热水供应系统，按热水供应范围大小分</w:t>
      </w:r>
      <w:r>
        <w:rPr>
          <w:rFonts w:hint="eastAsia" w:asciiTheme="minorEastAsia" w:hAnsiTheme="minorEastAsia" w:eastAsiaTheme="minorEastAsia" w:cstheme="minorEastAsia"/>
          <w:sz w:val="28"/>
          <w:szCs w:val="28"/>
          <w:u w:val="single"/>
        </w:rPr>
        <w:t xml:space="preserve">  局部热水供应系统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集中热水供应系统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区域性热水供应系统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3.建筑给水系统的组成主要包括水源</w:t>
      </w:r>
      <w:r>
        <w:rPr>
          <w:rFonts w:hint="eastAsia" w:asciiTheme="minorEastAsia" w:hAnsiTheme="minorEastAsia" w:eastAsiaTheme="minorEastAsia" w:cstheme="minorEastAsia"/>
          <w:sz w:val="28"/>
          <w:szCs w:val="28"/>
          <w:u w:val="single"/>
        </w:rPr>
        <w:t xml:space="preserve">  引入管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水表节点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给水管网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配水装置和用水设备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给水附件   </w:t>
      </w:r>
      <w:r>
        <w:rPr>
          <w:rFonts w:hint="eastAsia" w:asciiTheme="minorEastAsia" w:hAnsiTheme="minorEastAsia" w:eastAsiaTheme="minorEastAsia" w:cstheme="minorEastAsia"/>
          <w:sz w:val="28"/>
          <w:szCs w:val="28"/>
        </w:rPr>
        <w:t>及给水局部处理设施、增压设施等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4.高层建筑物的室内消火栓系统是指</w:t>
      </w:r>
      <w:r>
        <w:rPr>
          <w:rFonts w:hint="eastAsia" w:asciiTheme="minorEastAsia" w:hAnsiTheme="minorEastAsia" w:eastAsiaTheme="minorEastAsia" w:cstheme="minorEastAsia"/>
          <w:sz w:val="28"/>
          <w:szCs w:val="28"/>
          <w:u w:val="single"/>
        </w:rPr>
        <w:t xml:space="preserve">  10层  </w:t>
      </w:r>
      <w:r>
        <w:rPr>
          <w:rFonts w:hint="eastAsia" w:asciiTheme="minorEastAsia" w:hAnsiTheme="minorEastAsia" w:eastAsiaTheme="minorEastAsia" w:cstheme="minorEastAsia"/>
          <w:sz w:val="28"/>
          <w:szCs w:val="28"/>
        </w:rPr>
        <w:t>以上的住宅建筑，高度大于</w:t>
      </w:r>
      <w:r>
        <w:rPr>
          <w:rFonts w:hint="eastAsia" w:asciiTheme="minorEastAsia" w:hAnsiTheme="minorEastAsia" w:eastAsiaTheme="minorEastAsia" w:cstheme="minorEastAsia"/>
          <w:sz w:val="28"/>
          <w:szCs w:val="28"/>
          <w:u w:val="single"/>
        </w:rPr>
        <w:t xml:space="preserve">  24 </w:t>
      </w:r>
      <w:r>
        <w:rPr>
          <w:rFonts w:hint="eastAsia" w:asciiTheme="minorEastAsia" w:hAnsiTheme="minorEastAsia" w:eastAsiaTheme="minorEastAsia" w:cstheme="minorEastAsia"/>
          <w:sz w:val="28"/>
          <w:szCs w:val="28"/>
        </w:rPr>
        <w:t>米的其他民用建筑和公共建筑的室内消火栓系统。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5.建筑内排水系统按排除的污、废水种类不同，可分为以下三类，即</w:t>
      </w:r>
      <w:r>
        <w:rPr>
          <w:rFonts w:hint="eastAsia" w:asciiTheme="minorEastAsia" w:hAnsiTheme="minorEastAsia" w:eastAsiaTheme="minorEastAsia" w:cstheme="minorEastAsia"/>
          <w:sz w:val="28"/>
          <w:szCs w:val="28"/>
          <w:u w:val="single"/>
        </w:rPr>
        <w:t xml:space="preserve">   生活排水系统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工业废水排水系统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屋面雨雪水排水系统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6.屋面雨水内排水系统由天沟、</w:t>
      </w:r>
      <w:r>
        <w:rPr>
          <w:rFonts w:hint="eastAsia" w:asciiTheme="minorEastAsia" w:hAnsiTheme="minorEastAsia" w:eastAsiaTheme="minorEastAsia" w:cstheme="minorEastAsia"/>
          <w:sz w:val="28"/>
          <w:szCs w:val="28"/>
          <w:u w:val="single"/>
        </w:rPr>
        <w:t xml:space="preserve">   雨水斗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连接管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悬吊管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立管    </w:t>
      </w:r>
      <w:r>
        <w:rPr>
          <w:rFonts w:hint="eastAsia" w:asciiTheme="minorEastAsia" w:hAnsiTheme="minorEastAsia" w:eastAsiaTheme="minorEastAsia" w:cstheme="minorEastAsia"/>
          <w:sz w:val="28"/>
          <w:szCs w:val="28"/>
        </w:rPr>
        <w:t>、排出管、</w:t>
      </w:r>
      <w:r>
        <w:rPr>
          <w:rFonts w:hint="eastAsia" w:asciiTheme="minorEastAsia" w:hAnsiTheme="minorEastAsia" w:eastAsiaTheme="minorEastAsia" w:cstheme="minorEastAsia"/>
          <w:sz w:val="28"/>
          <w:szCs w:val="28"/>
          <w:u w:val="single"/>
        </w:rPr>
        <w:t xml:space="preserve">   埋地干管   </w:t>
      </w:r>
      <w:r>
        <w:rPr>
          <w:rFonts w:hint="eastAsia" w:asciiTheme="minorEastAsia" w:hAnsiTheme="minorEastAsia" w:eastAsiaTheme="minorEastAsia" w:cstheme="minorEastAsia"/>
          <w:sz w:val="28"/>
          <w:szCs w:val="28"/>
        </w:rPr>
        <w:t>和检查井组成。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7.水景给水系统的组成有</w:t>
      </w:r>
      <w:r>
        <w:rPr>
          <w:rFonts w:hint="eastAsia" w:asciiTheme="minorEastAsia" w:hAnsiTheme="minorEastAsia" w:eastAsiaTheme="minorEastAsia" w:cstheme="minorEastAsia"/>
          <w:sz w:val="28"/>
          <w:szCs w:val="28"/>
          <w:u w:val="single"/>
        </w:rPr>
        <w:t xml:space="preserve">    土建  </w:t>
      </w:r>
      <w:r>
        <w:rPr>
          <w:rFonts w:hint="eastAsia" w:asciiTheme="minorEastAsia" w:hAnsiTheme="minorEastAsia" w:eastAsiaTheme="minorEastAsia" w:cstheme="minorEastAsia"/>
          <w:sz w:val="28"/>
          <w:szCs w:val="28"/>
        </w:rPr>
        <w:t>部分、设备部分，设备部分包括</w:t>
      </w:r>
      <w:r>
        <w:rPr>
          <w:rFonts w:hint="eastAsia" w:asciiTheme="minorEastAsia" w:hAnsiTheme="minorEastAsia" w:eastAsiaTheme="minorEastAsia" w:cstheme="minorEastAsia"/>
          <w:sz w:val="28"/>
          <w:szCs w:val="28"/>
          <w:u w:val="single"/>
        </w:rPr>
        <w:t xml:space="preserve">   喷头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管道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阀门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水泵    </w:t>
      </w:r>
      <w:r>
        <w:rPr>
          <w:rFonts w:hint="eastAsia" w:asciiTheme="minorEastAsia" w:hAnsiTheme="minorEastAsia" w:eastAsiaTheme="minorEastAsia" w:cstheme="minorEastAsia"/>
          <w:sz w:val="28"/>
          <w:szCs w:val="28"/>
        </w:rPr>
        <w:t>、供配电装置、自动控制设备。</w:t>
      </w:r>
    </w:p>
    <w:p>
      <w:pPr>
        <w:adjustRightInd w:val="0"/>
        <w:snapToGrid w:val="0"/>
        <w:spacing w:line="360" w:lineRule="auto"/>
        <w:ind w:left="240" w:right="-424" w:rightChars="-202"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8.建筑给水系统的组成包括水源，</w:t>
      </w:r>
      <w:r>
        <w:rPr>
          <w:rFonts w:hint="eastAsia" w:asciiTheme="minorEastAsia" w:hAnsiTheme="minorEastAsia" w:eastAsiaTheme="minorEastAsia" w:cstheme="minorEastAsia"/>
          <w:sz w:val="28"/>
          <w:szCs w:val="28"/>
          <w:u w:val="single"/>
        </w:rPr>
        <w:t xml:space="preserve">    引入管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水表节点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给水管网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配水装置和用水设备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给水附件      </w:t>
      </w:r>
      <w:r>
        <w:rPr>
          <w:rFonts w:hint="eastAsia" w:asciiTheme="minorEastAsia" w:hAnsiTheme="minorEastAsia" w:eastAsiaTheme="minorEastAsia" w:cstheme="minorEastAsia"/>
          <w:sz w:val="28"/>
          <w:szCs w:val="28"/>
        </w:rPr>
        <w:t>及给水局部处理设施和增压储水设备等。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9.水景给水系统的组成有</w:t>
      </w:r>
      <w:r>
        <w:rPr>
          <w:rFonts w:hint="eastAsia" w:asciiTheme="minorEastAsia" w:hAnsiTheme="minorEastAsia" w:eastAsiaTheme="minorEastAsia" w:cstheme="minorEastAsia"/>
          <w:sz w:val="28"/>
          <w:szCs w:val="28"/>
          <w:u w:val="single"/>
        </w:rPr>
        <w:t xml:space="preserve">   土建部分      </w:t>
      </w:r>
      <w:r>
        <w:rPr>
          <w:rFonts w:hint="eastAsia" w:asciiTheme="minorEastAsia" w:hAnsiTheme="minorEastAsia" w:eastAsiaTheme="minorEastAsia" w:cstheme="minorEastAsia"/>
          <w:sz w:val="28"/>
          <w:szCs w:val="28"/>
        </w:rPr>
        <w:t xml:space="preserve"> 、设备部分，设备部分包括</w:t>
      </w:r>
      <w:r>
        <w:rPr>
          <w:rFonts w:hint="eastAsia" w:asciiTheme="minorEastAsia" w:hAnsiTheme="minorEastAsia" w:eastAsiaTheme="minorEastAsia" w:cstheme="minorEastAsia"/>
          <w:sz w:val="28"/>
          <w:szCs w:val="28"/>
          <w:u w:val="single"/>
        </w:rPr>
        <w:t xml:space="preserve">     喷头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管道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阀门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水泵  </w:t>
      </w:r>
      <w:r>
        <w:rPr>
          <w:rFonts w:hint="eastAsia" w:asciiTheme="minorEastAsia" w:hAnsiTheme="minorEastAsia" w:eastAsiaTheme="minorEastAsia" w:cstheme="minorEastAsia"/>
          <w:sz w:val="28"/>
          <w:szCs w:val="28"/>
        </w:rPr>
        <w:t>、供配电装置、自动控制装置。</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10.屋面雨雪水排放按雨水管道布置类可分为</w:t>
      </w:r>
      <w:r>
        <w:rPr>
          <w:rFonts w:hint="eastAsia" w:asciiTheme="minorEastAsia" w:hAnsiTheme="minorEastAsia" w:eastAsiaTheme="minorEastAsia" w:cstheme="minorEastAsia"/>
          <w:sz w:val="28"/>
          <w:szCs w:val="28"/>
          <w:u w:val="single"/>
        </w:rPr>
        <w:t xml:space="preserve">    外排水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内排水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混合排水   </w:t>
      </w:r>
      <w:r>
        <w:rPr>
          <w:rFonts w:hint="eastAsia" w:asciiTheme="minorEastAsia" w:hAnsiTheme="minorEastAsia" w:eastAsiaTheme="minorEastAsia" w:cstheme="minorEastAsia"/>
          <w:sz w:val="28"/>
          <w:szCs w:val="28"/>
        </w:rPr>
        <w:t xml:space="preserve"> .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11.自动喷水灭火系统由</w:t>
      </w:r>
      <w:r>
        <w:rPr>
          <w:rFonts w:hint="eastAsia" w:asciiTheme="minorEastAsia" w:hAnsiTheme="minorEastAsia" w:eastAsiaTheme="minorEastAsia" w:cstheme="minorEastAsia"/>
          <w:sz w:val="28"/>
          <w:szCs w:val="28"/>
          <w:u w:val="single"/>
        </w:rPr>
        <w:t xml:space="preserve">     水源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加压贮水设备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喷头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管网   </w:t>
      </w:r>
      <w:r>
        <w:rPr>
          <w:rFonts w:hint="eastAsia" w:asciiTheme="minorEastAsia" w:hAnsiTheme="minorEastAsia" w:eastAsiaTheme="minorEastAsia" w:cstheme="minorEastAsia"/>
          <w:sz w:val="28"/>
          <w:szCs w:val="28"/>
        </w:rPr>
        <w:t xml:space="preserve"> 、报警装置等 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12.热水供应系统，按热水供应范围大小可分为</w:t>
      </w:r>
      <w:r>
        <w:rPr>
          <w:rFonts w:hint="eastAsia" w:asciiTheme="minorEastAsia" w:hAnsiTheme="minorEastAsia" w:eastAsiaTheme="minorEastAsia" w:cstheme="minorEastAsia"/>
          <w:sz w:val="28"/>
          <w:szCs w:val="28"/>
          <w:u w:val="single"/>
        </w:rPr>
        <w:t xml:space="preserve">   集中热水供应系统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局部热水供应系统   </w:t>
      </w:r>
      <w:r>
        <w:rPr>
          <w:rFonts w:hint="eastAsia" w:asciiTheme="minorEastAsia" w:hAnsiTheme="minorEastAsia" w:eastAsiaTheme="minorEastAsia" w:cstheme="minorEastAsia"/>
          <w:sz w:val="28"/>
          <w:szCs w:val="28"/>
        </w:rPr>
        <w:t xml:space="preserve"> 、区域性热水供应系统。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13．建筑内排水系统安排除的污、废水种类不同，可分为以下三类，即</w:t>
      </w:r>
      <w:r>
        <w:rPr>
          <w:rFonts w:hint="eastAsia" w:asciiTheme="minorEastAsia" w:hAnsiTheme="minorEastAsia" w:eastAsiaTheme="minorEastAsia" w:cstheme="minorEastAsia"/>
          <w:sz w:val="28"/>
          <w:szCs w:val="28"/>
          <w:u w:val="single"/>
        </w:rPr>
        <w:t xml:space="preserve">    生活排水系统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工业废水排水系统   </w:t>
      </w:r>
      <w:r>
        <w:rPr>
          <w:rFonts w:hint="eastAsia" w:asciiTheme="minorEastAsia" w:hAnsiTheme="minorEastAsia" w:eastAsiaTheme="minorEastAsia" w:cstheme="minorEastAsia"/>
          <w:sz w:val="28"/>
          <w:szCs w:val="28"/>
        </w:rPr>
        <w:t xml:space="preserve"> 和</w:t>
      </w:r>
      <w:r>
        <w:rPr>
          <w:rFonts w:hint="eastAsia" w:asciiTheme="minorEastAsia" w:hAnsiTheme="minorEastAsia" w:eastAsiaTheme="minorEastAsia" w:cstheme="minorEastAsia"/>
          <w:sz w:val="28"/>
          <w:szCs w:val="28"/>
          <w:u w:val="single"/>
        </w:rPr>
        <w:t xml:space="preserve">   屋面雨雪水排水系统   </w:t>
      </w:r>
      <w:r>
        <w:rPr>
          <w:rFonts w:hint="eastAsia" w:asciiTheme="minorEastAsia" w:hAnsiTheme="minorEastAsia" w:eastAsiaTheme="minorEastAsia" w:cstheme="minorEastAsia"/>
          <w:sz w:val="28"/>
          <w:szCs w:val="28"/>
        </w:rPr>
        <w:t>排水系统。</w:t>
      </w:r>
    </w:p>
    <w:p>
      <w:pPr>
        <w:adjustRightInd w:val="0"/>
        <w:snapToGrid w:val="0"/>
        <w:spacing w:line="360" w:lineRule="auto"/>
        <w:ind w:left="720" w:hanging="840" w:hanging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14.建筑消 火栓给水系统一般由</w:t>
      </w:r>
      <w:r>
        <w:rPr>
          <w:rFonts w:hint="eastAsia" w:asciiTheme="minorEastAsia" w:hAnsiTheme="minorEastAsia" w:eastAsiaTheme="minorEastAsia" w:cstheme="minorEastAsia"/>
          <w:sz w:val="28"/>
          <w:szCs w:val="28"/>
          <w:u w:val="single"/>
        </w:rPr>
        <w:t xml:space="preserve">  水枪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水带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消火栓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消防管道 </w:t>
      </w:r>
      <w:r>
        <w:rPr>
          <w:rFonts w:hint="eastAsia" w:asciiTheme="minorEastAsia" w:hAnsiTheme="minorEastAsia" w:eastAsiaTheme="minorEastAsia" w:cstheme="minorEastAsia"/>
          <w:sz w:val="28"/>
          <w:szCs w:val="28"/>
        </w:rPr>
        <w:t xml:space="preserve"> 、消防水池、</w:t>
      </w:r>
      <w:r>
        <w:rPr>
          <w:rFonts w:hint="eastAsia" w:asciiTheme="minorEastAsia" w:hAnsiTheme="minorEastAsia" w:eastAsiaTheme="minorEastAsia" w:cstheme="minorEastAsia"/>
          <w:sz w:val="28"/>
          <w:szCs w:val="28"/>
          <w:u w:val="single"/>
        </w:rPr>
        <w:t xml:space="preserve"> 高位水箱  </w:t>
      </w:r>
      <w:r>
        <w:rPr>
          <w:rFonts w:hint="eastAsia" w:asciiTheme="minorEastAsia" w:hAnsiTheme="minorEastAsia" w:eastAsiaTheme="minorEastAsia" w:cstheme="minorEastAsia"/>
          <w:sz w:val="28"/>
          <w:szCs w:val="28"/>
        </w:rPr>
        <w:t>和</w:t>
      </w:r>
      <w:r>
        <w:rPr>
          <w:rFonts w:hint="eastAsia" w:asciiTheme="minorEastAsia" w:hAnsiTheme="minorEastAsia" w:eastAsiaTheme="minorEastAsia" w:cstheme="minorEastAsia"/>
          <w:sz w:val="28"/>
          <w:szCs w:val="28"/>
          <w:u w:val="single"/>
        </w:rPr>
        <w:t xml:space="preserve">  水泵接合器   </w:t>
      </w:r>
      <w:r>
        <w:rPr>
          <w:rFonts w:hint="eastAsia" w:asciiTheme="minorEastAsia" w:hAnsiTheme="minorEastAsia" w:eastAsiaTheme="minorEastAsia" w:cstheme="minorEastAsia"/>
          <w:sz w:val="28"/>
          <w:szCs w:val="28"/>
        </w:rPr>
        <w:t>及增压水泵等组成。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15. 塑料管的连接方式有</w:t>
      </w:r>
      <w:r>
        <w:rPr>
          <w:rFonts w:hint="eastAsia" w:asciiTheme="minorEastAsia" w:hAnsiTheme="minorEastAsia" w:eastAsiaTheme="minorEastAsia" w:cstheme="minorEastAsia"/>
          <w:sz w:val="28"/>
          <w:szCs w:val="28"/>
          <w:u w:val="single"/>
        </w:rPr>
        <w:t xml:space="preserve">    焊接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粘接    </w:t>
      </w:r>
      <w:r>
        <w:rPr>
          <w:rFonts w:hint="eastAsia" w:asciiTheme="minorEastAsia" w:hAnsiTheme="minorEastAsia" w:eastAsiaTheme="minorEastAsia" w:cstheme="minorEastAsia"/>
          <w:sz w:val="28"/>
          <w:szCs w:val="28"/>
        </w:rPr>
        <w:t>、螺纹连接、法兰连接等。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16.按水平干管所设位置不同，给水系统的管路图式有</w:t>
      </w:r>
      <w:r>
        <w:rPr>
          <w:rFonts w:hint="eastAsia" w:asciiTheme="minorEastAsia" w:hAnsiTheme="minorEastAsia" w:eastAsiaTheme="minorEastAsia" w:cstheme="minorEastAsia"/>
          <w:b/>
          <w:bCs/>
          <w:sz w:val="28"/>
          <w:szCs w:val="28"/>
          <w:u w:val="single"/>
        </w:rPr>
        <w:t xml:space="preserve">    </w:t>
      </w:r>
      <w:r>
        <w:rPr>
          <w:rFonts w:hint="eastAsia" w:asciiTheme="minorEastAsia" w:hAnsiTheme="minorEastAsia" w:eastAsiaTheme="minorEastAsia" w:cstheme="minorEastAsia"/>
          <w:sz w:val="28"/>
          <w:szCs w:val="28"/>
          <w:u w:val="single"/>
        </w:rPr>
        <w:t>下分式</w:t>
      </w:r>
      <w:r>
        <w:rPr>
          <w:rFonts w:hint="eastAsia" w:asciiTheme="minorEastAsia" w:hAnsiTheme="minorEastAsia" w:eastAsiaTheme="minorEastAsia" w:cstheme="minorEastAsia"/>
          <w:b/>
          <w:bCs/>
          <w:sz w:val="28"/>
          <w:szCs w:val="28"/>
          <w:u w:val="single"/>
        </w:rPr>
        <w:t xml:space="preserve">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上分式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中分式     </w:t>
      </w:r>
      <w:r>
        <w:rPr>
          <w:rFonts w:hint="eastAsia" w:asciiTheme="minorEastAsia" w:hAnsiTheme="minorEastAsia" w:eastAsiaTheme="minorEastAsia" w:cstheme="minorEastAsia"/>
          <w:sz w:val="28"/>
          <w:szCs w:val="28"/>
        </w:rPr>
        <w:t>和</w:t>
      </w:r>
      <w:r>
        <w:rPr>
          <w:rFonts w:hint="eastAsia" w:asciiTheme="minorEastAsia" w:hAnsiTheme="minorEastAsia" w:eastAsiaTheme="minorEastAsia" w:cstheme="minorEastAsia"/>
          <w:sz w:val="28"/>
          <w:szCs w:val="28"/>
          <w:u w:val="single"/>
        </w:rPr>
        <w:t xml:space="preserve">    环状式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17.常用的给水方式有 </w:t>
      </w:r>
      <w:r>
        <w:rPr>
          <w:rFonts w:hint="eastAsia" w:asciiTheme="minorEastAsia" w:hAnsiTheme="minorEastAsia" w:eastAsiaTheme="minorEastAsia" w:cstheme="minorEastAsia"/>
          <w:sz w:val="28"/>
          <w:szCs w:val="28"/>
          <w:u w:val="single"/>
        </w:rPr>
        <w:t xml:space="preserve">  直接给水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单设水箱给水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单设水泵给水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水池水泵水箱联合给水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18.水表的流通能力是指水流通过水表产生</w:t>
      </w:r>
      <w:r>
        <w:rPr>
          <w:rFonts w:hint="eastAsia" w:asciiTheme="minorEastAsia" w:hAnsiTheme="minorEastAsia" w:eastAsiaTheme="minorEastAsia" w:cstheme="minorEastAsia"/>
          <w:sz w:val="28"/>
          <w:szCs w:val="28"/>
          <w:u w:val="single"/>
        </w:rPr>
        <w:t xml:space="preserve"> 10  </w:t>
      </w:r>
      <w:r>
        <w:rPr>
          <w:rFonts w:hint="eastAsia" w:asciiTheme="minorEastAsia" w:hAnsiTheme="minorEastAsia" w:eastAsiaTheme="minorEastAsia" w:cstheme="minorEastAsia"/>
          <w:sz w:val="28"/>
          <w:szCs w:val="28"/>
        </w:rPr>
        <w:t xml:space="preserve"> kPa水头损失时的</w:t>
      </w:r>
      <w:r>
        <w:rPr>
          <w:rFonts w:hint="eastAsia" w:asciiTheme="minorEastAsia" w:hAnsiTheme="minorEastAsia" w:eastAsiaTheme="minorEastAsia" w:cstheme="minorEastAsia"/>
          <w:sz w:val="28"/>
          <w:szCs w:val="28"/>
          <w:u w:val="single"/>
        </w:rPr>
        <w:t xml:space="preserve">     流量值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19.室内给水管的安装顺序：一般是先安装</w:t>
      </w:r>
      <w:r>
        <w:rPr>
          <w:rFonts w:hint="eastAsia" w:asciiTheme="minorEastAsia" w:hAnsiTheme="minorEastAsia" w:eastAsiaTheme="minorEastAsia" w:cstheme="minorEastAsia"/>
          <w:sz w:val="28"/>
          <w:szCs w:val="28"/>
          <w:u w:val="single"/>
        </w:rPr>
        <w:t xml:space="preserve">  引入管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室内干管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立管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支管     </w:t>
      </w:r>
      <w:r>
        <w:rPr>
          <w:rFonts w:hint="eastAsia" w:asciiTheme="minorEastAsia" w:hAnsiTheme="minorEastAsia" w:eastAsiaTheme="minorEastAsia" w:cstheme="minorEastAsia"/>
          <w:sz w:val="28"/>
          <w:szCs w:val="28"/>
        </w:rPr>
        <w:t>。</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20.分管的直径d=  </w:t>
      </w:r>
      <w:r>
        <w:rPr>
          <w:rFonts w:hint="eastAsia" w:asciiTheme="minorEastAsia" w:hAnsiTheme="minorEastAsia" w:eastAsiaTheme="minorEastAsia" w:cstheme="minorEastAsia"/>
          <w:sz w:val="28"/>
          <w:szCs w:val="28"/>
          <w:u w:val="single"/>
        </w:rPr>
        <w:t xml:space="preserve">  20  </w:t>
      </w:r>
      <w:r>
        <w:rPr>
          <w:rFonts w:hint="eastAsia" w:asciiTheme="minorEastAsia" w:hAnsiTheme="minorEastAsia" w:eastAsiaTheme="minorEastAsia" w:cstheme="minorEastAsia"/>
          <w:sz w:val="28"/>
          <w:szCs w:val="28"/>
        </w:rPr>
        <w:t>mm，1寸管d=</w:t>
      </w:r>
      <w:r>
        <w:rPr>
          <w:rFonts w:hint="eastAsia" w:asciiTheme="minorEastAsia" w:hAnsiTheme="minorEastAsia" w:eastAsiaTheme="minorEastAsia" w:cstheme="minorEastAsia"/>
          <w:sz w:val="28"/>
          <w:szCs w:val="28"/>
          <w:u w:val="single"/>
        </w:rPr>
        <w:t xml:space="preserve">   25   </w:t>
      </w:r>
      <w:r>
        <w:rPr>
          <w:rFonts w:hint="eastAsia" w:asciiTheme="minorEastAsia" w:hAnsiTheme="minorEastAsia" w:eastAsiaTheme="minorEastAsia" w:cstheme="minorEastAsia"/>
          <w:sz w:val="28"/>
          <w:szCs w:val="28"/>
        </w:rPr>
        <w:t xml:space="preserve"> mm。</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21.水箱上的配管有</w:t>
      </w:r>
      <w:r>
        <w:rPr>
          <w:rFonts w:hint="eastAsia" w:asciiTheme="minorEastAsia" w:hAnsiTheme="minorEastAsia" w:eastAsiaTheme="minorEastAsia" w:cstheme="minorEastAsia"/>
          <w:sz w:val="28"/>
          <w:szCs w:val="28"/>
          <w:u w:val="single"/>
        </w:rPr>
        <w:t xml:space="preserve">  进水管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出水管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溢流管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排污管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信号管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22.室内排水系统的主要组成部分由  </w:t>
      </w:r>
      <w:r>
        <w:rPr>
          <w:rFonts w:hint="eastAsia" w:asciiTheme="minorEastAsia" w:hAnsiTheme="minorEastAsia" w:eastAsiaTheme="minorEastAsia" w:cstheme="minorEastAsia"/>
          <w:sz w:val="28"/>
          <w:szCs w:val="28"/>
          <w:u w:val="single"/>
        </w:rPr>
        <w:t xml:space="preserve">   卫生器具和生产设备受水器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排水管道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通气管道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清通设备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提升设备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污水局部处理构筑物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23.热水加热的方式有     </w:t>
      </w:r>
      <w:r>
        <w:rPr>
          <w:rFonts w:hint="eastAsia" w:asciiTheme="minorEastAsia" w:hAnsiTheme="minorEastAsia" w:eastAsiaTheme="minorEastAsia" w:cstheme="minorEastAsia"/>
          <w:sz w:val="28"/>
          <w:szCs w:val="28"/>
          <w:u w:val="single"/>
        </w:rPr>
        <w:t xml:space="preserve">直接加热  </w:t>
      </w:r>
      <w:r>
        <w:rPr>
          <w:rFonts w:hint="eastAsia" w:asciiTheme="minorEastAsia" w:hAnsiTheme="minorEastAsia" w:eastAsiaTheme="minorEastAsia" w:cstheme="minorEastAsia"/>
          <w:sz w:val="28"/>
          <w:szCs w:val="28"/>
        </w:rPr>
        <w:t xml:space="preserve"> 和     </w:t>
      </w:r>
      <w:r>
        <w:rPr>
          <w:rFonts w:hint="eastAsia" w:asciiTheme="minorEastAsia" w:hAnsiTheme="minorEastAsia" w:eastAsiaTheme="minorEastAsia" w:cstheme="minorEastAsia"/>
          <w:sz w:val="28"/>
          <w:szCs w:val="28"/>
          <w:u w:val="single"/>
        </w:rPr>
        <w:t xml:space="preserve">间接加热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24.屋面雨水外排水系统分为:  </w:t>
      </w:r>
      <w:r>
        <w:rPr>
          <w:rFonts w:hint="eastAsia" w:asciiTheme="minorEastAsia" w:hAnsiTheme="minorEastAsia" w:eastAsiaTheme="minorEastAsia" w:cstheme="minorEastAsia"/>
          <w:sz w:val="28"/>
          <w:szCs w:val="28"/>
          <w:u w:val="single"/>
        </w:rPr>
        <w:t xml:space="preserve">沿沟外排水 </w:t>
      </w:r>
      <w:r>
        <w:rPr>
          <w:rFonts w:hint="eastAsia" w:asciiTheme="minorEastAsia" w:hAnsiTheme="minorEastAsia" w:eastAsiaTheme="minorEastAsia" w:cstheme="minorEastAsia"/>
          <w:sz w:val="28"/>
          <w:szCs w:val="28"/>
        </w:rPr>
        <w:t xml:space="preserve"> 和   </w:t>
      </w:r>
      <w:r>
        <w:rPr>
          <w:rFonts w:hint="eastAsia" w:asciiTheme="minorEastAsia" w:hAnsiTheme="minorEastAsia" w:eastAsiaTheme="minorEastAsia" w:cstheme="minorEastAsia"/>
          <w:sz w:val="28"/>
          <w:szCs w:val="28"/>
          <w:u w:val="single"/>
        </w:rPr>
        <w:t xml:space="preserve">长天沟外排水 </w:t>
      </w:r>
      <w:r>
        <w:rPr>
          <w:rFonts w:hint="eastAsia" w:asciiTheme="minorEastAsia" w:hAnsiTheme="minorEastAsia" w:eastAsiaTheme="minorEastAsia" w:cstheme="minorEastAsia"/>
          <w:sz w:val="28"/>
          <w:szCs w:val="28"/>
        </w:rPr>
        <w:t xml:space="preserve">  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25.室内消火栓灭火系统是   </w:t>
      </w:r>
      <w:r>
        <w:rPr>
          <w:rFonts w:hint="eastAsia" w:asciiTheme="minorEastAsia" w:hAnsiTheme="minorEastAsia" w:eastAsiaTheme="minorEastAsia" w:cstheme="minorEastAsia"/>
          <w:sz w:val="28"/>
          <w:szCs w:val="28"/>
          <w:u w:val="single"/>
        </w:rPr>
        <w:t xml:space="preserve">水枪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水带</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消火栓</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消防管道</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消防水池</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高位水箱</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水泵接合器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增压水泵</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等组成</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26.水表的作用是   </w:t>
      </w:r>
      <w:r>
        <w:rPr>
          <w:rFonts w:hint="eastAsia" w:asciiTheme="minorEastAsia" w:hAnsiTheme="minorEastAsia" w:eastAsiaTheme="minorEastAsia" w:cstheme="minorEastAsia"/>
          <w:sz w:val="28"/>
          <w:szCs w:val="28"/>
          <w:u w:val="single"/>
        </w:rPr>
        <w:t xml:space="preserve">计量水量  </w:t>
      </w:r>
      <w:r>
        <w:rPr>
          <w:rFonts w:hint="eastAsia" w:asciiTheme="minorEastAsia" w:hAnsiTheme="minorEastAsia" w:eastAsiaTheme="minorEastAsia" w:cstheme="minorEastAsia"/>
          <w:sz w:val="28"/>
          <w:szCs w:val="28"/>
        </w:rPr>
        <w:t xml:space="preserve"> 。流速式水表的工作原理是  </w:t>
      </w:r>
      <w:r>
        <w:rPr>
          <w:rFonts w:hint="eastAsia" w:asciiTheme="minorEastAsia" w:hAnsiTheme="minorEastAsia" w:eastAsiaTheme="minorEastAsia" w:cstheme="minorEastAsia"/>
          <w:sz w:val="28"/>
          <w:szCs w:val="28"/>
          <w:u w:val="single"/>
        </w:rPr>
        <w:t xml:space="preserve"> 管径一定时，流速与流量成正比，并利用水流带动水表叶轮的转速来指示水量的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27.多层建筑室内消火栓布置原则：</w:t>
      </w:r>
      <w:r>
        <w:rPr>
          <w:rFonts w:hint="eastAsia" w:asciiTheme="minorEastAsia" w:hAnsiTheme="minorEastAsia" w:eastAsiaTheme="minorEastAsia" w:cstheme="minorEastAsia"/>
          <w:sz w:val="28"/>
          <w:szCs w:val="28"/>
          <w:u w:val="single"/>
        </w:rPr>
        <w:t>消防射流达到室内   任何  部位，即不出现   消防死角；相邻消火栓的射流应彼此  相交  ；消火栓应设在建筑物的显眼易取用的   地方；消火栓间距不大于   50米  米；消火栓栓口中心离室内地面高为   1.1 米，栓口出水方向宜与设置消火栓的墙面成 900  角。</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28.按经验确定某些排水管的最小管径：凡接有大便器的管段，即使仅有一只大便器，也应考虑其排放时水量大而猛的特点，管径DN不小于 </w:t>
      </w:r>
      <w:r>
        <w:rPr>
          <w:rFonts w:hint="eastAsia" w:asciiTheme="minorEastAsia" w:hAnsiTheme="minorEastAsia" w:eastAsiaTheme="minorEastAsia" w:cstheme="minorEastAsia"/>
          <w:sz w:val="28"/>
          <w:szCs w:val="28"/>
          <w:u w:val="single"/>
        </w:rPr>
        <w:t xml:space="preserve">100mm </w:t>
      </w:r>
      <w:r>
        <w:rPr>
          <w:rFonts w:hint="eastAsia" w:asciiTheme="minorEastAsia" w:hAnsiTheme="minorEastAsia" w:eastAsiaTheme="minorEastAsia" w:cstheme="minorEastAsia"/>
          <w:sz w:val="28"/>
          <w:szCs w:val="28"/>
        </w:rPr>
        <w:t xml:space="preserve">   ；大便槽排水管管径DN不小于</w:t>
      </w:r>
      <w:r>
        <w:rPr>
          <w:rFonts w:hint="eastAsia" w:asciiTheme="minorEastAsia" w:hAnsiTheme="minorEastAsia" w:eastAsiaTheme="minorEastAsia" w:cstheme="minorEastAsia"/>
          <w:sz w:val="28"/>
          <w:szCs w:val="28"/>
          <w:u w:val="single"/>
        </w:rPr>
        <w:t>150mm</w:t>
      </w:r>
      <w:r>
        <w:rPr>
          <w:rFonts w:hint="eastAsia" w:asciiTheme="minorEastAsia" w:hAnsiTheme="minorEastAsia" w:eastAsiaTheme="minorEastAsia" w:cstheme="minorEastAsia"/>
          <w:sz w:val="28"/>
          <w:szCs w:val="28"/>
        </w:rPr>
        <w:t xml:space="preserve">  ；小便槽或连接3个以上手动冲洗小便器的排水管管径DN不小于</w:t>
      </w:r>
      <w:r>
        <w:rPr>
          <w:rFonts w:hint="eastAsia" w:asciiTheme="minorEastAsia" w:hAnsiTheme="minorEastAsia" w:eastAsiaTheme="minorEastAsia" w:cstheme="minorEastAsia"/>
          <w:sz w:val="28"/>
          <w:szCs w:val="28"/>
          <w:u w:val="single"/>
        </w:rPr>
        <w:t xml:space="preserve"> 75mm </w:t>
      </w:r>
      <w:r>
        <w:rPr>
          <w:rFonts w:hint="eastAsia" w:asciiTheme="minorEastAsia" w:hAnsiTheme="minorEastAsia" w:eastAsiaTheme="minorEastAsia" w:cstheme="minorEastAsia"/>
          <w:sz w:val="28"/>
          <w:szCs w:val="28"/>
        </w:rPr>
        <w:t xml:space="preserve"> ；室内排水管管径DN不小于  </w:t>
      </w:r>
      <w:r>
        <w:rPr>
          <w:rFonts w:hint="eastAsia" w:asciiTheme="minorEastAsia" w:hAnsiTheme="minorEastAsia" w:eastAsiaTheme="minorEastAsia" w:cstheme="minorEastAsia"/>
          <w:sz w:val="28"/>
          <w:szCs w:val="28"/>
          <w:u w:val="single"/>
        </w:rPr>
        <w:t>50mm</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29.集中热水供应系统的管道一般可分为三部分：热媒循环管道，它是连接 </w:t>
      </w:r>
      <w:r>
        <w:rPr>
          <w:rFonts w:hint="eastAsia" w:asciiTheme="minorEastAsia" w:hAnsiTheme="minorEastAsia" w:eastAsiaTheme="minorEastAsia" w:cstheme="minorEastAsia"/>
          <w:sz w:val="28"/>
          <w:szCs w:val="28"/>
          <w:u w:val="single"/>
        </w:rPr>
        <w:t xml:space="preserve"> 锅炉和水加热器或贮水器</w:t>
      </w:r>
      <w:r>
        <w:rPr>
          <w:rFonts w:hint="eastAsia" w:asciiTheme="minorEastAsia" w:hAnsiTheme="minorEastAsia" w:eastAsiaTheme="minorEastAsia" w:cstheme="minorEastAsia"/>
          <w:sz w:val="28"/>
          <w:szCs w:val="28"/>
        </w:rPr>
        <w:t xml:space="preserve">   之间的管道；配水循环管道，它是连接    </w:t>
      </w:r>
      <w:r>
        <w:rPr>
          <w:rFonts w:hint="eastAsia" w:asciiTheme="minorEastAsia" w:hAnsiTheme="minorEastAsia" w:eastAsiaTheme="minorEastAsia" w:cstheme="minorEastAsia"/>
          <w:sz w:val="28"/>
          <w:szCs w:val="28"/>
          <w:u w:val="single"/>
        </w:rPr>
        <w:t>水加热器或贮水器和配水龙头</w:t>
      </w:r>
      <w:r>
        <w:rPr>
          <w:rFonts w:hint="eastAsia" w:asciiTheme="minorEastAsia" w:hAnsiTheme="minorEastAsia" w:eastAsiaTheme="minorEastAsia" w:cstheme="minorEastAsia"/>
          <w:sz w:val="28"/>
          <w:szCs w:val="28"/>
        </w:rPr>
        <w:t xml:space="preserve">  之间的管道；给水管道，它是</w:t>
      </w:r>
      <w:r>
        <w:rPr>
          <w:rFonts w:hint="eastAsia" w:asciiTheme="minorEastAsia" w:hAnsiTheme="minorEastAsia" w:eastAsiaTheme="minorEastAsia" w:cstheme="minorEastAsia"/>
          <w:sz w:val="28"/>
          <w:szCs w:val="28"/>
          <w:u w:val="single"/>
        </w:rPr>
        <w:t>自来水或经水箱接至水加热器或贮水器和配水龙头</w:t>
      </w:r>
      <w:r>
        <w:rPr>
          <w:rFonts w:hint="eastAsia" w:asciiTheme="minorEastAsia" w:hAnsiTheme="minorEastAsia" w:eastAsiaTheme="minorEastAsia" w:cstheme="minorEastAsia"/>
          <w:sz w:val="28"/>
          <w:szCs w:val="28"/>
        </w:rPr>
        <w:t xml:space="preserve">   的给水管道。</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30.对于住宅的生活给水，可按建筑物的层数粗略地估计自地面算起的最小保证水压值，层数为一层时</w:t>
      </w:r>
      <w:r>
        <w:rPr>
          <w:rFonts w:hint="eastAsia" w:asciiTheme="minorEastAsia" w:hAnsiTheme="minorEastAsia" w:eastAsiaTheme="minorEastAsia" w:cstheme="minorEastAsia"/>
          <w:sz w:val="28"/>
          <w:szCs w:val="28"/>
          <w:u w:val="single"/>
        </w:rPr>
        <w:t xml:space="preserve"> 10  米</w:t>
      </w:r>
      <w:r>
        <w:rPr>
          <w:rFonts w:hint="eastAsia" w:asciiTheme="minorEastAsia" w:hAnsiTheme="minorEastAsia" w:eastAsiaTheme="minorEastAsia" w:cstheme="minorEastAsia"/>
          <w:sz w:val="28"/>
          <w:szCs w:val="28"/>
        </w:rPr>
        <w:t xml:space="preserve">，两层时 </w:t>
      </w:r>
      <w:r>
        <w:rPr>
          <w:rFonts w:hint="eastAsia" w:asciiTheme="minorEastAsia" w:hAnsiTheme="minorEastAsia" w:eastAsiaTheme="minorEastAsia" w:cstheme="minorEastAsia"/>
          <w:sz w:val="28"/>
          <w:szCs w:val="28"/>
          <w:u w:val="single"/>
        </w:rPr>
        <w:t>12  米</w:t>
      </w:r>
      <w:r>
        <w:rPr>
          <w:rFonts w:hint="eastAsia" w:asciiTheme="minorEastAsia" w:hAnsiTheme="minorEastAsia" w:eastAsiaTheme="minorEastAsia" w:cstheme="minorEastAsia"/>
          <w:sz w:val="28"/>
          <w:szCs w:val="28"/>
        </w:rPr>
        <w:t>，以后每增加一层需增加</w:t>
      </w:r>
      <w:r>
        <w:rPr>
          <w:rFonts w:hint="eastAsia" w:asciiTheme="minorEastAsia" w:hAnsiTheme="minorEastAsia" w:eastAsiaTheme="minorEastAsia" w:cstheme="minorEastAsia"/>
          <w:sz w:val="28"/>
          <w:szCs w:val="28"/>
          <w:u w:val="single"/>
        </w:rPr>
        <w:t>4    米</w:t>
      </w:r>
      <w:r>
        <w:rPr>
          <w:rFonts w:hint="eastAsia" w:asciiTheme="minorEastAsia" w:hAnsiTheme="minorEastAsia" w:eastAsiaTheme="minorEastAsia" w:cstheme="minorEastAsia"/>
          <w:sz w:val="28"/>
          <w:szCs w:val="28"/>
        </w:rPr>
        <w:t xml:space="preserve">，那么五层楼所需水压为  </w:t>
      </w:r>
      <w:r>
        <w:rPr>
          <w:rFonts w:hint="eastAsia" w:asciiTheme="minorEastAsia" w:hAnsiTheme="minorEastAsia" w:eastAsiaTheme="minorEastAsia" w:cstheme="minorEastAsia"/>
          <w:sz w:val="28"/>
          <w:szCs w:val="28"/>
          <w:u w:val="single"/>
        </w:rPr>
        <w:t>24  米</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31.在选择水表时，应根据室内给水管网的设计流量不超过水表的  </w:t>
      </w:r>
      <w:r>
        <w:rPr>
          <w:rFonts w:hint="eastAsia" w:asciiTheme="minorEastAsia" w:hAnsiTheme="minorEastAsia" w:eastAsiaTheme="minorEastAsia" w:cstheme="minorEastAsia"/>
          <w:sz w:val="28"/>
          <w:szCs w:val="28"/>
          <w:u w:val="single"/>
        </w:rPr>
        <w:t xml:space="preserve">额定流量  </w:t>
      </w:r>
      <w:r>
        <w:rPr>
          <w:rFonts w:hint="eastAsia" w:asciiTheme="minorEastAsia" w:hAnsiTheme="minorEastAsia" w:eastAsiaTheme="minorEastAsia" w:cstheme="minorEastAsia"/>
          <w:sz w:val="28"/>
          <w:szCs w:val="28"/>
        </w:rPr>
        <w:t xml:space="preserve">  来选择水表的口径。</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32.排水系统中，检查口安装在  </w:t>
      </w:r>
      <w:r>
        <w:rPr>
          <w:rFonts w:hint="eastAsia" w:asciiTheme="minorEastAsia" w:hAnsiTheme="minorEastAsia" w:eastAsiaTheme="minorEastAsia" w:cstheme="minorEastAsia"/>
          <w:sz w:val="28"/>
          <w:szCs w:val="28"/>
          <w:u w:val="single"/>
        </w:rPr>
        <w:t xml:space="preserve">立  </w:t>
      </w:r>
      <w:r>
        <w:rPr>
          <w:rFonts w:hint="eastAsia" w:asciiTheme="minorEastAsia" w:hAnsiTheme="minorEastAsia" w:eastAsiaTheme="minorEastAsia" w:cstheme="minorEastAsia"/>
          <w:sz w:val="28"/>
          <w:szCs w:val="28"/>
        </w:rPr>
        <w:t>管上，清扫口安装在</w:t>
      </w:r>
      <w:r>
        <w:rPr>
          <w:rFonts w:hint="eastAsia" w:asciiTheme="minorEastAsia" w:hAnsiTheme="minorEastAsia" w:eastAsiaTheme="minorEastAsia" w:cstheme="minorEastAsia"/>
          <w:sz w:val="28"/>
          <w:szCs w:val="28"/>
          <w:u w:val="single"/>
        </w:rPr>
        <w:t>横</w:t>
      </w:r>
      <w:r>
        <w:rPr>
          <w:rFonts w:hint="eastAsia" w:asciiTheme="minorEastAsia" w:hAnsiTheme="minorEastAsia" w:eastAsiaTheme="minorEastAsia" w:cstheme="minorEastAsia"/>
          <w:sz w:val="28"/>
          <w:szCs w:val="28"/>
        </w:rPr>
        <w:t xml:space="preserve"> 管上。</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33.水箱的作用： </w:t>
      </w:r>
      <w:r>
        <w:rPr>
          <w:rFonts w:hint="eastAsia" w:asciiTheme="minorEastAsia" w:hAnsiTheme="minorEastAsia" w:eastAsiaTheme="minorEastAsia" w:cstheme="minorEastAsia"/>
          <w:sz w:val="28"/>
          <w:szCs w:val="28"/>
          <w:u w:val="single"/>
        </w:rPr>
        <w:t xml:space="preserve"> 贮水</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升压</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减压</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稳压</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34.正确处理管道交叉之间的关系，原则是  </w:t>
      </w:r>
      <w:r>
        <w:rPr>
          <w:rFonts w:hint="eastAsia" w:asciiTheme="minorEastAsia" w:hAnsiTheme="minorEastAsia" w:eastAsiaTheme="minorEastAsia" w:cstheme="minorEastAsia"/>
          <w:sz w:val="28"/>
          <w:szCs w:val="28"/>
          <w:u w:val="single"/>
        </w:rPr>
        <w:t>小管让大管</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有压让无压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35.暗 装的立管常设在 公共的  </w:t>
      </w:r>
      <w:r>
        <w:rPr>
          <w:rFonts w:hint="eastAsia" w:asciiTheme="minorEastAsia" w:hAnsiTheme="minorEastAsia" w:eastAsiaTheme="minorEastAsia" w:cstheme="minorEastAsia"/>
          <w:sz w:val="28"/>
          <w:szCs w:val="28"/>
          <w:u w:val="single"/>
        </w:rPr>
        <w:t xml:space="preserve">管道竖 </w:t>
      </w:r>
      <w:r>
        <w:rPr>
          <w:rFonts w:hint="eastAsia" w:asciiTheme="minorEastAsia" w:hAnsiTheme="minorEastAsia" w:eastAsiaTheme="minorEastAsia" w:cstheme="minorEastAsia"/>
          <w:sz w:val="28"/>
          <w:szCs w:val="28"/>
        </w:rPr>
        <w:t xml:space="preserve">井中，井的宽度最好不小于 </w:t>
      </w:r>
      <w:r>
        <w:rPr>
          <w:rFonts w:hint="eastAsia" w:asciiTheme="minorEastAsia" w:hAnsiTheme="minorEastAsia" w:eastAsiaTheme="minorEastAsia" w:cstheme="minorEastAsia"/>
          <w:sz w:val="28"/>
          <w:szCs w:val="28"/>
          <w:u w:val="single"/>
        </w:rPr>
        <w:t>0.6米</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36.室 内给水管的安装顺序：一般是先安装   </w:t>
      </w:r>
      <w:r>
        <w:rPr>
          <w:rFonts w:hint="eastAsia" w:asciiTheme="minorEastAsia" w:hAnsiTheme="minorEastAsia" w:eastAsiaTheme="minorEastAsia" w:cstheme="minorEastAsia"/>
          <w:sz w:val="28"/>
          <w:szCs w:val="28"/>
          <w:u w:val="single"/>
        </w:rPr>
        <w:t xml:space="preserve">引入管 </w:t>
      </w:r>
      <w:r>
        <w:rPr>
          <w:rFonts w:hint="eastAsia" w:asciiTheme="minorEastAsia" w:hAnsiTheme="minorEastAsia" w:eastAsiaTheme="minorEastAsia" w:cstheme="minorEastAsia"/>
          <w:sz w:val="28"/>
          <w:szCs w:val="28"/>
        </w:rPr>
        <w:t xml:space="preserve">  ，然后安装   </w:t>
      </w:r>
      <w:r>
        <w:rPr>
          <w:rFonts w:hint="eastAsia" w:asciiTheme="minorEastAsia" w:hAnsiTheme="minorEastAsia" w:eastAsiaTheme="minorEastAsia" w:cstheme="minorEastAsia"/>
          <w:sz w:val="28"/>
          <w:szCs w:val="28"/>
          <w:u w:val="single"/>
        </w:rPr>
        <w:t xml:space="preserve"> 室内干管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立管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支管</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37.所谓间接排水是指设备或容器的排水管与</w:t>
      </w:r>
      <w:r>
        <w:rPr>
          <w:rFonts w:hint="eastAsia" w:asciiTheme="minorEastAsia" w:hAnsiTheme="minorEastAsia" w:eastAsiaTheme="minorEastAsia" w:cstheme="minorEastAsia"/>
          <w:sz w:val="28"/>
          <w:szCs w:val="28"/>
          <w:u w:val="single"/>
        </w:rPr>
        <w:t xml:space="preserve">  污废水管道   </w:t>
      </w:r>
      <w:r>
        <w:rPr>
          <w:rFonts w:hint="eastAsia" w:asciiTheme="minorEastAsia" w:hAnsiTheme="minorEastAsia" w:eastAsiaTheme="minorEastAsia" w:cstheme="minorEastAsia"/>
          <w:sz w:val="28"/>
          <w:szCs w:val="28"/>
        </w:rPr>
        <w:t xml:space="preserve">管道之间，不但要设有 </w:t>
      </w:r>
      <w:r>
        <w:rPr>
          <w:rFonts w:hint="eastAsia" w:asciiTheme="minorEastAsia" w:hAnsiTheme="minorEastAsia" w:eastAsiaTheme="minorEastAsia" w:cstheme="minorEastAsia"/>
          <w:sz w:val="28"/>
          <w:szCs w:val="28"/>
          <w:u w:val="single"/>
        </w:rPr>
        <w:t xml:space="preserve">   存水弯  </w:t>
      </w:r>
      <w:r>
        <w:rPr>
          <w:rFonts w:hint="eastAsia" w:asciiTheme="minorEastAsia" w:hAnsiTheme="minorEastAsia" w:eastAsiaTheme="minorEastAsia" w:cstheme="minorEastAsia"/>
          <w:sz w:val="28"/>
          <w:szCs w:val="28"/>
        </w:rPr>
        <w:t>隔气，而且还应留有一段</w:t>
      </w:r>
      <w:r>
        <w:rPr>
          <w:rFonts w:hint="eastAsia" w:asciiTheme="minorEastAsia" w:hAnsiTheme="minorEastAsia" w:eastAsiaTheme="minorEastAsia" w:cstheme="minorEastAsia"/>
          <w:sz w:val="28"/>
          <w:szCs w:val="28"/>
          <w:u w:val="single"/>
        </w:rPr>
        <w:t xml:space="preserve">   空气   </w:t>
      </w:r>
      <w:r>
        <w:rPr>
          <w:rFonts w:hint="eastAsia" w:asciiTheme="minorEastAsia" w:hAnsiTheme="minorEastAsia" w:eastAsiaTheme="minorEastAsia" w:cstheme="minorEastAsia"/>
          <w:sz w:val="28"/>
          <w:szCs w:val="28"/>
        </w:rPr>
        <w:t>间隔。</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38.建筑内给水系统一般有</w:t>
      </w:r>
      <w:r>
        <w:rPr>
          <w:rFonts w:hint="eastAsia" w:asciiTheme="minorEastAsia" w:hAnsiTheme="minorEastAsia" w:eastAsiaTheme="minorEastAsia" w:cstheme="minorEastAsia"/>
          <w:sz w:val="28"/>
          <w:szCs w:val="28"/>
          <w:u w:val="single"/>
        </w:rPr>
        <w:t xml:space="preserve"> 水源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引入管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水表节点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给水管网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配水装置与附件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增压和贮水设备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给水局部处理设施</w:t>
      </w:r>
      <w:r>
        <w:rPr>
          <w:rFonts w:hint="eastAsia" w:asciiTheme="minorEastAsia" w:hAnsiTheme="minorEastAsia" w:eastAsiaTheme="minorEastAsia" w:cstheme="minorEastAsia"/>
          <w:sz w:val="28"/>
          <w:szCs w:val="28"/>
        </w:rPr>
        <w:t xml:space="preserve"> 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39．建筑给水管材常用的有    </w:t>
      </w:r>
      <w:r>
        <w:rPr>
          <w:rFonts w:hint="eastAsia" w:asciiTheme="minorEastAsia" w:hAnsiTheme="minorEastAsia" w:eastAsiaTheme="minorEastAsia" w:cstheme="minorEastAsia"/>
          <w:sz w:val="28"/>
          <w:szCs w:val="28"/>
          <w:u w:val="single"/>
        </w:rPr>
        <w:t xml:space="preserve">塑料管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复合管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铸铁管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钢管  </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40.水表的技术参数有：  </w:t>
      </w:r>
      <w:r>
        <w:rPr>
          <w:rFonts w:hint="eastAsia" w:asciiTheme="minorEastAsia" w:hAnsiTheme="minorEastAsia" w:eastAsiaTheme="minorEastAsia" w:cstheme="minorEastAsia"/>
          <w:sz w:val="28"/>
          <w:szCs w:val="28"/>
          <w:u w:val="single"/>
        </w:rPr>
        <w:t xml:space="preserve"> 流通能力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特性流量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最大流量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额定流量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最小流量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灵敏度</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41.小区室外消防系统根据管网中的给水压力分为  </w:t>
      </w:r>
      <w:r>
        <w:rPr>
          <w:rFonts w:hint="eastAsia" w:asciiTheme="minorEastAsia" w:hAnsiTheme="minorEastAsia" w:eastAsiaTheme="minorEastAsia" w:cstheme="minorEastAsia"/>
          <w:sz w:val="28"/>
          <w:szCs w:val="28"/>
          <w:u w:val="single"/>
        </w:rPr>
        <w:t xml:space="preserve"> 常高压消防系统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临时高压消防系统 </w:t>
      </w:r>
      <w:r>
        <w:rPr>
          <w:rFonts w:hint="eastAsia" w:asciiTheme="minorEastAsia" w:hAnsiTheme="minorEastAsia" w:eastAsiaTheme="minorEastAsia" w:cstheme="minorEastAsia"/>
          <w:sz w:val="28"/>
          <w:szCs w:val="28"/>
        </w:rPr>
        <w:t xml:space="preserve">  和    </w:t>
      </w:r>
      <w:r>
        <w:rPr>
          <w:rFonts w:hint="eastAsia" w:asciiTheme="minorEastAsia" w:hAnsiTheme="minorEastAsia" w:eastAsiaTheme="minorEastAsia" w:cstheme="minorEastAsia"/>
          <w:sz w:val="28"/>
          <w:szCs w:val="28"/>
          <w:u w:val="single"/>
        </w:rPr>
        <w:t xml:space="preserve">低压消防系统 </w:t>
      </w:r>
      <w:r>
        <w:rPr>
          <w:rFonts w:hint="eastAsia" w:asciiTheme="minorEastAsia" w:hAnsiTheme="minorEastAsia" w:eastAsiaTheme="minorEastAsia" w:cstheme="minorEastAsia"/>
          <w:sz w:val="28"/>
          <w:szCs w:val="28"/>
        </w:rPr>
        <w:t xml:space="preserve"> 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42.闭式自动喷水灭火系统的组成：  </w:t>
      </w:r>
      <w:r>
        <w:rPr>
          <w:rFonts w:hint="eastAsia" w:asciiTheme="minorEastAsia" w:hAnsiTheme="minorEastAsia" w:eastAsiaTheme="minorEastAsia" w:cstheme="minorEastAsia"/>
          <w:sz w:val="28"/>
          <w:szCs w:val="28"/>
          <w:u w:val="single"/>
        </w:rPr>
        <w:t xml:space="preserve"> 喷头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报警阀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延迟器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火灾探测器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末端检试装置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43.当建筑物沉降，可能导致排出管倒坡时，应采取 </w:t>
      </w:r>
      <w:r>
        <w:rPr>
          <w:rFonts w:hint="eastAsia" w:asciiTheme="minorEastAsia" w:hAnsiTheme="minorEastAsia" w:eastAsiaTheme="minorEastAsia" w:cstheme="minorEastAsia"/>
          <w:sz w:val="28"/>
          <w:szCs w:val="28"/>
          <w:u w:val="single"/>
        </w:rPr>
        <w:t xml:space="preserve"> 防沉降  </w:t>
      </w:r>
      <w:r>
        <w:rPr>
          <w:rFonts w:hint="eastAsia" w:asciiTheme="minorEastAsia" w:hAnsiTheme="minorEastAsia" w:eastAsiaTheme="minorEastAsia" w:cstheme="minorEastAsia"/>
          <w:sz w:val="28"/>
          <w:szCs w:val="28"/>
        </w:rPr>
        <w:t xml:space="preserve">  措施。</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44.按雨水管道布置的位置可分为：  </w:t>
      </w:r>
      <w:r>
        <w:rPr>
          <w:rFonts w:hint="eastAsia" w:asciiTheme="minorEastAsia" w:hAnsiTheme="minorEastAsia" w:eastAsiaTheme="minorEastAsia" w:cstheme="minorEastAsia"/>
          <w:sz w:val="28"/>
          <w:szCs w:val="28"/>
          <w:u w:val="single"/>
        </w:rPr>
        <w:t xml:space="preserve"> 外排水系统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内排水系统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混合排水系统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45.在热水管网上补偿管道因温度变化造成伸缩的措施有   </w:t>
      </w:r>
      <w:r>
        <w:rPr>
          <w:rFonts w:hint="eastAsia" w:asciiTheme="minorEastAsia" w:hAnsiTheme="minorEastAsia" w:eastAsiaTheme="minorEastAsia" w:cstheme="minorEastAsia"/>
          <w:sz w:val="28"/>
          <w:szCs w:val="28"/>
          <w:u w:val="single"/>
        </w:rPr>
        <w:t xml:space="preserve">自然补偿  </w:t>
      </w:r>
      <w:r>
        <w:rPr>
          <w:rFonts w:hint="eastAsia" w:asciiTheme="minorEastAsia" w:hAnsiTheme="minorEastAsia" w:eastAsiaTheme="minorEastAsia" w:cstheme="minorEastAsia"/>
          <w:sz w:val="28"/>
          <w:szCs w:val="28"/>
        </w:rPr>
        <w:t>和</w:t>
      </w:r>
      <w:r>
        <w:rPr>
          <w:rFonts w:hint="eastAsia" w:asciiTheme="minorEastAsia" w:hAnsiTheme="minorEastAsia" w:eastAsiaTheme="minorEastAsia" w:cstheme="minorEastAsia"/>
          <w:sz w:val="28"/>
          <w:szCs w:val="28"/>
          <w:u w:val="single"/>
        </w:rPr>
        <w:t>在一定间距加管道伸缩器</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46.建筑内给水系统按照用途可分为 </w:t>
      </w:r>
      <w:r>
        <w:rPr>
          <w:rFonts w:hint="eastAsia" w:asciiTheme="minorEastAsia" w:hAnsiTheme="minorEastAsia" w:eastAsiaTheme="minorEastAsia" w:cstheme="minorEastAsia"/>
          <w:sz w:val="28"/>
          <w:szCs w:val="28"/>
          <w:u w:val="single"/>
        </w:rPr>
        <w:t xml:space="preserve">生活给水系统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生产给水系统</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消防给水系统</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47.建内的给水方式根据管网中水平干管的位置不同可分为：</w:t>
      </w:r>
      <w:r>
        <w:rPr>
          <w:rFonts w:hint="eastAsia" w:asciiTheme="minorEastAsia" w:hAnsiTheme="minorEastAsia" w:eastAsiaTheme="minorEastAsia" w:cstheme="minorEastAsia"/>
          <w:sz w:val="28"/>
          <w:szCs w:val="28"/>
          <w:u w:val="single"/>
        </w:rPr>
        <w:t xml:space="preserve">  下行上给式</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上行下给式   </w:t>
      </w:r>
      <w:r>
        <w:rPr>
          <w:rFonts w:hint="eastAsia" w:asciiTheme="minorEastAsia" w:hAnsiTheme="minorEastAsia" w:eastAsiaTheme="minorEastAsia" w:cstheme="minorEastAsia"/>
          <w:sz w:val="28"/>
          <w:szCs w:val="28"/>
        </w:rPr>
        <w:t xml:space="preserve">   、 </w:t>
      </w:r>
      <w:r>
        <w:rPr>
          <w:rFonts w:hint="eastAsia" w:asciiTheme="minorEastAsia" w:hAnsiTheme="minorEastAsia" w:eastAsiaTheme="minorEastAsia" w:cstheme="minorEastAsia"/>
          <w:sz w:val="28"/>
          <w:szCs w:val="28"/>
          <w:u w:val="single"/>
        </w:rPr>
        <w:t xml:space="preserve"> 中分式  以及枝状</w:t>
      </w:r>
      <w:r>
        <w:rPr>
          <w:rFonts w:hint="eastAsia" w:asciiTheme="minorEastAsia" w:hAnsiTheme="minorEastAsia" w:eastAsiaTheme="minorEastAsia" w:cstheme="minorEastAsia"/>
          <w:sz w:val="28"/>
          <w:szCs w:val="28"/>
        </w:rPr>
        <w:t>和</w:t>
      </w:r>
      <w:r>
        <w:rPr>
          <w:rFonts w:hint="eastAsia" w:asciiTheme="minorEastAsia" w:hAnsiTheme="minorEastAsia" w:eastAsiaTheme="minorEastAsia" w:cstheme="minorEastAsia"/>
          <w:sz w:val="28"/>
          <w:szCs w:val="28"/>
          <w:u w:val="single"/>
        </w:rPr>
        <w:t>环状等形式</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48.塑料管的连接方法一有：    </w:t>
      </w:r>
      <w:r>
        <w:rPr>
          <w:rFonts w:hint="eastAsia" w:asciiTheme="minorEastAsia" w:hAnsiTheme="minorEastAsia" w:eastAsiaTheme="minorEastAsia" w:cstheme="minorEastAsia"/>
          <w:sz w:val="28"/>
          <w:szCs w:val="28"/>
          <w:u w:val="single"/>
        </w:rPr>
        <w:t xml:space="preserve">螺纹连接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焊接   、  螺纹卡套压接   、   承插接口、法兰连接 、   胶粘连接    </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49.配水附件有</w:t>
      </w:r>
      <w:r>
        <w:rPr>
          <w:rFonts w:hint="eastAsia" w:asciiTheme="minorEastAsia" w:hAnsiTheme="minorEastAsia" w:eastAsiaTheme="minorEastAsia" w:cstheme="minorEastAsia"/>
          <w:sz w:val="28"/>
          <w:szCs w:val="28"/>
          <w:u w:val="single"/>
        </w:rPr>
        <w:t xml:space="preserve">   配水龙头   、    盥洗龙头      、   混合龙头    ，此外还有皮带龙头、消防龙头、电子自动龙头</w:t>
      </w:r>
      <w:r>
        <w:rPr>
          <w:rFonts w:hint="eastAsia" w:asciiTheme="minorEastAsia" w:hAnsiTheme="minorEastAsia" w:eastAsiaTheme="minorEastAsia" w:cstheme="minorEastAsia"/>
          <w:sz w:val="28"/>
          <w:szCs w:val="28"/>
        </w:rPr>
        <w:t>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50.给水管道的防护主要包括：</w:t>
      </w:r>
      <w:r>
        <w:rPr>
          <w:rFonts w:hint="eastAsia" w:asciiTheme="minorEastAsia" w:hAnsiTheme="minorEastAsia" w:eastAsiaTheme="minorEastAsia" w:cstheme="minorEastAsia"/>
          <w:sz w:val="28"/>
          <w:szCs w:val="28"/>
          <w:u w:val="single"/>
        </w:rPr>
        <w:t xml:space="preserve">  防腐  、  防冻  、  防露   、  防漏    、    防振 </w:t>
      </w:r>
      <w:r>
        <w:rPr>
          <w:rFonts w:hint="eastAsia" w:asciiTheme="minorEastAsia" w:hAnsiTheme="minorEastAsia" w:eastAsiaTheme="minorEastAsia" w:cstheme="minorEastAsia"/>
          <w:sz w:val="28"/>
          <w:szCs w:val="28"/>
        </w:rPr>
        <w:t xml:space="preserve"> 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51.室外消防系统的组成： </w:t>
      </w:r>
      <w:r>
        <w:rPr>
          <w:rFonts w:hint="eastAsia" w:asciiTheme="minorEastAsia" w:hAnsiTheme="minorEastAsia" w:eastAsiaTheme="minorEastAsia" w:cstheme="minorEastAsia"/>
          <w:sz w:val="28"/>
          <w:szCs w:val="28"/>
          <w:u w:val="single"/>
        </w:rPr>
        <w:t xml:space="preserve"> 室外消防水源 、室外消防管道 、                 和     室外消火栓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52.自动喷水灭火系统管道水力常见的计算方法有：                          </w:t>
      </w:r>
      <w:r>
        <w:rPr>
          <w:rFonts w:hint="eastAsia" w:asciiTheme="minorEastAsia" w:hAnsiTheme="minorEastAsia" w:eastAsiaTheme="minorEastAsia" w:cstheme="minorEastAsia"/>
          <w:sz w:val="28"/>
          <w:szCs w:val="28"/>
          <w:u w:val="single"/>
        </w:rPr>
        <w:t xml:space="preserve">作用面积法和   特性系数法   </w:t>
      </w:r>
      <w:r>
        <w:rPr>
          <w:rFonts w:hint="eastAsia" w:asciiTheme="minorEastAsia" w:hAnsiTheme="minorEastAsia" w:eastAsiaTheme="minorEastAsia" w:cstheme="minorEastAsia"/>
          <w:sz w:val="28"/>
          <w:szCs w:val="28"/>
        </w:rPr>
        <w:t xml:space="preserve"> 。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53.大便器和大便槽属于  </w:t>
      </w:r>
      <w:r>
        <w:rPr>
          <w:rFonts w:hint="eastAsia" w:asciiTheme="minorEastAsia" w:hAnsiTheme="minorEastAsia" w:eastAsiaTheme="minorEastAsia" w:cstheme="minorEastAsia"/>
          <w:sz w:val="28"/>
          <w:szCs w:val="28"/>
          <w:u w:val="single"/>
        </w:rPr>
        <w:t xml:space="preserve">便溺  </w:t>
      </w:r>
      <w:r>
        <w:rPr>
          <w:rFonts w:hint="eastAsia" w:asciiTheme="minorEastAsia" w:hAnsiTheme="minorEastAsia" w:eastAsiaTheme="minorEastAsia" w:cstheme="minorEastAsia"/>
          <w:sz w:val="28"/>
          <w:szCs w:val="28"/>
        </w:rPr>
        <w:t xml:space="preserve">  卫生器具。</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54.建筑内部生活排水管道的坡度规定有   </w:t>
      </w:r>
      <w:r>
        <w:rPr>
          <w:rFonts w:hint="eastAsia" w:asciiTheme="minorEastAsia" w:hAnsiTheme="minorEastAsia" w:eastAsiaTheme="minorEastAsia" w:cstheme="minorEastAsia"/>
          <w:sz w:val="28"/>
          <w:szCs w:val="28"/>
          <w:u w:val="single"/>
        </w:rPr>
        <w:t xml:space="preserve">通用坡度  </w:t>
      </w:r>
      <w:r>
        <w:rPr>
          <w:rFonts w:hint="eastAsia" w:asciiTheme="minorEastAsia" w:hAnsiTheme="minorEastAsia" w:eastAsiaTheme="minorEastAsia" w:cstheme="minorEastAsia"/>
          <w:sz w:val="28"/>
          <w:szCs w:val="28"/>
        </w:rPr>
        <w:t xml:space="preserve">和  </w:t>
      </w:r>
      <w:r>
        <w:rPr>
          <w:rFonts w:hint="eastAsia" w:asciiTheme="minorEastAsia" w:hAnsiTheme="minorEastAsia" w:eastAsiaTheme="minorEastAsia" w:cstheme="minorEastAsia"/>
          <w:sz w:val="28"/>
          <w:szCs w:val="28"/>
          <w:u w:val="single"/>
        </w:rPr>
        <w:t xml:space="preserve">最小坡度 </w:t>
      </w:r>
      <w:r>
        <w:rPr>
          <w:rFonts w:hint="eastAsia" w:asciiTheme="minorEastAsia" w:hAnsiTheme="minorEastAsia" w:eastAsiaTheme="minorEastAsia" w:cstheme="minorEastAsia"/>
          <w:sz w:val="28"/>
          <w:szCs w:val="28"/>
        </w:rPr>
        <w:t xml:space="preserve">   两种。</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55.热水管网的布置，可采用  </w:t>
      </w:r>
      <w:r>
        <w:rPr>
          <w:rFonts w:hint="eastAsia" w:asciiTheme="minorEastAsia" w:hAnsiTheme="minorEastAsia" w:eastAsiaTheme="minorEastAsia" w:cstheme="minorEastAsia"/>
          <w:sz w:val="28"/>
          <w:szCs w:val="28"/>
          <w:u w:val="single"/>
        </w:rPr>
        <w:t xml:space="preserve"> 下行上给式     </w:t>
      </w:r>
      <w:r>
        <w:rPr>
          <w:rFonts w:hint="eastAsia" w:asciiTheme="minorEastAsia" w:hAnsiTheme="minorEastAsia" w:eastAsiaTheme="minorEastAsia" w:cstheme="minorEastAsia"/>
          <w:sz w:val="28"/>
          <w:szCs w:val="28"/>
        </w:rPr>
        <w:t xml:space="preserve">或  </w:t>
      </w:r>
      <w:r>
        <w:rPr>
          <w:rFonts w:hint="eastAsia" w:asciiTheme="minorEastAsia" w:hAnsiTheme="minorEastAsia" w:eastAsiaTheme="minorEastAsia" w:cstheme="minorEastAsia"/>
          <w:sz w:val="28"/>
          <w:szCs w:val="28"/>
          <w:u w:val="single"/>
        </w:rPr>
        <w:t xml:space="preserve">  上行下给式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56.贮水池的容积与  </w:t>
      </w:r>
      <w:r>
        <w:rPr>
          <w:rFonts w:hint="eastAsia" w:asciiTheme="minorEastAsia" w:hAnsiTheme="minorEastAsia" w:eastAsiaTheme="minorEastAsia" w:cstheme="minorEastAsia"/>
          <w:sz w:val="28"/>
          <w:szCs w:val="28"/>
          <w:u w:val="single"/>
        </w:rPr>
        <w:t xml:space="preserve">水源供水能力   、   生活（生产）调节水量   、         消防贮备水量   、   生产事故备用水量   有关。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57.控制附件： </w:t>
      </w:r>
      <w:r>
        <w:rPr>
          <w:rFonts w:hint="eastAsia" w:asciiTheme="minorEastAsia" w:hAnsiTheme="minorEastAsia" w:eastAsiaTheme="minorEastAsia" w:cstheme="minorEastAsia"/>
          <w:sz w:val="28"/>
          <w:szCs w:val="28"/>
          <w:u w:val="single"/>
        </w:rPr>
        <w:t xml:space="preserve">   截止阀  、 闸阀  、   蝶阀   、  止回阀     、   浮球阀   、 减压阀安全阀  ，另外还有水力控制阀、脚踏阀、弹性坐封闸阀等。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58.建筑给水排水系统是将城镇给水管网中的水引入并满足各类用水对_</w:t>
      </w:r>
      <w:r>
        <w:rPr>
          <w:rFonts w:hint="eastAsia" w:asciiTheme="minorEastAsia" w:hAnsiTheme="minorEastAsia" w:eastAsiaTheme="minorEastAsia" w:cstheme="minorEastAsia"/>
          <w:sz w:val="28"/>
          <w:szCs w:val="28"/>
          <w:u w:val="single"/>
        </w:rPr>
        <w:t>水量</w:t>
      </w:r>
      <w:r>
        <w:rPr>
          <w:rFonts w:hint="eastAsia" w:asciiTheme="minorEastAsia" w:hAnsiTheme="minorEastAsia" w:eastAsiaTheme="minorEastAsia" w:cstheme="minorEastAsia"/>
          <w:sz w:val="28"/>
          <w:szCs w:val="28"/>
        </w:rPr>
        <w:t xml:space="preserve">_、_ </w:t>
      </w:r>
      <w:r>
        <w:rPr>
          <w:rFonts w:hint="eastAsia" w:asciiTheme="minorEastAsia" w:hAnsiTheme="minorEastAsia" w:eastAsiaTheme="minorEastAsia" w:cstheme="minorEastAsia"/>
          <w:sz w:val="28"/>
          <w:szCs w:val="28"/>
          <w:u w:val="single"/>
        </w:rPr>
        <w:t>水质</w:t>
      </w:r>
      <w:r>
        <w:rPr>
          <w:rFonts w:hint="eastAsia" w:asciiTheme="minorEastAsia" w:hAnsiTheme="minorEastAsia" w:eastAsiaTheme="minorEastAsia" w:cstheme="minorEastAsia"/>
          <w:sz w:val="28"/>
          <w:szCs w:val="28"/>
        </w:rPr>
        <w:t>_和_</w:t>
      </w:r>
      <w:r>
        <w:rPr>
          <w:rFonts w:hint="eastAsia" w:asciiTheme="minorEastAsia" w:hAnsiTheme="minorEastAsia" w:eastAsiaTheme="minorEastAsia" w:cstheme="minorEastAsia"/>
          <w:sz w:val="28"/>
          <w:szCs w:val="28"/>
          <w:u w:val="single"/>
        </w:rPr>
        <w:t>水压</w:t>
      </w:r>
      <w:r>
        <w:rPr>
          <w:rFonts w:hint="eastAsia" w:asciiTheme="minorEastAsia" w:hAnsiTheme="minorEastAsia" w:eastAsiaTheme="minorEastAsia" w:cstheme="minorEastAsia"/>
          <w:sz w:val="28"/>
          <w:szCs w:val="28"/>
        </w:rPr>
        <w:t>_要求的冷水供应系统。</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59.建筑给水系统中给水方式的基本类型是___</w:t>
      </w:r>
      <w:r>
        <w:rPr>
          <w:rFonts w:hint="eastAsia" w:asciiTheme="minorEastAsia" w:hAnsiTheme="minorEastAsia" w:eastAsiaTheme="minorEastAsia" w:cstheme="minorEastAsia"/>
          <w:sz w:val="28"/>
          <w:szCs w:val="28"/>
          <w:u w:val="single"/>
        </w:rPr>
        <w:t>利用外网水压直接给水方式</w:t>
      </w:r>
      <w:r>
        <w:rPr>
          <w:rFonts w:hint="eastAsia" w:asciiTheme="minorEastAsia" w:hAnsiTheme="minorEastAsia" w:eastAsiaTheme="minorEastAsia" w:cstheme="minorEastAsia"/>
          <w:sz w:val="28"/>
          <w:szCs w:val="28"/>
        </w:rPr>
        <w:t>___、___</w:t>
      </w:r>
      <w:r>
        <w:rPr>
          <w:rFonts w:hint="eastAsia" w:asciiTheme="minorEastAsia" w:hAnsiTheme="minorEastAsia" w:eastAsiaTheme="minorEastAsia" w:cstheme="minorEastAsia"/>
          <w:sz w:val="28"/>
          <w:szCs w:val="28"/>
          <w:u w:val="single"/>
        </w:rPr>
        <w:t>设有增压和贮水设备的给水方式</w:t>
      </w:r>
      <w:r>
        <w:rPr>
          <w:rFonts w:hint="eastAsia" w:asciiTheme="minorEastAsia" w:hAnsiTheme="minorEastAsia" w:eastAsiaTheme="minorEastAsia" w:cstheme="minorEastAsia"/>
          <w:sz w:val="28"/>
          <w:szCs w:val="28"/>
        </w:rPr>
        <w:t>___、___</w:t>
      </w:r>
      <w:r>
        <w:rPr>
          <w:rFonts w:hint="eastAsia" w:asciiTheme="minorEastAsia" w:hAnsiTheme="minorEastAsia" w:eastAsiaTheme="minorEastAsia" w:cstheme="minorEastAsia"/>
          <w:sz w:val="28"/>
          <w:szCs w:val="28"/>
          <w:u w:val="single"/>
        </w:rPr>
        <w:t>分区给水方式</w:t>
      </w:r>
      <w:r>
        <w:rPr>
          <w:rFonts w:hint="eastAsia" w:asciiTheme="minorEastAsia" w:hAnsiTheme="minorEastAsia" w:eastAsiaTheme="minorEastAsia" w:cstheme="minorEastAsia"/>
          <w:sz w:val="28"/>
          <w:szCs w:val="28"/>
        </w:rPr>
        <w:t>___和____</w:t>
      </w:r>
      <w:r>
        <w:rPr>
          <w:rFonts w:hint="eastAsia" w:asciiTheme="minorEastAsia" w:hAnsiTheme="minorEastAsia" w:eastAsiaTheme="minorEastAsia" w:cstheme="minorEastAsia"/>
          <w:sz w:val="28"/>
          <w:szCs w:val="28"/>
          <w:u w:val="single"/>
        </w:rPr>
        <w:t>分质给水方式</w:t>
      </w:r>
      <w:r>
        <w:rPr>
          <w:rFonts w:hint="eastAsia" w:asciiTheme="minorEastAsia" w:hAnsiTheme="minorEastAsia" w:eastAsiaTheme="minorEastAsia" w:cstheme="minorEastAsia"/>
          <w:sz w:val="28"/>
          <w:szCs w:val="28"/>
        </w:rPr>
        <w:t>___。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60.室内给水管道的敷设有___</w:t>
      </w:r>
      <w:r>
        <w:rPr>
          <w:rFonts w:hint="eastAsia" w:asciiTheme="minorEastAsia" w:hAnsiTheme="minorEastAsia" w:eastAsiaTheme="minorEastAsia" w:cstheme="minorEastAsia"/>
          <w:sz w:val="28"/>
          <w:szCs w:val="28"/>
          <w:u w:val="single"/>
        </w:rPr>
        <w:t>明装</w:t>
      </w:r>
      <w:r>
        <w:rPr>
          <w:rFonts w:hint="eastAsia" w:asciiTheme="minorEastAsia" w:hAnsiTheme="minorEastAsia" w:eastAsiaTheme="minorEastAsia" w:cstheme="minorEastAsia"/>
          <w:sz w:val="28"/>
          <w:szCs w:val="28"/>
        </w:rPr>
        <w:t>___和__</w:t>
      </w:r>
      <w:r>
        <w:rPr>
          <w:rFonts w:hint="eastAsia" w:asciiTheme="minorEastAsia" w:hAnsiTheme="minorEastAsia" w:eastAsiaTheme="minorEastAsia" w:cstheme="minorEastAsia"/>
          <w:sz w:val="28"/>
          <w:szCs w:val="28"/>
          <w:u w:val="single"/>
        </w:rPr>
        <w:t>暗装</w:t>
      </w:r>
      <w:r>
        <w:rPr>
          <w:rFonts w:hint="eastAsia" w:asciiTheme="minorEastAsia" w:hAnsiTheme="minorEastAsia" w:eastAsiaTheme="minorEastAsia" w:cstheme="minorEastAsia"/>
          <w:sz w:val="28"/>
          <w:szCs w:val="28"/>
        </w:rPr>
        <w:t>__两种形式。室外埋地引入管其管顶覆土厚度不宜小于___</w:t>
      </w:r>
      <w:r>
        <w:rPr>
          <w:rFonts w:hint="eastAsia" w:asciiTheme="minorEastAsia" w:hAnsiTheme="minorEastAsia" w:eastAsiaTheme="minorEastAsia" w:cstheme="minorEastAsia"/>
          <w:sz w:val="28"/>
          <w:szCs w:val="28"/>
          <w:u w:val="single"/>
        </w:rPr>
        <w:t xml:space="preserve">0.7m </w:t>
      </w:r>
      <w:r>
        <w:rPr>
          <w:rFonts w:hint="eastAsia" w:asciiTheme="minorEastAsia" w:hAnsiTheme="minorEastAsia" w:eastAsiaTheme="minorEastAsia" w:cstheme="minorEastAsia"/>
          <w:sz w:val="28"/>
          <w:szCs w:val="28"/>
        </w:rPr>
        <w:t>_____，并应铺设在冰冻线以下__</w:t>
      </w:r>
      <w:r>
        <w:rPr>
          <w:rFonts w:hint="eastAsia" w:asciiTheme="minorEastAsia" w:hAnsiTheme="minorEastAsia" w:eastAsiaTheme="minorEastAsia" w:cstheme="minorEastAsia"/>
          <w:sz w:val="28"/>
          <w:szCs w:val="28"/>
          <w:u w:val="single"/>
        </w:rPr>
        <w:t>0.2m</w:t>
      </w:r>
      <w:r>
        <w:rPr>
          <w:rFonts w:hint="eastAsia" w:asciiTheme="minorEastAsia" w:hAnsiTheme="minorEastAsia" w:eastAsiaTheme="minorEastAsia" w:cstheme="minorEastAsia"/>
          <w:sz w:val="28"/>
          <w:szCs w:val="28"/>
        </w:rPr>
        <w:t xml:space="preserve"> __处。</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61.在建筑室内消火栓消防系统，低层与高层建筑的高度分界线为___</w:t>
      </w:r>
      <w:r>
        <w:rPr>
          <w:rFonts w:hint="eastAsia" w:asciiTheme="minorEastAsia" w:hAnsiTheme="minorEastAsia" w:eastAsiaTheme="minorEastAsia" w:cstheme="minorEastAsia"/>
          <w:sz w:val="28"/>
          <w:szCs w:val="28"/>
          <w:u w:val="single"/>
        </w:rPr>
        <w:t>24</w:t>
      </w:r>
      <w:r>
        <w:rPr>
          <w:rFonts w:hint="eastAsia" w:asciiTheme="minorEastAsia" w:hAnsiTheme="minorEastAsia" w:eastAsiaTheme="minorEastAsia" w:cstheme="minorEastAsia"/>
          <w:sz w:val="28"/>
          <w:szCs w:val="28"/>
        </w:rPr>
        <w:t>____m；高层与超高层建筑高度分界线为___</w:t>
      </w:r>
      <w:r>
        <w:rPr>
          <w:rFonts w:hint="eastAsia" w:asciiTheme="minorEastAsia" w:hAnsiTheme="minorEastAsia" w:eastAsiaTheme="minorEastAsia" w:cstheme="minorEastAsia"/>
          <w:sz w:val="28"/>
          <w:szCs w:val="28"/>
          <w:u w:val="single"/>
        </w:rPr>
        <w:t>100</w:t>
      </w:r>
      <w:r>
        <w:rPr>
          <w:rFonts w:hint="eastAsia" w:asciiTheme="minorEastAsia" w:hAnsiTheme="minorEastAsia" w:eastAsiaTheme="minorEastAsia" w:cstheme="minorEastAsia"/>
          <w:sz w:val="28"/>
          <w:szCs w:val="28"/>
        </w:rPr>
        <w:t>__m。</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62.室内排水系统的附件主要是指</w:t>
      </w:r>
      <w:r>
        <w:rPr>
          <w:rFonts w:hint="eastAsia" w:asciiTheme="minorEastAsia" w:hAnsiTheme="minorEastAsia" w:eastAsiaTheme="minorEastAsia" w:cstheme="minorEastAsia"/>
          <w:sz w:val="28"/>
          <w:szCs w:val="28"/>
          <w:u w:val="single"/>
        </w:rPr>
        <w:t xml:space="preserve">  检查清扫口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地漏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存水弯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隔油具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滤毛器  </w:t>
      </w:r>
      <w:r>
        <w:rPr>
          <w:rFonts w:hint="eastAsia" w:asciiTheme="minorEastAsia" w:hAnsiTheme="minorEastAsia" w:eastAsiaTheme="minorEastAsia" w:cstheme="minorEastAsia"/>
          <w:sz w:val="28"/>
          <w:szCs w:val="28"/>
        </w:rPr>
        <w:t xml:space="preserve">和 </w:t>
      </w:r>
      <w:r>
        <w:rPr>
          <w:rFonts w:hint="eastAsia" w:asciiTheme="minorEastAsia" w:hAnsiTheme="minorEastAsia" w:eastAsiaTheme="minorEastAsia" w:cstheme="minorEastAsia"/>
          <w:sz w:val="28"/>
          <w:szCs w:val="28"/>
          <w:u w:val="single"/>
        </w:rPr>
        <w:t xml:space="preserve">    吸气阀    </w:t>
      </w:r>
      <w:r>
        <w:rPr>
          <w:rFonts w:hint="eastAsia" w:asciiTheme="minorEastAsia" w:hAnsiTheme="minorEastAsia" w:eastAsiaTheme="minorEastAsia" w:cstheme="minorEastAsia"/>
          <w:sz w:val="28"/>
          <w:szCs w:val="28"/>
        </w:rPr>
        <w:t xml:space="preserve">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63.室内排水通气管系统的作用主要是____</w:t>
      </w:r>
      <w:r>
        <w:rPr>
          <w:rFonts w:hint="eastAsia" w:asciiTheme="minorEastAsia" w:hAnsiTheme="minorEastAsia" w:eastAsiaTheme="minorEastAsia" w:cstheme="minorEastAsia"/>
          <w:sz w:val="28"/>
          <w:szCs w:val="28"/>
          <w:u w:val="single"/>
        </w:rPr>
        <w:t xml:space="preserve">排除臭气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保持气压稳定 </w:t>
      </w:r>
      <w:r>
        <w:rPr>
          <w:rFonts w:hint="eastAsia" w:asciiTheme="minorEastAsia" w:hAnsiTheme="minorEastAsia" w:eastAsiaTheme="minorEastAsia" w:cstheme="minorEastAsia"/>
          <w:sz w:val="28"/>
          <w:szCs w:val="28"/>
        </w:rPr>
        <w:t>__、     __</w:t>
      </w:r>
      <w:r>
        <w:rPr>
          <w:rFonts w:hint="eastAsia" w:asciiTheme="minorEastAsia" w:hAnsiTheme="minorEastAsia" w:eastAsiaTheme="minorEastAsia" w:cstheme="minorEastAsia"/>
          <w:sz w:val="28"/>
          <w:szCs w:val="28"/>
          <w:u w:val="single"/>
        </w:rPr>
        <w:t>补充新鲜空气</w:t>
      </w:r>
      <w:r>
        <w:rPr>
          <w:rFonts w:hint="eastAsia" w:asciiTheme="minorEastAsia" w:hAnsiTheme="minorEastAsia" w:eastAsiaTheme="minorEastAsia" w:cstheme="minorEastAsia"/>
          <w:sz w:val="28"/>
          <w:szCs w:val="28"/>
        </w:rPr>
        <w:t>_____、____</w:t>
      </w:r>
      <w:r>
        <w:rPr>
          <w:rFonts w:hint="eastAsia" w:asciiTheme="minorEastAsia" w:hAnsiTheme="minorEastAsia" w:eastAsiaTheme="minorEastAsia" w:cstheme="minorEastAsia"/>
          <w:sz w:val="28"/>
          <w:szCs w:val="28"/>
          <w:u w:val="single"/>
        </w:rPr>
        <w:t>降低噪音</w:t>
      </w:r>
      <w:r>
        <w:rPr>
          <w:rFonts w:hint="eastAsia" w:asciiTheme="minorEastAsia" w:hAnsiTheme="minorEastAsia" w:eastAsiaTheme="minorEastAsia" w:cstheme="minorEastAsia"/>
          <w:sz w:val="28"/>
          <w:szCs w:val="28"/>
        </w:rPr>
        <w:t>___。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64.室内热水供应方式，根据是否设置循环管网线，如何设置循环管网可分为____</w:t>
      </w:r>
      <w:r>
        <w:rPr>
          <w:rFonts w:hint="eastAsia" w:asciiTheme="minorEastAsia" w:hAnsiTheme="minorEastAsia" w:eastAsiaTheme="minorEastAsia" w:cstheme="minorEastAsia"/>
          <w:sz w:val="28"/>
          <w:szCs w:val="28"/>
          <w:u w:val="single"/>
        </w:rPr>
        <w:t>全循环</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半循环</w:t>
      </w:r>
      <w:r>
        <w:rPr>
          <w:rFonts w:hint="eastAsia" w:asciiTheme="minorEastAsia" w:hAnsiTheme="minorEastAsia" w:eastAsiaTheme="minorEastAsia" w:cstheme="minorEastAsia"/>
          <w:sz w:val="28"/>
          <w:szCs w:val="28"/>
        </w:rPr>
        <w:t>_____、__</w:t>
      </w:r>
      <w:r>
        <w:rPr>
          <w:rFonts w:hint="eastAsia" w:asciiTheme="minorEastAsia" w:hAnsiTheme="minorEastAsia" w:eastAsiaTheme="minorEastAsia" w:cstheme="minorEastAsia"/>
          <w:sz w:val="28"/>
          <w:szCs w:val="28"/>
          <w:u w:val="single"/>
        </w:rPr>
        <w:t>无循环</w:t>
      </w:r>
      <w:r>
        <w:rPr>
          <w:rFonts w:hint="eastAsia" w:asciiTheme="minorEastAsia" w:hAnsiTheme="minorEastAsia" w:eastAsiaTheme="minorEastAsia" w:cstheme="minorEastAsia"/>
          <w:sz w:val="28"/>
          <w:szCs w:val="28"/>
        </w:rPr>
        <w:t>_______；根据循环管路长度不同可分为___</w:t>
      </w:r>
      <w:r>
        <w:rPr>
          <w:rFonts w:hint="eastAsia" w:asciiTheme="minorEastAsia" w:hAnsiTheme="minorEastAsia" w:eastAsiaTheme="minorEastAsia" w:cstheme="minorEastAsia"/>
          <w:sz w:val="28"/>
          <w:szCs w:val="28"/>
          <w:u w:val="single"/>
        </w:rPr>
        <w:t>等程</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异程</w:t>
      </w:r>
      <w:r>
        <w:rPr>
          <w:rFonts w:hint="eastAsia" w:asciiTheme="minorEastAsia" w:hAnsiTheme="minorEastAsia" w:eastAsiaTheme="minorEastAsia" w:cstheme="minorEastAsia"/>
          <w:sz w:val="28"/>
          <w:szCs w:val="28"/>
        </w:rPr>
        <w:t>__；根据循环动力不同可分为_</w:t>
      </w:r>
      <w:r>
        <w:rPr>
          <w:rFonts w:hint="eastAsia" w:asciiTheme="minorEastAsia" w:hAnsiTheme="minorEastAsia" w:eastAsiaTheme="minorEastAsia" w:cstheme="minorEastAsia"/>
          <w:sz w:val="28"/>
          <w:szCs w:val="28"/>
          <w:u w:val="single"/>
        </w:rPr>
        <w:t>自然循环</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机械循环</w:t>
      </w:r>
      <w:r>
        <w:rPr>
          <w:rFonts w:hint="eastAsia" w:asciiTheme="minorEastAsia" w:hAnsiTheme="minorEastAsia" w:eastAsiaTheme="minorEastAsia" w:cstheme="minorEastAsia"/>
          <w:sz w:val="28"/>
          <w:szCs w:val="28"/>
        </w:rPr>
        <w:t>_。</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65.疏水器的作用是</w:t>
      </w:r>
      <w:r>
        <w:rPr>
          <w:rFonts w:hint="eastAsia" w:asciiTheme="minorEastAsia" w:hAnsiTheme="minorEastAsia" w:eastAsiaTheme="minorEastAsia" w:cstheme="minorEastAsia"/>
          <w:sz w:val="28"/>
          <w:szCs w:val="28"/>
          <w:u w:val="single"/>
        </w:rPr>
        <w:t xml:space="preserve">      阻汽排水       </w:t>
      </w:r>
      <w:r>
        <w:rPr>
          <w:rFonts w:hint="eastAsia" w:asciiTheme="minorEastAsia" w:hAnsiTheme="minorEastAsia" w:eastAsiaTheme="minorEastAsia" w:cstheme="minorEastAsia"/>
          <w:sz w:val="28"/>
          <w:szCs w:val="28"/>
        </w:rPr>
        <w:t>。</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66.化粪池是一种具有</w:t>
      </w:r>
      <w:r>
        <w:rPr>
          <w:rFonts w:hint="eastAsia" w:asciiTheme="minorEastAsia" w:hAnsiTheme="minorEastAsia" w:eastAsiaTheme="minorEastAsia" w:cstheme="minorEastAsia"/>
          <w:sz w:val="28"/>
          <w:szCs w:val="28"/>
          <w:u w:val="single"/>
        </w:rPr>
        <w:t xml:space="preserve">    结构简单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便于管理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不消耗动力      </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和____</w:t>
      </w:r>
      <w:r>
        <w:rPr>
          <w:rFonts w:hint="eastAsia" w:asciiTheme="minorEastAsia" w:hAnsiTheme="minorEastAsia" w:eastAsiaTheme="minorEastAsia" w:cstheme="minorEastAsia"/>
          <w:sz w:val="28"/>
          <w:szCs w:val="28"/>
          <w:u w:val="single"/>
        </w:rPr>
        <w:t>造价低</w:t>
      </w:r>
      <w:r>
        <w:rPr>
          <w:rFonts w:hint="eastAsia" w:asciiTheme="minorEastAsia" w:hAnsiTheme="minorEastAsia" w:eastAsiaTheme="minorEastAsia" w:cstheme="minorEastAsia"/>
          <w:sz w:val="28"/>
          <w:szCs w:val="28"/>
        </w:rPr>
        <w:t>___等优点。局部处理生活污水的构筑物。</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67.建筑给水系统一般由____</w:t>
      </w:r>
      <w:r>
        <w:rPr>
          <w:rFonts w:hint="eastAsia" w:asciiTheme="minorEastAsia" w:hAnsiTheme="minorEastAsia" w:eastAsiaTheme="minorEastAsia" w:cstheme="minorEastAsia"/>
          <w:sz w:val="28"/>
          <w:szCs w:val="28"/>
          <w:u w:val="single"/>
        </w:rPr>
        <w:t>水源</w:t>
      </w:r>
      <w:r>
        <w:rPr>
          <w:rFonts w:hint="eastAsia" w:asciiTheme="minorEastAsia" w:hAnsiTheme="minorEastAsia" w:eastAsiaTheme="minorEastAsia" w:cstheme="minorEastAsia"/>
          <w:sz w:val="28"/>
          <w:szCs w:val="28"/>
        </w:rPr>
        <w:t>____、___</w:t>
      </w:r>
      <w:r>
        <w:rPr>
          <w:rFonts w:hint="eastAsia" w:asciiTheme="minorEastAsia" w:hAnsiTheme="minorEastAsia" w:eastAsiaTheme="minorEastAsia" w:cstheme="minorEastAsia"/>
          <w:sz w:val="28"/>
          <w:szCs w:val="28"/>
          <w:u w:val="single"/>
        </w:rPr>
        <w:t>水表节点</w:t>
      </w:r>
      <w:r>
        <w:rPr>
          <w:rFonts w:hint="eastAsia" w:asciiTheme="minorEastAsia" w:hAnsiTheme="minorEastAsia" w:eastAsiaTheme="minorEastAsia" w:cstheme="minorEastAsia"/>
          <w:sz w:val="28"/>
          <w:szCs w:val="28"/>
        </w:rPr>
        <w:t>_____、___</w:t>
      </w:r>
      <w:r>
        <w:rPr>
          <w:rFonts w:hint="eastAsia" w:asciiTheme="minorEastAsia" w:hAnsiTheme="minorEastAsia" w:eastAsiaTheme="minorEastAsia" w:cstheme="minorEastAsia"/>
          <w:sz w:val="28"/>
          <w:szCs w:val="28"/>
          <w:u w:val="single"/>
        </w:rPr>
        <w:t>给水管网</w:t>
      </w:r>
      <w:r>
        <w:rPr>
          <w:rFonts w:hint="eastAsia" w:asciiTheme="minorEastAsia" w:hAnsiTheme="minorEastAsia" w:eastAsiaTheme="minorEastAsia" w:cstheme="minorEastAsia"/>
          <w:sz w:val="28"/>
          <w:szCs w:val="28"/>
        </w:rPr>
        <w:t>___、___</w:t>
      </w:r>
      <w:r>
        <w:rPr>
          <w:rFonts w:hint="eastAsia" w:asciiTheme="minorEastAsia" w:hAnsiTheme="minorEastAsia" w:eastAsiaTheme="minorEastAsia" w:cstheme="minorEastAsia"/>
          <w:sz w:val="28"/>
          <w:szCs w:val="28"/>
          <w:u w:val="single"/>
        </w:rPr>
        <w:t>配水装置与附件</w:t>
      </w:r>
      <w:r>
        <w:rPr>
          <w:rFonts w:hint="eastAsia" w:asciiTheme="minorEastAsia" w:hAnsiTheme="minorEastAsia" w:eastAsiaTheme="minorEastAsia" w:cstheme="minorEastAsia"/>
          <w:sz w:val="28"/>
          <w:szCs w:val="28"/>
        </w:rPr>
        <w:t>__、___</w:t>
      </w:r>
      <w:r>
        <w:rPr>
          <w:rFonts w:hint="eastAsia" w:asciiTheme="minorEastAsia" w:hAnsiTheme="minorEastAsia" w:eastAsiaTheme="minorEastAsia" w:cstheme="minorEastAsia"/>
          <w:sz w:val="28"/>
          <w:szCs w:val="28"/>
          <w:u w:val="single"/>
        </w:rPr>
        <w:t>增压和储水设备</w:t>
      </w:r>
      <w:r>
        <w:rPr>
          <w:rFonts w:hint="eastAsia" w:asciiTheme="minorEastAsia" w:hAnsiTheme="minorEastAsia" w:eastAsiaTheme="minorEastAsia" w:cstheme="minorEastAsia"/>
          <w:sz w:val="28"/>
          <w:szCs w:val="28"/>
        </w:rPr>
        <w:t>___、___</w:t>
      </w:r>
      <w:r>
        <w:rPr>
          <w:rFonts w:hint="eastAsia" w:asciiTheme="minorEastAsia" w:hAnsiTheme="minorEastAsia" w:eastAsiaTheme="minorEastAsia" w:cstheme="minorEastAsia"/>
          <w:sz w:val="28"/>
          <w:szCs w:val="28"/>
          <w:u w:val="single"/>
        </w:rPr>
        <w:t>给水局部处理设施</w:t>
      </w:r>
      <w:r>
        <w:rPr>
          <w:rFonts w:hint="eastAsia" w:asciiTheme="minorEastAsia" w:hAnsiTheme="minorEastAsia" w:eastAsiaTheme="minorEastAsia" w:cstheme="minorEastAsia"/>
          <w:sz w:val="28"/>
          <w:szCs w:val="28"/>
        </w:rPr>
        <w:t>___组成。</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68.建筑给水常用管材有__</w:t>
      </w:r>
      <w:r>
        <w:rPr>
          <w:rFonts w:hint="eastAsia" w:asciiTheme="minorEastAsia" w:hAnsiTheme="minorEastAsia" w:eastAsiaTheme="minorEastAsia" w:cstheme="minorEastAsia"/>
          <w:sz w:val="28"/>
          <w:szCs w:val="28"/>
          <w:u w:val="single"/>
        </w:rPr>
        <w:t>塑料管</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复合管</w:t>
      </w:r>
      <w:r>
        <w:rPr>
          <w:rFonts w:hint="eastAsia" w:asciiTheme="minorEastAsia" w:hAnsiTheme="minorEastAsia" w:eastAsiaTheme="minorEastAsia" w:cstheme="minorEastAsia"/>
          <w:sz w:val="28"/>
          <w:szCs w:val="28"/>
        </w:rPr>
        <w:t>__、_</w:t>
      </w:r>
      <w:r>
        <w:rPr>
          <w:rFonts w:hint="eastAsia" w:asciiTheme="minorEastAsia" w:hAnsiTheme="minorEastAsia" w:eastAsiaTheme="minorEastAsia" w:cstheme="minorEastAsia"/>
          <w:sz w:val="28"/>
          <w:szCs w:val="28"/>
          <w:u w:val="single"/>
        </w:rPr>
        <w:t>铜管</w:t>
      </w:r>
      <w:r>
        <w:rPr>
          <w:rFonts w:hint="eastAsia" w:asciiTheme="minorEastAsia" w:hAnsiTheme="minorEastAsia" w:eastAsiaTheme="minorEastAsia" w:cstheme="minorEastAsia"/>
          <w:sz w:val="28"/>
          <w:szCs w:val="28"/>
        </w:rPr>
        <w:t>__ 、__</w:t>
      </w:r>
      <w:r>
        <w:rPr>
          <w:rFonts w:hint="eastAsia" w:asciiTheme="minorEastAsia" w:hAnsiTheme="minorEastAsia" w:eastAsiaTheme="minorEastAsia" w:cstheme="minorEastAsia"/>
          <w:sz w:val="28"/>
          <w:szCs w:val="28"/>
          <w:u w:val="single"/>
        </w:rPr>
        <w:t>不锈钢管</w:t>
      </w:r>
      <w:r>
        <w:rPr>
          <w:rFonts w:hint="eastAsia" w:asciiTheme="minorEastAsia" w:hAnsiTheme="minorEastAsia" w:eastAsiaTheme="minorEastAsia" w:cstheme="minorEastAsia"/>
          <w:sz w:val="28"/>
          <w:szCs w:val="28"/>
        </w:rPr>
        <w:t>__等。</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69.一个完整的热水供应系统中的两大循环系统为：第一循环系统主要由____</w:t>
      </w:r>
      <w:r>
        <w:rPr>
          <w:rFonts w:hint="eastAsia" w:asciiTheme="minorEastAsia" w:hAnsiTheme="minorEastAsia" w:eastAsiaTheme="minorEastAsia" w:cstheme="minorEastAsia"/>
          <w:sz w:val="28"/>
          <w:szCs w:val="28"/>
          <w:u w:val="single"/>
        </w:rPr>
        <w:t>热源</w:t>
      </w:r>
      <w:r>
        <w:rPr>
          <w:rFonts w:hint="eastAsia" w:asciiTheme="minorEastAsia" w:hAnsiTheme="minorEastAsia" w:eastAsiaTheme="minorEastAsia" w:cstheme="minorEastAsia"/>
          <w:sz w:val="28"/>
          <w:szCs w:val="28"/>
        </w:rPr>
        <w:t>____、___</w:t>
      </w:r>
      <w:r>
        <w:rPr>
          <w:rFonts w:hint="eastAsia" w:asciiTheme="minorEastAsia" w:hAnsiTheme="minorEastAsia" w:eastAsiaTheme="minorEastAsia" w:cstheme="minorEastAsia"/>
          <w:sz w:val="28"/>
          <w:szCs w:val="28"/>
          <w:u w:val="single"/>
        </w:rPr>
        <w:t>水加热器</w:t>
      </w:r>
      <w:r>
        <w:rPr>
          <w:rFonts w:hint="eastAsia" w:asciiTheme="minorEastAsia" w:hAnsiTheme="minorEastAsia" w:eastAsiaTheme="minorEastAsia" w:cstheme="minorEastAsia"/>
          <w:sz w:val="28"/>
          <w:szCs w:val="28"/>
        </w:rPr>
        <w:t>_____、和__</w:t>
      </w:r>
      <w:r>
        <w:rPr>
          <w:rFonts w:hint="eastAsia" w:asciiTheme="minorEastAsia" w:hAnsiTheme="minorEastAsia" w:eastAsiaTheme="minorEastAsia" w:cstheme="minorEastAsia"/>
          <w:sz w:val="28"/>
          <w:szCs w:val="28"/>
          <w:u w:val="single"/>
        </w:rPr>
        <w:t>热媒管网</w:t>
      </w:r>
      <w:r>
        <w:rPr>
          <w:rFonts w:hint="eastAsia" w:asciiTheme="minorEastAsia" w:hAnsiTheme="minorEastAsia" w:eastAsiaTheme="minorEastAsia" w:cstheme="minorEastAsia"/>
          <w:sz w:val="28"/>
          <w:szCs w:val="28"/>
        </w:rPr>
        <w:t>__组成；第二循环系统主要由___</w:t>
      </w:r>
      <w:r>
        <w:rPr>
          <w:rFonts w:hint="eastAsia" w:asciiTheme="minorEastAsia" w:hAnsiTheme="minorEastAsia" w:eastAsiaTheme="minorEastAsia" w:cstheme="minorEastAsia"/>
          <w:sz w:val="28"/>
          <w:szCs w:val="28"/>
          <w:u w:val="single"/>
        </w:rPr>
        <w:t>热水配水管网</w:t>
      </w:r>
      <w:r>
        <w:rPr>
          <w:rFonts w:hint="eastAsia" w:asciiTheme="minorEastAsia" w:hAnsiTheme="minorEastAsia" w:eastAsiaTheme="minorEastAsia" w:cstheme="minorEastAsia"/>
          <w:sz w:val="28"/>
          <w:szCs w:val="28"/>
        </w:rPr>
        <w:t>___和_____</w:t>
      </w:r>
      <w:r>
        <w:rPr>
          <w:rFonts w:hint="eastAsia" w:asciiTheme="minorEastAsia" w:hAnsiTheme="minorEastAsia" w:eastAsiaTheme="minorEastAsia" w:cstheme="minorEastAsia"/>
          <w:sz w:val="28"/>
          <w:szCs w:val="28"/>
          <w:u w:val="single"/>
        </w:rPr>
        <w:t>回水管网</w:t>
      </w:r>
      <w:r>
        <w:rPr>
          <w:rFonts w:hint="eastAsia" w:asciiTheme="minorEastAsia" w:hAnsiTheme="minorEastAsia" w:eastAsiaTheme="minorEastAsia" w:cstheme="minorEastAsia"/>
          <w:sz w:val="28"/>
          <w:szCs w:val="28"/>
        </w:rPr>
        <w:t>____组成。</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70.热水供应系统的主要附件由____</w:t>
      </w:r>
      <w:r>
        <w:rPr>
          <w:rFonts w:hint="eastAsia" w:asciiTheme="minorEastAsia" w:hAnsiTheme="minorEastAsia" w:eastAsiaTheme="minorEastAsia" w:cstheme="minorEastAsia"/>
          <w:sz w:val="28"/>
          <w:szCs w:val="28"/>
          <w:u w:val="single"/>
        </w:rPr>
        <w:t>自动温度调节装置</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 xml:space="preserve">    伸缩器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疏水器</w:t>
      </w:r>
      <w:r>
        <w:rPr>
          <w:rFonts w:hint="eastAsia" w:asciiTheme="minorEastAsia" w:hAnsiTheme="minorEastAsia" w:eastAsiaTheme="minorEastAsia" w:cstheme="minorEastAsia"/>
          <w:sz w:val="28"/>
          <w:szCs w:val="28"/>
        </w:rPr>
        <w:t>__、_____</w:t>
      </w:r>
      <w:r>
        <w:rPr>
          <w:rFonts w:hint="eastAsia" w:asciiTheme="minorEastAsia" w:hAnsiTheme="minorEastAsia" w:eastAsiaTheme="minorEastAsia" w:cstheme="minorEastAsia"/>
          <w:sz w:val="28"/>
          <w:szCs w:val="28"/>
          <w:u w:val="single"/>
        </w:rPr>
        <w:t>减压阀</w:t>
      </w:r>
      <w:r>
        <w:rPr>
          <w:rFonts w:hint="eastAsia" w:asciiTheme="minorEastAsia" w:hAnsiTheme="minorEastAsia" w:eastAsiaTheme="minorEastAsia" w:cstheme="minorEastAsia"/>
          <w:sz w:val="28"/>
          <w:szCs w:val="28"/>
        </w:rPr>
        <w:t>___、_____</w:t>
      </w:r>
      <w:r>
        <w:rPr>
          <w:rFonts w:hint="eastAsia" w:asciiTheme="minorEastAsia" w:hAnsiTheme="minorEastAsia" w:eastAsiaTheme="minorEastAsia" w:cstheme="minorEastAsia"/>
          <w:sz w:val="28"/>
          <w:szCs w:val="28"/>
          <w:u w:val="single"/>
        </w:rPr>
        <w:t>安全阀</w:t>
      </w:r>
      <w:r>
        <w:rPr>
          <w:rFonts w:hint="eastAsia" w:asciiTheme="minorEastAsia" w:hAnsiTheme="minorEastAsia" w:eastAsiaTheme="minorEastAsia" w:cstheme="minorEastAsia"/>
          <w:sz w:val="28"/>
          <w:szCs w:val="28"/>
        </w:rPr>
        <w:t>_____、___</w:t>
      </w:r>
      <w:r>
        <w:rPr>
          <w:rFonts w:hint="eastAsia" w:asciiTheme="minorEastAsia" w:hAnsiTheme="minorEastAsia" w:eastAsiaTheme="minorEastAsia" w:cstheme="minorEastAsia"/>
          <w:sz w:val="28"/>
          <w:szCs w:val="28"/>
          <w:u w:val="single"/>
        </w:rPr>
        <w:t>膨胀管和膨胀水箱</w:t>
      </w:r>
      <w:r>
        <w:rPr>
          <w:rFonts w:hint="eastAsia" w:asciiTheme="minorEastAsia" w:hAnsiTheme="minorEastAsia" w:eastAsiaTheme="minorEastAsia" w:cstheme="minorEastAsia"/>
          <w:sz w:val="28"/>
          <w:szCs w:val="28"/>
        </w:rPr>
        <w:t>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71.某由市政管网供水的住宅楼，管网服务压力为0.2MPa时，可供水至__</w:t>
      </w:r>
      <w:r>
        <w:rPr>
          <w:rFonts w:hint="eastAsia" w:asciiTheme="minorEastAsia" w:hAnsiTheme="minorEastAsia" w:eastAsiaTheme="minorEastAsia" w:cstheme="minorEastAsia"/>
          <w:sz w:val="28"/>
          <w:szCs w:val="28"/>
          <w:u w:val="single"/>
        </w:rPr>
        <w:t>四</w:t>
      </w:r>
      <w:r>
        <w:rPr>
          <w:rFonts w:hint="eastAsia" w:asciiTheme="minorEastAsia" w:hAnsiTheme="minorEastAsia" w:eastAsiaTheme="minorEastAsia" w:cstheme="minorEastAsia"/>
          <w:sz w:val="28"/>
          <w:szCs w:val="28"/>
        </w:rPr>
        <w:t>_层楼。</w:t>
      </w:r>
    </w:p>
    <w:p>
      <w:pPr>
        <w:adjustRightInd w:val="0"/>
        <w:snapToGrid w:val="0"/>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72.经常有人活动的平屋顶上的伸顶通气管的高度不低于__</w:t>
      </w:r>
      <w:r>
        <w:rPr>
          <w:rFonts w:hint="eastAsia" w:asciiTheme="minorEastAsia" w:hAnsiTheme="minorEastAsia" w:eastAsiaTheme="minorEastAsia" w:cstheme="minorEastAsia"/>
          <w:sz w:val="28"/>
          <w:szCs w:val="28"/>
          <w:u w:val="single"/>
        </w:rPr>
        <w:t>2.0米</w:t>
      </w:r>
      <w:r>
        <w:rPr>
          <w:rFonts w:hint="eastAsia" w:asciiTheme="minorEastAsia" w:hAnsiTheme="minorEastAsia" w:eastAsiaTheme="minorEastAsia" w:cstheme="minorEastAsia"/>
          <w:sz w:val="28"/>
          <w:szCs w:val="28"/>
        </w:rPr>
        <w:t xml:space="preserve">_。  </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73.自动喷水灭火系统的报警装置主要有__</w:t>
      </w:r>
      <w:r>
        <w:rPr>
          <w:rFonts w:hint="eastAsia" w:asciiTheme="minorEastAsia" w:hAnsiTheme="minorEastAsia" w:eastAsiaTheme="minorEastAsia" w:cstheme="minorEastAsia"/>
          <w:sz w:val="28"/>
          <w:szCs w:val="28"/>
          <w:u w:val="single"/>
        </w:rPr>
        <w:t>水流指示器</w:t>
      </w:r>
      <w:r>
        <w:rPr>
          <w:rFonts w:hint="eastAsia" w:asciiTheme="minorEastAsia" w:hAnsiTheme="minorEastAsia" w:eastAsiaTheme="minorEastAsia" w:cstheme="minorEastAsia"/>
          <w:sz w:val="28"/>
          <w:szCs w:val="28"/>
        </w:rPr>
        <w:t>__、_</w:t>
      </w:r>
      <w:r>
        <w:rPr>
          <w:rFonts w:hint="eastAsia" w:asciiTheme="minorEastAsia" w:hAnsiTheme="minorEastAsia" w:eastAsiaTheme="minorEastAsia" w:cstheme="minorEastAsia"/>
          <w:sz w:val="28"/>
          <w:szCs w:val="28"/>
          <w:u w:val="single"/>
        </w:rPr>
        <w:t>压力开关</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水力警铃</w:t>
      </w:r>
      <w:r>
        <w:rPr>
          <w:rFonts w:hint="eastAsia" w:asciiTheme="minorEastAsia" w:hAnsiTheme="minorEastAsia" w:eastAsiaTheme="minorEastAsia" w:cstheme="minorEastAsia"/>
          <w:sz w:val="28"/>
          <w:szCs w:val="28"/>
        </w:rPr>
        <w:t>_。</w:t>
      </w:r>
    </w:p>
    <w:p>
      <w:pPr>
        <w:adjustRightInd w:val="0"/>
        <w:snapToGrid w:val="0"/>
        <w:spacing w:line="360" w:lineRule="auto"/>
        <w:ind w:left="240" w:hanging="280" w:hanging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74.闭式自动喷水灭火系统一般由____</w:t>
      </w:r>
      <w:r>
        <w:rPr>
          <w:rFonts w:hint="eastAsia" w:asciiTheme="minorEastAsia" w:hAnsiTheme="minorEastAsia" w:eastAsiaTheme="minorEastAsia" w:cstheme="minorEastAsia"/>
          <w:sz w:val="28"/>
          <w:szCs w:val="28"/>
          <w:u w:val="single"/>
        </w:rPr>
        <w:t>水源</w:t>
      </w:r>
      <w:r>
        <w:rPr>
          <w:rFonts w:hint="eastAsia" w:asciiTheme="minorEastAsia" w:hAnsiTheme="minorEastAsia" w:eastAsiaTheme="minorEastAsia" w:cstheme="minorEastAsia"/>
          <w:sz w:val="28"/>
          <w:szCs w:val="28"/>
        </w:rPr>
        <w:t>___、___</w:t>
      </w:r>
      <w:r>
        <w:rPr>
          <w:rFonts w:hint="eastAsia" w:asciiTheme="minorEastAsia" w:hAnsiTheme="minorEastAsia" w:eastAsiaTheme="minorEastAsia" w:cstheme="minorEastAsia"/>
          <w:sz w:val="28"/>
          <w:szCs w:val="28"/>
          <w:u w:val="single"/>
        </w:rPr>
        <w:t>加压蓄水设备</w:t>
      </w:r>
      <w:r>
        <w:rPr>
          <w:rFonts w:hint="eastAsia" w:asciiTheme="minorEastAsia" w:hAnsiTheme="minorEastAsia" w:eastAsiaTheme="minorEastAsia" w:cstheme="minorEastAsia"/>
          <w:sz w:val="28"/>
          <w:szCs w:val="28"/>
        </w:rPr>
        <w:t>___、__</w:t>
      </w:r>
      <w:r>
        <w:rPr>
          <w:rFonts w:hint="eastAsia" w:asciiTheme="minorEastAsia" w:hAnsiTheme="minorEastAsia" w:eastAsiaTheme="minorEastAsia" w:cstheme="minorEastAsia"/>
          <w:sz w:val="28"/>
          <w:szCs w:val="28"/>
          <w:u w:val="single"/>
        </w:rPr>
        <w:t>喷头</w:t>
      </w:r>
      <w:r>
        <w:rPr>
          <w:rFonts w:hint="eastAsia" w:asciiTheme="minorEastAsia" w:hAnsiTheme="minorEastAsia" w:eastAsiaTheme="minorEastAsia" w:cstheme="minorEastAsia"/>
          <w:sz w:val="28"/>
          <w:szCs w:val="28"/>
        </w:rPr>
        <w:t>__、__</w:t>
      </w:r>
      <w:r>
        <w:rPr>
          <w:rFonts w:hint="eastAsia" w:asciiTheme="minorEastAsia" w:hAnsiTheme="minorEastAsia" w:eastAsiaTheme="minorEastAsia" w:cstheme="minorEastAsia"/>
          <w:sz w:val="28"/>
          <w:szCs w:val="28"/>
          <w:u w:val="single"/>
        </w:rPr>
        <w:t>管网</w:t>
      </w:r>
      <w:r>
        <w:rPr>
          <w:rFonts w:hint="eastAsia" w:asciiTheme="minorEastAsia" w:hAnsiTheme="minorEastAsia" w:eastAsiaTheme="minorEastAsia" w:cstheme="minorEastAsia"/>
          <w:sz w:val="28"/>
          <w:szCs w:val="28"/>
        </w:rPr>
        <w:t>___、___</w:t>
      </w:r>
      <w:r>
        <w:rPr>
          <w:rFonts w:hint="eastAsia" w:asciiTheme="minorEastAsia" w:hAnsiTheme="minorEastAsia" w:eastAsiaTheme="minorEastAsia" w:cstheme="minorEastAsia"/>
          <w:sz w:val="28"/>
          <w:szCs w:val="28"/>
          <w:u w:val="single"/>
        </w:rPr>
        <w:t>报警装置</w:t>
      </w:r>
      <w:r>
        <w:rPr>
          <w:rFonts w:hint="eastAsia" w:asciiTheme="minorEastAsia" w:hAnsiTheme="minorEastAsia" w:eastAsiaTheme="minorEastAsia" w:cstheme="minorEastAsia"/>
          <w:sz w:val="28"/>
          <w:szCs w:val="28"/>
        </w:rPr>
        <w:t>__等组成。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cs="宋体"/>
          <w:b/>
          <w:bCs/>
          <w:sz w:val="28"/>
          <w:szCs w:val="28"/>
          <w:lang w:eastAsia="zh-CN"/>
        </w:rPr>
      </w:pPr>
      <w:r>
        <w:rPr>
          <w:rFonts w:hint="eastAsia" w:ascii="宋体" w:hAnsi="宋体" w:cs="宋体"/>
          <w:b/>
          <w:bCs/>
          <w:sz w:val="28"/>
          <w:szCs w:val="28"/>
          <w:lang w:eastAsia="zh-CN"/>
        </w:rPr>
        <w:t>四、名词解释</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1.给水当量：安装在污水盆上直径15mm的配水龙头的额定流量0.2l/s作为一个当量，其它卫生器具的额定流量与它的比值，即该卫生器具的当量。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2.管道附件：给水管网系统中调节水量、水压、控制水流方向，关断水流等各类装置的总称。</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3.自清流速：不同性质的污废水在不同管径和最大计算充满度的条件的最小流速。</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4.充实水柱：从喷嘴出口至射流90%的水量穿过直径38cm圆圈为止一端的射流长度。</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5.水舌：水流在冲激流状态下，由横支管进入立管下落，在横支管与立管连接部短时间内形成的水力学现象。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6．排水当量：以污水盆的排水流量0.33l/s作为一个排水当量，将其他卫生器具的排水流量  与0.33l/s的比值；作为该卫生器具的排水当量。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7．管道配件：在管道系统中起连接、变径、转向、分支等作用的零件。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8．居住小区：含有教育、医疗、经济、商业服务及其它公共建筑的城镇居民住宅建筑区。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9．自清流速：不同性质的污废水在不同管径和最大计算充满度的条件的最小流速。</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10.设计秒流量：按瞬时高峰给（排）水量制订的用于设计建筑给（排）水管道系统的流量。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11.给水当量：以一个污水盆的截止阀式水龙头全开时的额定流量0.2L/S作为一个给水当量值，其它卫生器具的当量，只要用其额定流量值0.2即可求的。</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12.间接加热方式：热媒通过传热面传递热量加热冷水的方式叫间接加热。</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13.器具通气管：卫生器具存水弯出口端接出的通气管道。</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14.卫生器具额定流量：卫生器具配水出口在单位时间内流出规定的水量。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15</w:t>
      </w:r>
      <w:r>
        <w:rPr>
          <w:rFonts w:hint="eastAsia" w:ascii="宋体" w:hAnsi="宋体" w:eastAsia="宋体" w:cs="宋体"/>
          <w:sz w:val="28"/>
          <w:szCs w:val="28"/>
          <w:lang w:eastAsia="zh-CN"/>
        </w:rPr>
        <w:t>.一次换热（直接加热）：是利用燃气、燃油、燃煤为燃料的热水锅炉，把冷水直接加热到所需热水温度。或者是将蒸汽或高温水通过穿孔管或喷射器直接与冷水接触混合制备热水。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16.直接加热方式：冷水在锅炉中直接加热或者将蒸气或热水直接与被加热的冷水混合的加热方式。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17.热水循环流量：热水供应系统中，当全部或部分配水点不用水时，将一定量的水流回重新加热以保持热水供应系统中所需水温。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18.水表节点：是指安装在引入管上的水表及其前后设置的阀门和泻水装置的总称。</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19.分质给水方式：根据不同用途所需的不同水质，分别设置独立的给水系统。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20..给水系统中的设计秒流量：建筑内卫生器具配水最不利情况组合流出时的瞬时高峰流量。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21.建筑给水系统：是将城、镇给水管网（或自备水源给水管网）中的水引入一幢建筑或一个建筑群体，供人们生活、生产和消防之用，并满足各类用水对水质、 水量和水压要求的冷水供应系统</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22.直接给水方式：当室外给水管网提供的水量、水压在任何时候均能满足建筑用水时，直接把室外管网的水引到建筑内各点用水点，称为直接给水方式。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23.管道附件：是给水管网系统中调节水量、水压，控制水流方向，关断水流等各类装置的总称。</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24.一个排水当量：以污水盆的排水流量0.33L/s作为一个排水当量。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25.特性流量：水流通过水表产生100kPa水头损失时的流量值。</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26.特性流量：水流通过水表产生100kpa水头损失时的流量值。</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27.间接加热：是利用热媒通过水加热器把热量传递给冷水，把冷水加热到所需热水温度，而热媒在整个加热过程中与被加热水不直接接触。</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28.流通能力：水流通过水表产生10kpa水头损失时的流量值。</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29.卫生器具的排水当量：：以污水盆的排水流量0.33L/s作为一个排水当量，将其他卫生器具的排水流量与0.33L/s的比值，作为该种卫生器具的排水流量。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30.分流制：是指居住建筑中的粪便污水和和生活废水；工业建筑中的生产污水和生产废水各自由单独的排水管道系统排除。</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cs="宋体"/>
          <w:b/>
          <w:bCs/>
          <w:sz w:val="28"/>
          <w:szCs w:val="28"/>
          <w:lang w:eastAsia="zh-CN"/>
        </w:rPr>
      </w:pPr>
      <w:r>
        <w:rPr>
          <w:rFonts w:hint="eastAsia" w:ascii="宋体" w:hAnsi="宋体" w:cs="宋体"/>
          <w:b/>
          <w:bCs/>
          <w:sz w:val="28"/>
          <w:szCs w:val="28"/>
          <w:lang w:eastAsia="zh-CN"/>
        </w:rPr>
        <w:t>五、简答题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1．高层建筑排水系统为使排水通畅采取的技术措施是什么？</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答：设专用通气管、吸气阀安装特殊的配件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.UPVC管的优缺点？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优点：具有重量轻、耐腐蚀、不结垢、内壁光滑、水流阻力小、外表美观、容易切割、便于安装、节省投资和节能等。缺点：强度低、耐温差（使用温度在—5℃～+50℃之间）、线性膨胀量大、立管产生噪声、易老化、防火性能差等。</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.排水管道布置的原则？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排水畅通，水力条件好；使用安全可靠，防止污染，不影响室内环境卫生；管线简单，工程造价低；施工安装方便，易于维护管理；占地面积少、美观；同时兼顾到给水管道、热水管道、供热通风管道、燃气管道、电力照明线路、通信线路和共用天线等的布置和敷设要求。</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.通气管的类型有那些？至少举出7种类型。</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答：伸顶通气管、专用通气立管、主通气立管、副通气立管、结合通气管、环形通气管、器具通气管、汇合通气管。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.一个完整的建筑排水系统由哪几部分组成？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答：生器具和生产设备受水器；排水管道；通气管道；清通设备；提升设备；污水局部处理构筑物。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.简述给水方式的种类及其适用条件。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答：直接给水：H≦H0单水箱给水：H0周期性不足。单设水泵给水：H﹤H0室内用水均匀，且室外管网允许直接抽水。水池、水泵、水箱：H﹤H°室内用水不均匀，室外不允许直接从管网抽水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7</w:t>
      </w:r>
      <w:r>
        <w:rPr>
          <w:rFonts w:hint="eastAsia" w:ascii="宋体" w:hAnsi="宋体" w:eastAsia="宋体" w:cs="宋体"/>
          <w:sz w:val="28"/>
          <w:szCs w:val="28"/>
          <w:lang w:eastAsia="zh-CN"/>
        </w:rPr>
        <w:t>.为什么要淘汰镀锌钢管？长期以来我国为什么采用镀锌钢管？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镀锌钢管有以下缺点：锈蚀出黄水；结垢，使断面缩小，阻力增大滋生细菌；使用年限短（8-12年），塑料管可长达50年。我国常期使用是因为有下列优点：质底坚硬，刚度大，适用于易撞击环境，如室内明装管道；它和其配件市场供应完善；施工经验成熟，易于配套成龙，施工期短；总体价格便宜。</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.室内给排水工程设计应完成哪些图纸?各图纸分别反映哪些内容?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a：平面图（底层、标准层）：反映管道及设备的大概位置（立管、横管、卫生器具、地漏、水龙头、阀门、排水栓等。）b：系统图：反映高程、管径及管道前后空间位置c：大样图：反映卫生器具的具体位置和尺寸，如离墙距离，两卫生器具之间的距离，打洞位置等。</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9.简述建筑内部排水系统的组成。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答：卫生器具和生产设备受水器；排水管道；通气管道；清通设备；提升设备；污水局部处理构筑物。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10</w:t>
      </w:r>
      <w:r>
        <w:rPr>
          <w:rFonts w:hint="eastAsia" w:ascii="宋体" w:hAnsi="宋体" w:eastAsia="宋体" w:cs="宋体"/>
          <w:sz w:val="28"/>
          <w:szCs w:val="28"/>
          <w:lang w:eastAsia="zh-CN"/>
        </w:rPr>
        <w:t>.室外消防系统有何作用？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答：一是供消防车从该系统取水，经水泵接合器向室内消防系统供水，增补室内消防用水不足；二是消防车从该系统取水，供消防车、曲臂车等的带架水枪用水，控制和扑救火灾。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11</w:t>
      </w:r>
      <w:r>
        <w:rPr>
          <w:rFonts w:hint="eastAsia" w:ascii="宋体" w:hAnsi="宋体" w:eastAsia="宋体" w:cs="宋体"/>
          <w:sz w:val="28"/>
          <w:szCs w:val="28"/>
          <w:lang w:eastAsia="zh-CN"/>
        </w:rPr>
        <w:t>.消防水箱有哪些作用？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答：平时满足各种消防设施的工作压力要求，在发生火灾时，满足消防主泵启动前扑救初期火灾之用的消防用水量与水压的要求。</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12</w:t>
      </w:r>
      <w:r>
        <w:rPr>
          <w:rFonts w:hint="eastAsia" w:ascii="宋体" w:hAnsi="宋体" w:eastAsia="宋体" w:cs="宋体"/>
          <w:sz w:val="28"/>
          <w:szCs w:val="28"/>
          <w:lang w:eastAsia="zh-CN"/>
        </w:rPr>
        <w:t>.排水系统按排除的污、废水种类的不同可分那几类？</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答：粪便污水排水系统、生活废水排水系统、生活污水排水系统、生产污水排水系统、生产废水排水系统、屋面雨水排水系统。</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13</w:t>
      </w:r>
      <w:r>
        <w:rPr>
          <w:rFonts w:hint="eastAsia" w:ascii="宋体" w:hAnsi="宋体" w:eastAsia="宋体" w:cs="宋体"/>
          <w:sz w:val="28"/>
          <w:szCs w:val="28"/>
          <w:lang w:eastAsia="zh-CN"/>
        </w:rPr>
        <w:t>.通气管有哪些作用？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将排水管道内散发的有毒有害气体排放到一定空间的大气中去，以满足卫生要求；向排水管道内补给空气，减少气压波动幅度，防止水封破坏；经常补充新鲜空气，可减轻金属管道内壁受废气的腐蚀，延长管道使用寿命。</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14</w:t>
      </w:r>
      <w:r>
        <w:rPr>
          <w:rFonts w:hint="eastAsia" w:ascii="宋体" w:hAnsi="宋体" w:eastAsia="宋体" w:cs="宋体"/>
          <w:sz w:val="28"/>
          <w:szCs w:val="28"/>
          <w:lang w:eastAsia="zh-CN"/>
        </w:rPr>
        <w:t>.塑料管的性质及特点？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具有良好的化学稳定性，耐腐蚀，不受酸、碱、盐、油类等物质的侵蚀；物理机械性能也很好，不燃烧、无不良气味、质轻且坚，密度仅为钢的五分之一，运输安装方便；管壁光滑，水流阻力小；容易切割，还可制造成各种颜色。</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val="en-US" w:eastAsia="zh-CN"/>
        </w:rPr>
        <w:t>14</w:t>
      </w:r>
      <w:r>
        <w:rPr>
          <w:rFonts w:hint="eastAsia" w:ascii="宋体" w:hAnsi="宋体" w:eastAsia="宋体" w:cs="宋体"/>
          <w:sz w:val="28"/>
          <w:szCs w:val="28"/>
          <w:lang w:eastAsia="zh-CN"/>
        </w:rPr>
        <w:t>.存水弯的作用？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答：在存水弯内形成一定高度的水封，通常为50~100mm，阻止排水系统中的有毒有害气体或虫类进入室内，保证室内的环境卫生。</w:t>
      </w:r>
    </w:p>
    <w:p>
      <w:pPr>
        <w:rPr>
          <w:rFonts w:hint="eastAsia" w:ascii="宋体" w:hAnsi="宋体" w:eastAsia="宋体"/>
          <w:b/>
          <w:sz w:val="28"/>
          <w:szCs w:val="28"/>
          <w:lang w:eastAsia="zh-CN"/>
        </w:rPr>
      </w:pPr>
      <w:r>
        <w:rPr>
          <w:rFonts w:hint="eastAsia" w:ascii="宋体" w:hAnsi="宋体"/>
          <w:b/>
          <w:sz w:val="28"/>
          <w:szCs w:val="28"/>
          <w:lang w:eastAsia="zh-CN"/>
        </w:rPr>
        <w:t>六、计算题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铝合金衬塑复合管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DN25=（2.55+3.8+7+1.35）左+（2.55+3.9+0.25+1.25）右+(0.409+0.5+0.7+1.6)*2两户=29.07m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铝合金衬塑复合管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DN20=（1.616+3.6+4.338+0.8*2+0.8*2）*2=25.51m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铝合金衬塑复合管</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DN15=（0.584+1.5+0.7+0.556+1.494+0.562+2.2*2）*2=19.59m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2：螺纹阀门：截止阀DN25:4个</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3：卫生器具：洗涤盆：2组</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洗手盆：4组</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蹲式大便器：2组</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坐式大便器：2组</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p>
    <w:tbl>
      <w:tblPr>
        <w:tblStyle w:val="15"/>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13"/>
        <w:gridCol w:w="1800"/>
        <w:gridCol w:w="1140"/>
        <w:gridCol w:w="3540"/>
        <w:gridCol w:w="705"/>
        <w:gridCol w:w="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38" w:hRule="atLeast"/>
        </w:trPr>
        <w:tc>
          <w:tcPr>
            <w:tcW w:w="8720" w:type="dxa"/>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48"/>
                <w:szCs w:val="48"/>
                <w:u w:val="none"/>
              </w:rPr>
            </w:pPr>
            <w:r>
              <w:rPr>
                <w:rFonts w:hint="eastAsia" w:ascii="宋体" w:hAnsi="宋体" w:eastAsia="宋体" w:cs="宋体"/>
                <w:i w:val="0"/>
                <w:color w:val="000000"/>
                <w:kern w:val="0"/>
                <w:sz w:val="48"/>
                <w:szCs w:val="48"/>
                <w:u w:val="none"/>
                <w:lang w:val="en-US" w:eastAsia="zh-CN" w:bidi="ar"/>
              </w:rPr>
              <w:t>给水工程量清单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9" w:hRule="atLeast"/>
        </w:trPr>
        <w:tc>
          <w:tcPr>
            <w:tcW w:w="8720" w:type="dxa"/>
            <w:gridSpan w:val="6"/>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工程名称：户内给水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9" w:hRule="atLeast"/>
        </w:trPr>
        <w:tc>
          <w:tcPr>
            <w:tcW w:w="61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序号</w:t>
            </w:r>
          </w:p>
        </w:tc>
        <w:tc>
          <w:tcPr>
            <w:tcW w:w="18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项目编码</w:t>
            </w:r>
          </w:p>
        </w:tc>
        <w:tc>
          <w:tcPr>
            <w:tcW w:w="114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项目名称</w:t>
            </w:r>
          </w:p>
        </w:tc>
        <w:tc>
          <w:tcPr>
            <w:tcW w:w="354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项目特征</w:t>
            </w:r>
          </w:p>
        </w:tc>
        <w:tc>
          <w:tcPr>
            <w:tcW w:w="70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计量单位</w:t>
            </w:r>
          </w:p>
        </w:tc>
        <w:tc>
          <w:tcPr>
            <w:tcW w:w="92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2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031001007001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复合管</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4"/>
              </w:numPr>
              <w:suppressLineNumbers w:val="0"/>
              <w:jc w:val="left"/>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 xml:space="preserve">安装部位：室内              2.介质：给水                 3.规格：铝合金衬塑复合管DN25               </w:t>
            </w:r>
          </w:p>
          <w:p>
            <w:pPr>
              <w:keepNext w:val="0"/>
              <w:keepLines w:val="0"/>
              <w:widowControl/>
              <w:numPr>
                <w:ilvl w:val="0"/>
                <w:numId w:val="0"/>
              </w:numPr>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4.连接形式：承插连接                    5.压力试验及吹、洗设计要求：满足设计及施工验收规范              6.警示带形式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11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031001007002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复合管</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5"/>
              </w:numPr>
              <w:suppressLineNumbers w:val="0"/>
              <w:jc w:val="left"/>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 xml:space="preserve">安装部位：室内              2.介质：给水                 3.规格：铝合金衬塑复合管DN20               </w:t>
            </w:r>
          </w:p>
          <w:p>
            <w:pPr>
              <w:keepNext w:val="0"/>
              <w:keepLines w:val="0"/>
              <w:widowControl/>
              <w:numPr>
                <w:ilvl w:val="0"/>
                <w:numId w:val="0"/>
              </w:numPr>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4.连接形式：承插连接                    5.压力试验及吹、洗设计要求：满足设计及施工验收规范              6.警示带形式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104"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031001007003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复合管</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6"/>
              </w:numPr>
              <w:suppressLineNumbers w:val="0"/>
              <w:jc w:val="left"/>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 xml:space="preserve">安装部位：室内              2.介质：给水                 3.规格：铝合金衬塑复合管DN15               </w:t>
            </w:r>
          </w:p>
          <w:p>
            <w:pPr>
              <w:keepNext w:val="0"/>
              <w:keepLines w:val="0"/>
              <w:widowControl/>
              <w:numPr>
                <w:ilvl w:val="0"/>
                <w:numId w:val="0"/>
              </w:numPr>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4.连接形式：承插连接                    5.压力试验及吹、洗设计要求：满足设计及施工验收规范              6.警示带形式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031003001001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螺纹阀门</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1.类型：截止阀                   2.材质：铸铁（碳钢）                    3.规格：DN25                     4.连接形式：螺纹连接</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9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031004004001</w:t>
            </w:r>
          </w:p>
        </w:tc>
        <w:tc>
          <w:tcPr>
            <w:tcW w:w="114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洗涤盆</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1.材质：不锈钢                   2.规格、类型：嵌入式                      3.组装形式：冷热水                4.附件名称：双柄水嘴、S型存水弯</w:t>
            </w:r>
          </w:p>
        </w:tc>
        <w:tc>
          <w:tcPr>
            <w:tcW w:w="705" w:type="dxa"/>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组</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9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031004003001</w:t>
            </w:r>
          </w:p>
        </w:tc>
        <w:tc>
          <w:tcPr>
            <w:tcW w:w="114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洗手盆</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1.材质：搪瓷                     2.规格、类型：嵌入式                     3.组装形式：冷热水                    4.附件名称：双柄水嘴、S型存水弯</w:t>
            </w:r>
          </w:p>
        </w:tc>
        <w:tc>
          <w:tcPr>
            <w:tcW w:w="70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组</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8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031004006001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大便器</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1.材质：搪瓷           </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2.规格、类型：自闭式冲洗蹲式大便器</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3.组装形式：连体式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组</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9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031004006002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大便器</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1.材质：搪瓷           </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2.规格、类型：自闭式冲洗坐式大便器</w:t>
            </w:r>
            <w:r>
              <w:rPr>
                <w:rFonts w:hint="eastAsia" w:ascii="宋体" w:hAnsi="宋体" w:eastAsia="宋体" w:cs="宋体"/>
                <w:i w:val="0"/>
                <w:color w:val="000000"/>
                <w:kern w:val="0"/>
                <w:sz w:val="28"/>
                <w:szCs w:val="28"/>
                <w:u w:val="none"/>
                <w:lang w:val="en-US" w:eastAsia="zh-CN" w:bidi="ar"/>
              </w:rPr>
              <w:br w:type="textWrapping"/>
            </w:r>
            <w:r>
              <w:rPr>
                <w:rFonts w:hint="eastAsia" w:ascii="宋体" w:hAnsi="宋体" w:eastAsia="宋体" w:cs="宋体"/>
                <w:i w:val="0"/>
                <w:color w:val="000000"/>
                <w:kern w:val="0"/>
                <w:sz w:val="28"/>
                <w:szCs w:val="28"/>
                <w:u w:val="none"/>
                <w:lang w:val="en-US" w:eastAsia="zh-CN" w:bidi="ar"/>
              </w:rPr>
              <w:t>3.组装形式：连体式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组</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sz w:val="44"/>
          <w:szCs w:val="44"/>
          <w:lang w:val="en-US" w:eastAsia="zh-CN"/>
        </w:rPr>
      </w:pPr>
      <w:r>
        <w:rPr>
          <w:rFonts w:hint="eastAsia"/>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eastAsiaTheme="minorEastAsia"/>
          <w:sz w:val="44"/>
          <w:szCs w:val="44"/>
          <w:lang w:eastAsia="zh-CN"/>
        </w:rPr>
      </w:pPr>
      <w:r>
        <w:rPr>
          <w:rFonts w:hint="eastAsia"/>
          <w:sz w:val="44"/>
          <w:szCs w:val="44"/>
          <w:lang w:val="en-US" w:eastAsia="zh-CN"/>
        </w:rPr>
        <w:t>电气设备安装工程计量</w:t>
      </w:r>
    </w:p>
    <w:p>
      <w:pPr>
        <w:rPr>
          <w:rFonts w:hint="eastAsia"/>
          <w:b/>
          <w:bCs/>
          <w:sz w:val="28"/>
          <w:szCs w:val="28"/>
          <w:lang w:eastAsia="zh-CN"/>
        </w:rPr>
      </w:pPr>
      <w:r>
        <w:rPr>
          <w:rFonts w:hint="eastAsia"/>
          <w:b/>
          <w:bCs/>
          <w:sz w:val="28"/>
          <w:szCs w:val="28"/>
          <w:lang w:eastAsia="zh-CN"/>
        </w:rPr>
        <w:t>一、单选题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1、电气配管工程，应根据其名称、材质、规格、配置形式及部位，以“m”为计量单位，按设计图示尺寸以延长米计算，管路中间的接线箱（盒）、灯头盒、开关盒所占长度（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A．扣除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B．不扣除     C．计算一半      D．以上均不对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2、18、防雷接地的三大组成部分有接闪器、引下线和(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A．避雷器     B．接地装置     C．接地体     D．断接卡子</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3、铝芯橡皮绝缘导线型号为（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A．BLX        B．BX        C．BBX          D．BVR</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4、避雷网(带)计算L=按图计算延长米×(1+3.9%)，其中3.9%为（</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A．预留长度    B．附加长度    C．定额损耗率      D．调值率</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6、找出照明线路图用图形符号（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b/>
          <w:bCs/>
          <w:sz w:val="28"/>
          <w:szCs w:val="28"/>
          <w:lang w:eastAsia="zh-CN"/>
        </w:rPr>
      </w:pPr>
      <w:r>
        <w:rPr>
          <w:rFonts w:hint="eastAsia" w:ascii="宋体" w:hAnsi="宋体" w:eastAsia="宋体" w:cs="宋体"/>
          <w:sz w:val="28"/>
          <w:szCs w:val="28"/>
        </w:rPr>
        <w:t>A．WL         B．WP        C．WX          D．WV</w:t>
      </w:r>
    </w:p>
    <w:p>
      <w:pPr>
        <w:numPr>
          <w:ilvl w:val="0"/>
          <w:numId w:val="67"/>
        </w:numPr>
        <w:rPr>
          <w:rFonts w:hint="eastAsia"/>
          <w:b/>
          <w:bCs/>
          <w:sz w:val="28"/>
          <w:szCs w:val="28"/>
          <w:lang w:eastAsia="zh-CN"/>
        </w:rPr>
      </w:pPr>
      <w:r>
        <w:rPr>
          <w:rFonts w:hint="eastAsia"/>
          <w:b/>
          <w:bCs/>
          <w:sz w:val="28"/>
          <w:szCs w:val="28"/>
          <w:lang w:eastAsia="zh-CN"/>
        </w:rPr>
        <w:t>判断题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1、管内穿线长度=（配管长度+导线预留长度）×同截面导线根数。</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、照明和动力线路、不同电压、不同电价的线路应分开敷设。每条线路标记应清晰，标号准确。</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、电力变压器结构型式按相数分类可分为单项变压器和三相变压器。</w:t>
      </w:r>
      <w:r>
        <w:rPr>
          <w:rFonts w:hint="eastAsia" w:ascii="宋体" w:hAnsi="宋体" w:eastAsia="宋体" w:cs="宋体"/>
          <w:sz w:val="28"/>
          <w:szCs w:val="28"/>
          <w:lang w:val="en-US" w:eastAsia="zh-CN"/>
        </w:rPr>
        <w:t>(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rPr>
        <w:t>、智能建筑系统的下层智能化子系统包括楼宇自动化系统、安全防范自动化系统、通信自动化系统和办公自动化系统。</w:t>
      </w:r>
      <w:r>
        <w:rPr>
          <w:rFonts w:hint="eastAsia" w:ascii="宋体" w:hAnsi="宋体" w:eastAsia="宋体" w:cs="宋体"/>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5、照明线路中，开关也可以接零线。(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6、导线暗敷，在线管中不可以做接头。( )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7、负荷开关和隔离开关可以互相替换使用。(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8、人体在任何情况下，碰220V电压都会触电。(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9、照明干线中的零线上不允许加保险或者开关。(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10、白炽灯比高压钠灯的光效高。(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11、当吊灯的重量超过3KG时，要预埋螺栓。(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12、强电线路和弱电线路可以穿在同一管内敷设。( )</w:t>
      </w:r>
    </w:p>
    <w:p>
      <w:pPr>
        <w:pStyle w:val="6"/>
        <w:rPr>
          <w:rFonts w:hint="eastAsia" w:hAnsi="宋体"/>
          <w:kern w:val="24"/>
          <w:sz w:val="28"/>
          <w:szCs w:val="28"/>
        </w:rPr>
      </w:pPr>
      <w:r>
        <w:rPr>
          <w:rFonts w:hint="eastAsia" w:ascii="宋体" w:hAnsi="宋体" w:cs="宋体"/>
          <w:sz w:val="28"/>
          <w:szCs w:val="28"/>
        </w:rPr>
        <w:t>1</w:t>
      </w:r>
      <w:r>
        <w:rPr>
          <w:rFonts w:hint="eastAsia" w:hAnsi="宋体" w:cs="宋体"/>
          <w:sz w:val="28"/>
          <w:szCs w:val="28"/>
          <w:lang w:val="en-US" w:eastAsia="zh-CN"/>
        </w:rPr>
        <w:t>3</w:t>
      </w:r>
      <w:r>
        <w:rPr>
          <w:rFonts w:hint="eastAsia" w:ascii="宋体" w:hAnsi="宋体"/>
          <w:kern w:val="24"/>
          <w:sz w:val="28"/>
          <w:szCs w:val="28"/>
        </w:rPr>
        <w:t>、明敷接地线的敷设位置不应妨碍设备的拆卸与检修，并便于检查。</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rPr>
          <w:rFonts w:hint="eastAsia" w:hAnsi="宋体"/>
          <w:kern w:val="24"/>
          <w:sz w:val="28"/>
          <w:szCs w:val="28"/>
        </w:rPr>
      </w:pPr>
      <w:r>
        <w:rPr>
          <w:rFonts w:hint="eastAsia" w:hAnsi="宋体"/>
          <w:kern w:val="24"/>
          <w:sz w:val="28"/>
          <w:szCs w:val="28"/>
          <w:lang w:val="en-US" w:eastAsia="zh-CN"/>
        </w:rPr>
        <w:t>14</w:t>
      </w:r>
      <w:r>
        <w:rPr>
          <w:rFonts w:hint="eastAsia" w:hAnsi="宋体"/>
          <w:kern w:val="24"/>
          <w:sz w:val="28"/>
          <w:szCs w:val="28"/>
        </w:rPr>
        <w:t>、接地体所有金属部件应镀锌。操作时，注意保护镀锌层。</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rPr>
          <w:rFonts w:hint="eastAsia" w:hAnsi="宋体"/>
          <w:kern w:val="24"/>
          <w:sz w:val="28"/>
          <w:szCs w:val="28"/>
        </w:rPr>
      </w:pPr>
      <w:r>
        <w:rPr>
          <w:rFonts w:hint="eastAsia" w:hAnsi="宋体"/>
          <w:kern w:val="24"/>
          <w:sz w:val="28"/>
          <w:szCs w:val="28"/>
          <w:lang w:val="en-US" w:eastAsia="zh-CN"/>
        </w:rPr>
        <w:t>15</w:t>
      </w:r>
      <w:r>
        <w:rPr>
          <w:rFonts w:hint="eastAsia" w:hAnsi="宋体"/>
          <w:kern w:val="24"/>
          <w:sz w:val="28"/>
          <w:szCs w:val="28"/>
        </w:rPr>
        <w:t>、镀锌扁钢与镀锌钢管（或角钢）焊接时，为了连接可靠，除应在其接触部位两侧进行焊接处，还应直接将扁钢本身弯成弧形（或直角形）与钢管（或角钢）焊接。</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rPr>
          <w:rFonts w:hint="eastAsia" w:hAnsi="宋体"/>
          <w:kern w:val="24"/>
          <w:sz w:val="28"/>
          <w:szCs w:val="28"/>
        </w:rPr>
      </w:pPr>
      <w:r>
        <w:rPr>
          <w:rFonts w:hint="eastAsia" w:hAnsi="宋体"/>
          <w:kern w:val="24"/>
          <w:sz w:val="28"/>
          <w:szCs w:val="28"/>
          <w:lang w:val="en-US" w:eastAsia="zh-CN"/>
        </w:rPr>
        <w:t>16</w:t>
      </w:r>
      <w:r>
        <w:rPr>
          <w:rFonts w:hint="eastAsia" w:hAnsi="宋体"/>
          <w:kern w:val="24"/>
          <w:sz w:val="28"/>
          <w:szCs w:val="28"/>
        </w:rPr>
        <w:t>、接地体采用镀锌角钢∠50*5，L=2500mm ，不能打偏、打毛、打裂。必须达到指定深度。</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rPr>
          <w:rFonts w:hint="eastAsia" w:hAnsi="宋体"/>
          <w:kern w:val="24"/>
          <w:sz w:val="28"/>
          <w:szCs w:val="28"/>
        </w:rPr>
      </w:pPr>
      <w:r>
        <w:rPr>
          <w:rFonts w:hint="eastAsia" w:hAnsi="宋体"/>
          <w:kern w:val="24"/>
          <w:sz w:val="28"/>
          <w:szCs w:val="28"/>
          <w:lang w:val="en-US" w:eastAsia="zh-CN"/>
        </w:rPr>
        <w:t>17</w:t>
      </w:r>
      <w:r>
        <w:rPr>
          <w:rFonts w:hint="eastAsia" w:hAnsi="宋体"/>
          <w:kern w:val="24"/>
          <w:sz w:val="28"/>
          <w:szCs w:val="28"/>
        </w:rPr>
        <w:t>、当接地体顶端距离地800mm时停止打入。</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ind w:left="6860" w:hanging="6860" w:hangingChars="2450"/>
        <w:rPr>
          <w:rFonts w:hint="eastAsia" w:hAnsi="宋体"/>
          <w:kern w:val="24"/>
          <w:sz w:val="28"/>
          <w:szCs w:val="28"/>
        </w:rPr>
      </w:pPr>
      <w:r>
        <w:rPr>
          <w:rFonts w:hint="eastAsia" w:hAnsi="宋体"/>
          <w:kern w:val="24"/>
          <w:sz w:val="28"/>
          <w:szCs w:val="28"/>
          <w:lang w:val="en-US" w:eastAsia="zh-CN"/>
        </w:rPr>
        <w:t>18</w:t>
      </w:r>
      <w:r>
        <w:rPr>
          <w:rFonts w:hint="eastAsia" w:hAnsi="宋体"/>
          <w:kern w:val="24"/>
          <w:sz w:val="28"/>
          <w:szCs w:val="28"/>
        </w:rPr>
        <w:t>、接地干线穿墙时应加套管保护，跨越伸缩缝时，应做煨弯补偿</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ind w:left="6440" w:hanging="6440" w:hangingChars="2300"/>
        <w:rPr>
          <w:rFonts w:hint="eastAsia" w:hAnsi="宋体"/>
          <w:kern w:val="24"/>
          <w:sz w:val="28"/>
          <w:szCs w:val="28"/>
        </w:rPr>
      </w:pPr>
      <w:r>
        <w:rPr>
          <w:rFonts w:hint="eastAsia" w:hAnsi="宋体"/>
          <w:kern w:val="24"/>
          <w:sz w:val="28"/>
          <w:szCs w:val="28"/>
          <w:lang w:val="en-US" w:eastAsia="zh-CN"/>
        </w:rPr>
        <w:t>19</w:t>
      </w:r>
      <w:r>
        <w:rPr>
          <w:rFonts w:hint="eastAsia" w:hAnsi="宋体"/>
          <w:kern w:val="24"/>
          <w:sz w:val="28"/>
          <w:szCs w:val="28"/>
        </w:rPr>
        <w:t>、接地干线跨越门口时应暗敷设于地面内（做地面以前埋好）。</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rPr>
          <w:rFonts w:ascii="宋体" w:hAnsi="宋体"/>
          <w:sz w:val="28"/>
          <w:szCs w:val="28"/>
        </w:rPr>
      </w:pPr>
      <w:r>
        <w:rPr>
          <w:rFonts w:hint="eastAsia" w:ascii="宋体" w:hAnsi="宋体"/>
          <w:kern w:val="24"/>
          <w:sz w:val="28"/>
          <w:szCs w:val="28"/>
          <w:lang w:val="en-US" w:eastAsia="zh-CN"/>
        </w:rPr>
        <w:t>20</w:t>
      </w:r>
      <w:r>
        <w:rPr>
          <w:rFonts w:hint="eastAsia" w:ascii="宋体" w:hAnsi="宋体"/>
          <w:kern w:val="24"/>
          <w:sz w:val="28"/>
          <w:szCs w:val="28"/>
        </w:rPr>
        <w:t>、避雷针制作所有金属部件必须镀锌，操作时注意保护镀锌层。</w:t>
      </w:r>
    </w:p>
    <w:p>
      <w:pPr>
        <w:pStyle w:val="6"/>
        <w:rPr>
          <w:rFonts w:hint="eastAsia" w:hAnsi="宋体"/>
          <w:kern w:val="24"/>
          <w:sz w:val="28"/>
          <w:szCs w:val="28"/>
        </w:rPr>
      </w:pP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spacing w:line="580" w:lineRule="exact"/>
        <w:rPr>
          <w:rFonts w:ascii="宋体" w:hAnsi="宋体"/>
          <w:kern w:val="24"/>
          <w:sz w:val="28"/>
          <w:szCs w:val="28"/>
        </w:rPr>
      </w:pPr>
      <w:r>
        <w:rPr>
          <w:rFonts w:hint="eastAsia" w:ascii="宋体" w:hAnsi="宋体"/>
          <w:kern w:val="24"/>
          <w:sz w:val="28"/>
          <w:szCs w:val="28"/>
          <w:lang w:val="en-US" w:eastAsia="zh-CN"/>
        </w:rPr>
        <w:t>21</w:t>
      </w:r>
      <w:r>
        <w:rPr>
          <w:rFonts w:hint="eastAsia" w:ascii="宋体" w:hAnsi="宋体"/>
          <w:kern w:val="24"/>
          <w:sz w:val="28"/>
          <w:szCs w:val="28"/>
        </w:rPr>
        <w:t>、避雷带明敷设时，支架的高度为10～20cm，其各支点的间距不应大于1.5m。</w:t>
      </w:r>
      <w:r>
        <w:rPr>
          <w:rFonts w:hint="eastAsia" w:ascii="宋体" w:hAnsi="宋体" w:eastAsia="宋体" w:cs="宋体"/>
          <w:sz w:val="28"/>
          <w:szCs w:val="28"/>
          <w:lang w:val="en-US" w:eastAsia="zh-CN"/>
        </w:rPr>
        <w:t>( )</w:t>
      </w:r>
    </w:p>
    <w:p>
      <w:pPr>
        <w:pStyle w:val="6"/>
        <w:ind w:left="6860" w:hanging="6860" w:hangingChars="2450"/>
        <w:rPr>
          <w:rFonts w:hint="eastAsia" w:hAnsi="宋体"/>
          <w:kern w:val="24"/>
          <w:sz w:val="28"/>
          <w:szCs w:val="28"/>
        </w:rPr>
      </w:pPr>
      <w:r>
        <w:rPr>
          <w:rFonts w:hint="eastAsia" w:hAnsi="宋体"/>
          <w:kern w:val="24"/>
          <w:sz w:val="28"/>
          <w:szCs w:val="28"/>
          <w:lang w:val="en-US" w:eastAsia="zh-CN"/>
        </w:rPr>
        <w:t>22</w:t>
      </w:r>
      <w:r>
        <w:rPr>
          <w:rFonts w:hint="eastAsia" w:hAnsi="宋体"/>
          <w:kern w:val="24"/>
          <w:sz w:val="28"/>
          <w:szCs w:val="28"/>
        </w:rPr>
        <w:t>、避雷线如用扁钢，截面不得小于48mm；如为圆钢直径不得小于</w:t>
      </w:r>
    </w:p>
    <w:p>
      <w:pPr>
        <w:pStyle w:val="6"/>
        <w:ind w:left="6860" w:hanging="6860" w:hangingChars="2450"/>
        <w:rPr>
          <w:rFonts w:hint="eastAsia" w:hAnsi="宋体"/>
          <w:kern w:val="24"/>
          <w:sz w:val="28"/>
          <w:szCs w:val="28"/>
        </w:rPr>
      </w:pPr>
      <w:r>
        <w:rPr>
          <w:rFonts w:hint="eastAsia" w:hAnsi="宋体"/>
          <w:kern w:val="24"/>
          <w:sz w:val="28"/>
          <w:szCs w:val="28"/>
        </w:rPr>
        <w:t>8mm。</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rPr>
          <w:rFonts w:hint="eastAsia" w:hAnsi="宋体"/>
          <w:kern w:val="24"/>
          <w:sz w:val="28"/>
          <w:szCs w:val="28"/>
        </w:rPr>
      </w:pPr>
      <w:r>
        <w:rPr>
          <w:rFonts w:hint="eastAsia" w:hAnsi="宋体"/>
          <w:kern w:val="24"/>
          <w:sz w:val="28"/>
          <w:szCs w:val="28"/>
          <w:lang w:val="en-US" w:eastAsia="zh-CN"/>
        </w:rPr>
        <w:t>23</w:t>
      </w:r>
      <w:r>
        <w:rPr>
          <w:rFonts w:hint="eastAsia" w:hAnsi="宋体"/>
          <w:kern w:val="24"/>
          <w:sz w:val="28"/>
          <w:szCs w:val="28"/>
        </w:rPr>
        <w:t>、独立避雷针一般采用直径为19mm镀锌圆钢。</w:t>
      </w:r>
      <w:r>
        <w:rPr>
          <w:rFonts w:hint="eastAsia" w:ascii="宋体" w:hAnsi="宋体" w:eastAsia="宋体" w:cs="宋体"/>
          <w:sz w:val="28"/>
          <w:szCs w:val="28"/>
          <w:lang w:val="en-US" w:eastAsia="zh-CN"/>
        </w:rPr>
        <w:t>(</w:t>
      </w:r>
      <w:r>
        <w:rPr>
          <w:rFonts w:hint="eastAsia" w:hAnsi="宋体" w:eastAsia="宋体" w:cs="宋体"/>
          <w:sz w:val="28"/>
          <w:szCs w:val="28"/>
          <w:lang w:val="en-US" w:eastAsia="zh-CN"/>
        </w:rPr>
        <w:t xml:space="preserve"> </w:t>
      </w:r>
      <w:r>
        <w:rPr>
          <w:rFonts w:hint="eastAsia" w:ascii="宋体" w:hAnsi="宋体" w:eastAsia="宋体" w:cs="宋体"/>
          <w:sz w:val="28"/>
          <w:szCs w:val="28"/>
          <w:lang w:val="en-US" w:eastAsia="zh-CN"/>
        </w:rPr>
        <w:t>)</w:t>
      </w:r>
    </w:p>
    <w:p>
      <w:pPr>
        <w:pStyle w:val="6"/>
        <w:rPr>
          <w:rFonts w:hint="eastAsia" w:ascii="宋体" w:hAnsi="宋体" w:eastAsia="宋体" w:cs="宋体"/>
          <w:sz w:val="28"/>
          <w:szCs w:val="28"/>
          <w:lang w:val="en-US" w:eastAsia="zh-CN"/>
        </w:rPr>
      </w:pPr>
      <w:r>
        <w:rPr>
          <w:rFonts w:hint="eastAsia" w:hAnsi="宋体"/>
          <w:kern w:val="24"/>
          <w:sz w:val="28"/>
          <w:szCs w:val="28"/>
          <w:lang w:val="en-US" w:eastAsia="zh-CN"/>
        </w:rPr>
        <w:t>24</w:t>
      </w:r>
      <w:r>
        <w:rPr>
          <w:rFonts w:hint="eastAsia" w:hAnsi="宋体"/>
          <w:kern w:val="24"/>
          <w:sz w:val="28"/>
          <w:szCs w:val="28"/>
        </w:rPr>
        <w:t>、水塔顶部避雷针采用直径25mm或40mm的镀锌钢管。</w:t>
      </w:r>
      <w:r>
        <w:rPr>
          <w:rFonts w:hint="eastAsia" w:ascii="宋体" w:hAnsi="宋体" w:eastAsia="宋体" w:cs="宋体"/>
          <w:sz w:val="28"/>
          <w:szCs w:val="28"/>
          <w:lang w:val="en-US" w:eastAsia="zh-CN"/>
        </w:rPr>
        <w:t>(</w:t>
      </w:r>
      <w:r>
        <w:rPr>
          <w:rFonts w:hint="eastAsia" w:ascii="宋体" w:hAnsi="宋体" w:eastAsia="宋体" w:cs="宋体"/>
          <w:sz w:val="28"/>
          <w:szCs w:val="28"/>
        </w:rPr>
        <w:t>√</w:t>
      </w:r>
      <w:r>
        <w:rPr>
          <w:rFonts w:hint="eastAsia" w:ascii="宋体" w:hAnsi="宋体" w:eastAsia="宋体" w:cs="宋体"/>
          <w:sz w:val="28"/>
          <w:szCs w:val="28"/>
          <w:lang w:val="en-US" w:eastAsia="zh-CN"/>
        </w:rPr>
        <w:t>)</w:t>
      </w:r>
    </w:p>
    <w:p>
      <w:pPr>
        <w:pStyle w:val="6"/>
        <w:rPr>
          <w:rFonts w:hint="eastAsia"/>
          <w:b/>
          <w:bCs/>
          <w:sz w:val="28"/>
          <w:szCs w:val="28"/>
          <w:lang w:eastAsia="zh-CN"/>
        </w:rPr>
      </w:pPr>
      <w:r>
        <w:rPr>
          <w:rFonts w:hint="eastAsia"/>
          <w:b/>
          <w:bCs/>
          <w:sz w:val="28"/>
          <w:szCs w:val="28"/>
          <w:lang w:eastAsia="zh-CN"/>
        </w:rPr>
        <w:t>三、填空题</w:t>
      </w:r>
    </w:p>
    <w:p>
      <w:pPr>
        <w:widowControl w:val="0"/>
        <w:numPr>
          <w:ilvl w:val="0"/>
          <w:numId w:val="0"/>
        </w:numPr>
        <w:jc w:val="both"/>
        <w:rPr>
          <w:rFonts w:hint="eastAsia"/>
          <w:b w:val="0"/>
          <w:bCs w:val="0"/>
          <w:sz w:val="28"/>
          <w:szCs w:val="28"/>
          <w:lang w:eastAsia="zh-CN"/>
        </w:rPr>
      </w:pPr>
      <w:r>
        <w:rPr>
          <w:rFonts w:hint="eastAsia"/>
          <w:b w:val="0"/>
          <w:bCs w:val="0"/>
          <w:sz w:val="28"/>
          <w:szCs w:val="28"/>
          <w:lang w:eastAsia="zh-CN"/>
        </w:rPr>
        <w:t>1、电力系统由（</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 xml:space="preserve"> </w:t>
      </w:r>
      <w:r>
        <w:rPr>
          <w:rFonts w:hint="eastAsia"/>
          <w:b w:val="0"/>
          <w:bCs w:val="0"/>
          <w:sz w:val="28"/>
          <w:szCs w:val="28"/>
          <w:lang w:eastAsia="zh-CN"/>
        </w:rPr>
        <w:t>）及（</w:t>
      </w:r>
      <w:r>
        <w:rPr>
          <w:rFonts w:hint="eastAsia"/>
          <w:b w:val="0"/>
          <w:bCs w:val="0"/>
          <w:sz w:val="28"/>
          <w:szCs w:val="28"/>
          <w:lang w:val="en-US" w:eastAsia="zh-CN"/>
        </w:rPr>
        <w:t xml:space="preserve"> </w:t>
      </w:r>
      <w:r>
        <w:rPr>
          <w:rFonts w:hint="eastAsia"/>
          <w:b w:val="0"/>
          <w:bCs w:val="0"/>
          <w:sz w:val="28"/>
          <w:szCs w:val="28"/>
          <w:lang w:eastAsia="zh-CN"/>
        </w:rPr>
        <w:t xml:space="preserve">）组成。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2</w:t>
      </w:r>
      <w:r>
        <w:rPr>
          <w:rFonts w:hint="eastAsia"/>
          <w:b w:val="0"/>
          <w:bCs w:val="0"/>
          <w:sz w:val="28"/>
          <w:szCs w:val="28"/>
          <w:lang w:eastAsia="zh-CN"/>
        </w:rPr>
        <w:t>、雷电过电压的基本形式包括：（</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3</w:t>
      </w:r>
      <w:r>
        <w:rPr>
          <w:rFonts w:hint="eastAsia"/>
          <w:b w:val="0"/>
          <w:bCs w:val="0"/>
          <w:sz w:val="28"/>
          <w:szCs w:val="28"/>
          <w:lang w:eastAsia="zh-CN"/>
        </w:rPr>
        <w:t>、雷电的危害包括：（</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 xml:space="preserve">  </w:t>
      </w:r>
      <w:r>
        <w:rPr>
          <w:rFonts w:hint="eastAsia"/>
          <w:b w:val="0"/>
          <w:bCs w:val="0"/>
          <w:sz w:val="28"/>
          <w:szCs w:val="28"/>
          <w:lang w:eastAsia="zh-CN"/>
        </w:rPr>
        <w:t>）及（</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4</w:t>
      </w:r>
      <w:r>
        <w:rPr>
          <w:rFonts w:hint="eastAsia"/>
          <w:b w:val="0"/>
          <w:bCs w:val="0"/>
          <w:sz w:val="28"/>
          <w:szCs w:val="28"/>
          <w:lang w:eastAsia="zh-CN"/>
        </w:rPr>
        <w:t>、一套完整的防雷装置应该包括：（</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 xml:space="preserve"> </w:t>
      </w:r>
      <w:r>
        <w:rPr>
          <w:rFonts w:hint="eastAsia"/>
          <w:b w:val="0"/>
          <w:bCs w:val="0"/>
          <w:sz w:val="28"/>
          <w:szCs w:val="28"/>
          <w:lang w:eastAsia="zh-CN"/>
        </w:rPr>
        <w:t>）、和（</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5、</w:t>
      </w:r>
      <w:r>
        <w:rPr>
          <w:rFonts w:hint="eastAsia"/>
          <w:b w:val="0"/>
          <w:bCs w:val="0"/>
          <w:sz w:val="28"/>
          <w:szCs w:val="28"/>
          <w:lang w:eastAsia="zh-CN"/>
        </w:rPr>
        <w:t>高压配电网和低压配电网的接线方式有三种（</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6、</w:t>
      </w:r>
      <w:r>
        <w:rPr>
          <w:rFonts w:hint="eastAsia"/>
          <w:b w:val="0"/>
          <w:bCs w:val="0"/>
          <w:sz w:val="28"/>
          <w:szCs w:val="28"/>
          <w:lang w:eastAsia="zh-CN"/>
        </w:rPr>
        <w:t>工厂低压配电系统接线方式有（</w:t>
      </w:r>
      <w:r>
        <w:rPr>
          <w:rFonts w:hint="eastAsia"/>
          <w:b w:val="0"/>
          <w:bCs w:val="0"/>
          <w:sz w:val="28"/>
          <w:szCs w:val="28"/>
          <w:lang w:val="en-US" w:eastAsia="zh-CN"/>
        </w:rPr>
        <w:t xml:space="preserve">                </w:t>
      </w:r>
      <w:r>
        <w:rPr>
          <w:rFonts w:hint="eastAsia"/>
          <w:b w:val="0"/>
          <w:bCs w:val="0"/>
          <w:sz w:val="28"/>
          <w:szCs w:val="28"/>
          <w:lang w:eastAsia="zh-CN"/>
        </w:rPr>
        <w:t xml:space="preserve">）等方式。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7、</w:t>
      </w:r>
      <w:r>
        <w:rPr>
          <w:rFonts w:hint="eastAsia"/>
          <w:b w:val="0"/>
          <w:bCs w:val="0"/>
          <w:sz w:val="28"/>
          <w:szCs w:val="28"/>
          <w:lang w:eastAsia="zh-CN"/>
        </w:rPr>
        <w:t>户外配电网结构最常见的便是（</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8、</w:t>
      </w:r>
      <w:r>
        <w:rPr>
          <w:rFonts w:hint="eastAsia"/>
          <w:b w:val="0"/>
          <w:bCs w:val="0"/>
          <w:sz w:val="28"/>
          <w:szCs w:val="28"/>
          <w:lang w:eastAsia="zh-CN"/>
        </w:rPr>
        <w:t xml:space="preserve">保护接地分为三种（ </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9、</w:t>
      </w:r>
      <w:r>
        <w:rPr>
          <w:rFonts w:hint="eastAsia"/>
          <w:b w:val="0"/>
          <w:bCs w:val="0"/>
          <w:sz w:val="28"/>
          <w:szCs w:val="28"/>
          <w:lang w:eastAsia="zh-CN"/>
        </w:rPr>
        <w:t>电缆是一种特殊的导线，由（</w:t>
      </w:r>
      <w:r>
        <w:rPr>
          <w:rFonts w:hint="eastAsia"/>
          <w:b w:val="0"/>
          <w:bCs w:val="0"/>
          <w:sz w:val="28"/>
          <w:szCs w:val="28"/>
          <w:lang w:val="en-US" w:eastAsia="zh-CN"/>
        </w:rPr>
        <w:t xml:space="preserve">                        </w:t>
      </w:r>
      <w:r>
        <w:rPr>
          <w:rFonts w:hint="eastAsia"/>
          <w:b w:val="0"/>
          <w:bCs w:val="0"/>
          <w:sz w:val="28"/>
          <w:szCs w:val="28"/>
          <w:lang w:eastAsia="zh-CN"/>
        </w:rPr>
        <w:t xml:space="preserve">）组成。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10、</w:t>
      </w:r>
      <w:r>
        <w:rPr>
          <w:rFonts w:hint="eastAsia"/>
          <w:b w:val="0"/>
          <w:bCs w:val="0"/>
          <w:sz w:val="28"/>
          <w:szCs w:val="28"/>
          <w:lang w:eastAsia="zh-CN"/>
        </w:rPr>
        <w:t>电缆终端头分（</w:t>
      </w:r>
      <w:r>
        <w:rPr>
          <w:rFonts w:hint="eastAsia"/>
          <w:b w:val="0"/>
          <w:bCs w:val="0"/>
          <w:sz w:val="28"/>
          <w:szCs w:val="28"/>
          <w:lang w:val="en-US" w:eastAsia="zh-CN"/>
        </w:rPr>
        <w:t xml:space="preserve">              </w:t>
      </w:r>
      <w:r>
        <w:rPr>
          <w:rFonts w:hint="eastAsia"/>
          <w:b w:val="0"/>
          <w:bCs w:val="0"/>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11、</w:t>
      </w:r>
      <w:r>
        <w:rPr>
          <w:rFonts w:hint="eastAsia"/>
          <w:b w:val="0"/>
          <w:bCs w:val="0"/>
          <w:sz w:val="28"/>
          <w:szCs w:val="28"/>
          <w:lang w:eastAsia="zh-CN"/>
        </w:rPr>
        <w:t>绝缘导线的敷设方式有（</w:t>
      </w:r>
      <w:r>
        <w:rPr>
          <w:rFonts w:hint="eastAsia"/>
          <w:b w:val="0"/>
          <w:bCs w:val="0"/>
          <w:sz w:val="28"/>
          <w:szCs w:val="28"/>
          <w:lang w:val="en-US" w:eastAsia="zh-CN"/>
        </w:rPr>
        <w:t xml:space="preserve">             </w:t>
      </w:r>
      <w:r>
        <w:rPr>
          <w:rFonts w:hint="eastAsia"/>
          <w:b w:val="0"/>
          <w:bCs w:val="0"/>
          <w:sz w:val="28"/>
          <w:szCs w:val="28"/>
          <w:lang w:eastAsia="zh-CN"/>
        </w:rPr>
        <w:t xml:space="preserve">）两种。 </w:t>
      </w:r>
    </w:p>
    <w:p>
      <w:pPr>
        <w:widowControl w:val="0"/>
        <w:numPr>
          <w:ilvl w:val="0"/>
          <w:numId w:val="0"/>
        </w:numPr>
        <w:jc w:val="both"/>
        <w:rPr>
          <w:rFonts w:hint="eastAsia"/>
          <w:b/>
          <w:bCs/>
          <w:sz w:val="28"/>
          <w:szCs w:val="28"/>
          <w:lang w:eastAsia="zh-CN"/>
        </w:rPr>
      </w:pPr>
      <w:r>
        <w:rPr>
          <w:rFonts w:hint="eastAsia"/>
          <w:b w:val="0"/>
          <w:bCs w:val="0"/>
          <w:sz w:val="28"/>
          <w:szCs w:val="28"/>
          <w:lang w:val="en-US" w:eastAsia="zh-CN"/>
        </w:rPr>
        <w:t>12、</w:t>
      </w:r>
      <w:r>
        <w:rPr>
          <w:rFonts w:hint="eastAsia"/>
          <w:b w:val="0"/>
          <w:bCs w:val="0"/>
          <w:sz w:val="28"/>
          <w:szCs w:val="28"/>
          <w:lang w:eastAsia="zh-CN"/>
        </w:rPr>
        <w:t>交流装置中A、B、、C三相涂色为（</w:t>
      </w:r>
      <w:r>
        <w:rPr>
          <w:rFonts w:hint="eastAsia"/>
          <w:b w:val="0"/>
          <w:bCs w:val="0"/>
          <w:sz w:val="28"/>
          <w:szCs w:val="28"/>
          <w:lang w:val="en-US" w:eastAsia="zh-CN"/>
        </w:rPr>
        <w:t xml:space="preserve">        </w:t>
      </w:r>
      <w:r>
        <w:rPr>
          <w:rFonts w:hint="eastAsia"/>
          <w:b w:val="0"/>
          <w:bCs w:val="0"/>
          <w:sz w:val="28"/>
          <w:szCs w:val="28"/>
          <w:lang w:eastAsia="zh-CN"/>
        </w:rPr>
        <w:t>）。</w:t>
      </w:r>
      <w:r>
        <w:rPr>
          <w:rFonts w:hint="eastAsia"/>
          <w:b/>
          <w:bCs/>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13</w:t>
      </w:r>
      <w:r>
        <w:rPr>
          <w:rFonts w:hint="eastAsia"/>
          <w:b w:val="0"/>
          <w:bCs w:val="0"/>
          <w:sz w:val="28"/>
          <w:szCs w:val="28"/>
          <w:lang w:eastAsia="zh-CN"/>
        </w:rPr>
        <w:t>、接地体的埋设深度其顶部不应小于（</w:t>
      </w:r>
      <w:r>
        <w:rPr>
          <w:rFonts w:hint="eastAsia"/>
          <w:b w:val="0"/>
          <w:bCs w:val="0"/>
          <w:sz w:val="28"/>
          <w:szCs w:val="28"/>
          <w:lang w:val="en-US" w:eastAsia="zh-CN"/>
        </w:rPr>
        <w:t xml:space="preserve">  </w:t>
      </w:r>
      <w:r>
        <w:rPr>
          <w:rFonts w:hint="eastAsia"/>
          <w:b w:val="0"/>
          <w:bCs w:val="0"/>
          <w:sz w:val="28"/>
          <w:szCs w:val="28"/>
          <w:lang w:eastAsia="zh-CN"/>
        </w:rPr>
        <w:t>）m，角钢及钢管接地体应垂直配置。</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14</w:t>
      </w:r>
      <w:r>
        <w:rPr>
          <w:rFonts w:hint="eastAsia"/>
          <w:b w:val="0"/>
          <w:bCs w:val="0"/>
          <w:sz w:val="28"/>
          <w:szCs w:val="28"/>
          <w:lang w:eastAsia="zh-CN"/>
        </w:rPr>
        <w:t>、垂直接地体长度不应小于（</w:t>
      </w:r>
      <w:r>
        <w:rPr>
          <w:rFonts w:hint="eastAsia"/>
          <w:b w:val="0"/>
          <w:bCs w:val="0"/>
          <w:sz w:val="28"/>
          <w:szCs w:val="28"/>
          <w:lang w:val="en-US" w:eastAsia="zh-CN"/>
        </w:rPr>
        <w:t xml:space="preserve">   </w:t>
      </w:r>
      <w:r>
        <w:rPr>
          <w:rFonts w:hint="eastAsia"/>
          <w:b w:val="0"/>
          <w:bCs w:val="0"/>
          <w:sz w:val="28"/>
          <w:szCs w:val="28"/>
          <w:lang w:eastAsia="zh-CN"/>
        </w:rPr>
        <w:t>）m，其相互之间间距一般不应小于（</w:t>
      </w:r>
      <w:r>
        <w:rPr>
          <w:rFonts w:hint="eastAsia"/>
          <w:b w:val="0"/>
          <w:bCs w:val="0"/>
          <w:sz w:val="28"/>
          <w:szCs w:val="28"/>
          <w:lang w:val="en-US" w:eastAsia="zh-CN"/>
        </w:rPr>
        <w:t xml:space="preserve">   </w:t>
      </w:r>
      <w:r>
        <w:rPr>
          <w:rFonts w:hint="eastAsia"/>
          <w:b w:val="0"/>
          <w:bCs w:val="0"/>
          <w:sz w:val="28"/>
          <w:szCs w:val="28"/>
          <w:lang w:eastAsia="zh-CN"/>
        </w:rPr>
        <w:t>）m。</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15</w:t>
      </w:r>
      <w:r>
        <w:rPr>
          <w:rFonts w:hint="eastAsia"/>
          <w:b w:val="0"/>
          <w:bCs w:val="0"/>
          <w:sz w:val="28"/>
          <w:szCs w:val="28"/>
          <w:lang w:eastAsia="zh-CN"/>
        </w:rPr>
        <w:t>、接地体（线）的连接应采用（</w:t>
      </w:r>
      <w:r>
        <w:rPr>
          <w:rFonts w:hint="eastAsia"/>
          <w:b w:val="0"/>
          <w:bCs w:val="0"/>
          <w:sz w:val="28"/>
          <w:szCs w:val="28"/>
          <w:lang w:val="en-US" w:eastAsia="zh-CN"/>
        </w:rPr>
        <w:t xml:space="preserve">  </w:t>
      </w:r>
      <w:r>
        <w:rPr>
          <w:rFonts w:hint="eastAsia"/>
          <w:b w:val="0"/>
          <w:bCs w:val="0"/>
          <w:sz w:val="28"/>
          <w:szCs w:val="28"/>
          <w:lang w:eastAsia="zh-CN"/>
        </w:rPr>
        <w:t>），焊接处焊缝应饱满并有足够的机械强度，不得有夹渣、咬肉、裂纹、虚焊、气孔等缺陷，焊接处的药皮敲净后，刷沥青做防腐处理。</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16</w:t>
      </w:r>
      <w:r>
        <w:rPr>
          <w:rFonts w:hint="eastAsia"/>
          <w:b w:val="0"/>
          <w:bCs w:val="0"/>
          <w:sz w:val="28"/>
          <w:szCs w:val="28"/>
          <w:lang w:eastAsia="zh-CN"/>
        </w:rPr>
        <w:t>、接地体选用角钢时，应采用不小于（</w:t>
      </w:r>
      <w:r>
        <w:rPr>
          <w:rFonts w:hint="eastAsia"/>
          <w:b w:val="0"/>
          <w:bCs w:val="0"/>
          <w:sz w:val="28"/>
          <w:szCs w:val="28"/>
          <w:lang w:val="en-US" w:eastAsia="zh-CN"/>
        </w:rPr>
        <w:t xml:space="preserve">       </w:t>
      </w:r>
      <w:r>
        <w:rPr>
          <w:rFonts w:hint="eastAsia"/>
          <w:b w:val="0"/>
          <w:bCs w:val="0"/>
          <w:sz w:val="28"/>
          <w:szCs w:val="28"/>
          <w:lang w:eastAsia="zh-CN"/>
        </w:rPr>
        <w:t>）的角钢，切割长度不应小于2.5m，角钢的一端应加工成尖头形状。</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17</w:t>
      </w:r>
      <w:r>
        <w:rPr>
          <w:rFonts w:hint="eastAsia"/>
          <w:b w:val="0"/>
          <w:bCs w:val="0"/>
          <w:sz w:val="28"/>
          <w:szCs w:val="28"/>
          <w:lang w:eastAsia="zh-CN"/>
        </w:rPr>
        <w:t>、避雷针制作采用镀锌钢管制做针尖，管壁厚度不得小于(</w:t>
      </w:r>
      <w:r>
        <w:rPr>
          <w:rFonts w:hint="eastAsia"/>
          <w:b w:val="0"/>
          <w:bCs w:val="0"/>
          <w:sz w:val="28"/>
          <w:szCs w:val="28"/>
          <w:lang w:val="en-US" w:eastAsia="zh-CN"/>
        </w:rPr>
        <w:t xml:space="preserve">    </w:t>
      </w:r>
      <w:r>
        <w:rPr>
          <w:rFonts w:hint="eastAsia"/>
          <w:b w:val="0"/>
          <w:bCs w:val="0"/>
          <w:sz w:val="28"/>
          <w:szCs w:val="28"/>
          <w:lang w:eastAsia="zh-CN"/>
        </w:rPr>
        <w:t>)，针尖刷锡长度不得小于(</w:t>
      </w:r>
      <w:r>
        <w:rPr>
          <w:rFonts w:hint="eastAsia"/>
          <w:b w:val="0"/>
          <w:bCs w:val="0"/>
          <w:sz w:val="28"/>
          <w:szCs w:val="28"/>
          <w:lang w:val="en-US" w:eastAsia="zh-CN"/>
        </w:rPr>
        <w:t xml:space="preserve">    </w:t>
      </w:r>
      <w:r>
        <w:rPr>
          <w:rFonts w:hint="eastAsia"/>
          <w:b w:val="0"/>
          <w:bCs w:val="0"/>
          <w:sz w:val="28"/>
          <w:szCs w:val="28"/>
          <w:lang w:eastAsia="zh-CN"/>
        </w:rPr>
        <w:t>)。</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18</w:t>
      </w:r>
      <w:r>
        <w:rPr>
          <w:rFonts w:hint="eastAsia"/>
          <w:b w:val="0"/>
          <w:bCs w:val="0"/>
          <w:sz w:val="28"/>
          <w:szCs w:val="28"/>
          <w:lang w:eastAsia="zh-CN"/>
        </w:rPr>
        <w:t>、避雷带（避雷线）一般采用的圆钢直径不小于(</w:t>
      </w:r>
      <w:r>
        <w:rPr>
          <w:rFonts w:hint="eastAsia"/>
          <w:b w:val="0"/>
          <w:bCs w:val="0"/>
          <w:sz w:val="28"/>
          <w:szCs w:val="28"/>
          <w:lang w:val="en-US" w:eastAsia="zh-CN"/>
        </w:rPr>
        <w:t xml:space="preserve">   </w:t>
      </w:r>
      <w:r>
        <w:rPr>
          <w:rFonts w:hint="eastAsia"/>
          <w:b w:val="0"/>
          <w:bCs w:val="0"/>
          <w:sz w:val="28"/>
          <w:szCs w:val="28"/>
          <w:lang w:eastAsia="zh-CN"/>
        </w:rPr>
        <w:t>)，扁钢不小于24mm×4mm。</w:t>
      </w:r>
    </w:p>
    <w:p>
      <w:pPr>
        <w:widowControl w:val="0"/>
        <w:numPr>
          <w:ilvl w:val="0"/>
          <w:numId w:val="0"/>
        </w:numPr>
        <w:jc w:val="both"/>
        <w:rPr>
          <w:rFonts w:hint="eastAsia"/>
          <w:b w:val="0"/>
          <w:bCs w:val="0"/>
          <w:sz w:val="28"/>
          <w:szCs w:val="28"/>
          <w:lang w:eastAsia="zh-CN"/>
        </w:rPr>
      </w:pPr>
      <w:r>
        <w:rPr>
          <w:rFonts w:hint="eastAsia"/>
          <w:b w:val="0"/>
          <w:bCs w:val="0"/>
          <w:sz w:val="28"/>
          <w:szCs w:val="28"/>
          <w:lang w:eastAsia="zh-CN"/>
        </w:rPr>
        <w:t>1</w:t>
      </w:r>
      <w:r>
        <w:rPr>
          <w:rFonts w:hint="eastAsia"/>
          <w:b w:val="0"/>
          <w:bCs w:val="0"/>
          <w:sz w:val="28"/>
          <w:szCs w:val="28"/>
          <w:lang w:val="en-US" w:eastAsia="zh-CN"/>
        </w:rPr>
        <w:t>9</w:t>
      </w:r>
      <w:r>
        <w:rPr>
          <w:rFonts w:hint="eastAsia"/>
          <w:b w:val="0"/>
          <w:bCs w:val="0"/>
          <w:sz w:val="28"/>
          <w:szCs w:val="28"/>
          <w:lang w:eastAsia="zh-CN"/>
        </w:rPr>
        <w:t>、独立避雷针一般采用直径为(</w:t>
      </w:r>
      <w:r>
        <w:rPr>
          <w:rFonts w:hint="eastAsia"/>
          <w:b w:val="0"/>
          <w:bCs w:val="0"/>
          <w:sz w:val="28"/>
          <w:szCs w:val="28"/>
          <w:lang w:val="en-US" w:eastAsia="zh-CN"/>
        </w:rPr>
        <w:t xml:space="preserve">      </w:t>
      </w:r>
      <w:r>
        <w:rPr>
          <w:rFonts w:hint="eastAsia"/>
          <w:b w:val="0"/>
          <w:bCs w:val="0"/>
          <w:sz w:val="28"/>
          <w:szCs w:val="28"/>
          <w:lang w:eastAsia="zh-CN"/>
        </w:rPr>
        <w:t>)镀锌圆钢。</w:t>
      </w:r>
    </w:p>
    <w:p>
      <w:pPr>
        <w:rPr>
          <w:rFonts w:hint="eastAsia"/>
          <w:b/>
          <w:bCs/>
          <w:sz w:val="28"/>
          <w:szCs w:val="28"/>
          <w:lang w:eastAsia="zh-CN"/>
        </w:rPr>
      </w:pPr>
      <w:r>
        <w:rPr>
          <w:rFonts w:hint="eastAsia"/>
          <w:b/>
          <w:bCs/>
          <w:sz w:val="28"/>
          <w:szCs w:val="28"/>
          <w:lang w:eastAsia="zh-CN"/>
        </w:rPr>
        <w:t>四、计算题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1、电气工程概况：层高为3.2m。照明和插座回路均为：无卤低烟阻燃电线，本工程灯具均具有PE保护线。其中照明回路的敷设方式为：CC，并从配电箱上出口出线；插座回路的敷设方式为：FC/CC，并从配电箱下出口出线。图纸请参照考试用图纸。（以m为计量单位的计算结果保留2位小数，其余不保留小数）</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rPr>
        <w:t>问：</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根据强电平面图和AL2配电系统图计算左边A3户型照明回路N1的清单工程量。（20分）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根据强电平面图和AL2配电系统图计算右边A3户型普通插座N5的清单工程量。（10分）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根据强电平面图和AL2配电系统图计算右边A3户型挂机插座N7的清单工程量。（10分）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根据已计算的工程量，参照安装工程量计算规范，编制户内强电照明及插座的工程量清单。（20分）</w:t>
      </w:r>
    </w:p>
    <w:p>
      <w:pPr>
        <w:spacing w:line="276" w:lineRule="auto"/>
        <w:rPr>
          <w:rFonts w:hint="eastAsia" w:ascii="宋体" w:hAnsi="宋体" w:cs="宋体"/>
          <w:szCs w:val="21"/>
        </w:rPr>
      </w:pPr>
    </w:p>
    <w:p>
      <w:pPr>
        <w:rPr>
          <w:rFonts w:hint="eastAsia" w:eastAsia="宋体"/>
          <w:lang w:eastAsia="zh-CN"/>
        </w:rPr>
      </w:pPr>
      <w:r>
        <w:rPr>
          <w:rFonts w:hint="eastAsia" w:eastAsia="宋体"/>
          <w:lang w:eastAsia="zh-CN"/>
        </w:rPr>
        <w:drawing>
          <wp:inline distT="0" distB="0" distL="114300" distR="114300">
            <wp:extent cx="5661025" cy="4718685"/>
            <wp:effectExtent l="0" t="0" r="15875" b="0"/>
            <wp:docPr id="23" name="图片 23" descr="赛-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赛-电--1"/>
                    <pic:cNvPicPr>
                      <a:picLocks noChangeAspect="1"/>
                    </pic:cNvPicPr>
                  </pic:nvPicPr>
                  <pic:blipFill>
                    <a:blip r:embed="rId40"/>
                    <a:srcRect l="32080" t="23787" r="46149" b="21954"/>
                    <a:stretch>
                      <a:fillRect/>
                    </a:stretch>
                  </pic:blipFill>
                  <pic:spPr>
                    <a:xfrm>
                      <a:off x="0" y="0"/>
                      <a:ext cx="5661025" cy="4718685"/>
                    </a:xfrm>
                    <a:prstGeom prst="rect">
                      <a:avLst/>
                    </a:prstGeom>
                    <a:noFill/>
                    <a:ln w="9525">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085080" cy="6139180"/>
            <wp:effectExtent l="0" t="0" r="0" b="13970"/>
            <wp:docPr id="24" name="图片 24" descr="赛-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赛-电--2"/>
                    <pic:cNvPicPr>
                      <a:picLocks noChangeAspect="1"/>
                    </pic:cNvPicPr>
                  </pic:nvPicPr>
                  <pic:blipFill>
                    <a:blip r:embed="rId41"/>
                    <a:srcRect l="51320" t="5211" r="24883" b="9163"/>
                    <a:stretch>
                      <a:fillRect/>
                    </a:stretch>
                  </pic:blipFill>
                  <pic:spPr>
                    <a:xfrm>
                      <a:off x="0" y="0"/>
                      <a:ext cx="5085080" cy="6139180"/>
                    </a:xfrm>
                    <a:prstGeom prst="rect">
                      <a:avLst/>
                    </a:prstGeom>
                    <a:noFill/>
                    <a:ln w="9525">
                      <a:noFill/>
                    </a:ln>
                  </pic:spPr>
                </pic:pic>
              </a:graphicData>
            </a:graphic>
          </wp:inline>
        </w:drawing>
      </w:r>
    </w:p>
    <w:p>
      <w:pPr>
        <w:jc w:val="center"/>
        <w:rPr>
          <w:rFonts w:hint="eastAsia" w:ascii="黑体" w:eastAsia="黑体"/>
          <w:sz w:val="24"/>
        </w:rPr>
      </w:pPr>
      <w:r>
        <w:rPr>
          <w:rFonts w:hint="eastAsia" w:ascii="黑体" w:eastAsia="黑体"/>
          <w:sz w:val="24"/>
        </w:rPr>
        <w:br w:type="page"/>
      </w:r>
    </w:p>
    <w:p>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eastAsiaTheme="minorEastAsia"/>
          <w:sz w:val="44"/>
          <w:szCs w:val="44"/>
          <w:lang w:eastAsia="zh-CN"/>
        </w:rPr>
      </w:pPr>
      <w:r>
        <w:rPr>
          <w:rFonts w:hint="eastAsia"/>
          <w:sz w:val="44"/>
          <w:szCs w:val="44"/>
          <w:lang w:val="en-US" w:eastAsia="zh-CN"/>
        </w:rPr>
        <w:t>电气设备安装工程计量习题答案</w:t>
      </w:r>
    </w:p>
    <w:p>
      <w:pPr>
        <w:jc w:val="left"/>
        <w:rPr>
          <w:rFonts w:hint="eastAsia"/>
          <w:b/>
          <w:bCs/>
          <w:sz w:val="28"/>
          <w:szCs w:val="28"/>
          <w:lang w:eastAsia="zh-CN"/>
        </w:rPr>
      </w:pPr>
      <w:r>
        <w:rPr>
          <w:rFonts w:hint="eastAsia"/>
          <w:b/>
          <w:bCs/>
          <w:sz w:val="28"/>
          <w:szCs w:val="28"/>
          <w:lang w:eastAsia="zh-CN"/>
        </w:rPr>
        <w:t>一、单选题</w:t>
      </w:r>
    </w:p>
    <w:p>
      <w:pPr>
        <w:jc w:val="left"/>
        <w:rPr>
          <w:rFonts w:hint="eastAsia"/>
          <w:b/>
          <w:bCs/>
          <w:sz w:val="28"/>
          <w:szCs w:val="28"/>
          <w:lang w:val="en-US" w:eastAsia="zh-CN"/>
        </w:rPr>
      </w:pPr>
      <w:r>
        <w:rPr>
          <w:rFonts w:hint="eastAsia"/>
          <w:b w:val="0"/>
          <w:bCs w:val="0"/>
          <w:sz w:val="28"/>
          <w:szCs w:val="28"/>
          <w:lang w:val="en-US" w:eastAsia="zh-CN"/>
        </w:rPr>
        <w:t>1-6  BBABA</w:t>
      </w:r>
    </w:p>
    <w:p>
      <w:pPr>
        <w:numPr>
          <w:ilvl w:val="0"/>
          <w:numId w:val="68"/>
        </w:numPr>
        <w:jc w:val="left"/>
        <w:rPr>
          <w:rFonts w:hint="eastAsia"/>
          <w:b/>
          <w:bCs/>
          <w:sz w:val="28"/>
          <w:szCs w:val="28"/>
          <w:lang w:val="en-US" w:eastAsia="zh-CN"/>
        </w:rPr>
      </w:pPr>
      <w:r>
        <w:rPr>
          <w:rFonts w:hint="eastAsia"/>
          <w:b/>
          <w:bCs/>
          <w:sz w:val="28"/>
          <w:szCs w:val="28"/>
          <w:lang w:val="en-US" w:eastAsia="zh-CN"/>
        </w:rPr>
        <w:t>判断题</w:t>
      </w:r>
    </w:p>
    <w:p>
      <w:pPr>
        <w:pStyle w:val="6"/>
        <w:rPr>
          <w:rFonts w:hint="eastAsia" w:hAnsi="宋体" w:eastAsia="宋体" w:cs="宋体"/>
          <w:b w:val="0"/>
          <w:bCs w:val="0"/>
          <w:sz w:val="28"/>
          <w:szCs w:val="28"/>
          <w:lang w:val="en-US" w:eastAsia="zh-CN"/>
        </w:rPr>
      </w:pPr>
      <w:r>
        <w:rPr>
          <w:rFonts w:hint="eastAsia" w:hAnsi="宋体" w:eastAsia="宋体" w:cs="宋体"/>
          <w:b w:val="0"/>
          <w:bCs w:val="0"/>
          <w:sz w:val="28"/>
          <w:szCs w:val="28"/>
          <w:lang w:val="en-US" w:eastAsia="zh-CN"/>
        </w:rPr>
        <w:t xml:space="preserve">1-5 </w:t>
      </w:r>
      <w:r>
        <w:rPr>
          <w:rFonts w:hint="eastAsia" w:ascii="宋体" w:hAnsi="宋体" w:eastAsia="宋体" w:cs="宋体"/>
          <w:b w:val="0"/>
          <w:bCs w:val="0"/>
          <w:sz w:val="28"/>
          <w:szCs w:val="28"/>
        </w:rPr>
        <w:t>√√√××</w:t>
      </w:r>
      <w:r>
        <w:rPr>
          <w:rFonts w:hint="eastAsia" w:hAnsi="宋体" w:eastAsia="宋体" w:cs="宋体"/>
          <w:b w:val="0"/>
          <w:bCs w:val="0"/>
          <w:sz w:val="28"/>
          <w:szCs w:val="28"/>
          <w:lang w:val="en-US" w:eastAsia="zh-CN"/>
        </w:rPr>
        <w:t xml:space="preserve">  6-10</w:t>
      </w:r>
      <w:r>
        <w:rPr>
          <w:rFonts w:hint="eastAsia" w:ascii="宋体" w:hAnsi="宋体" w:eastAsia="宋体" w:cs="宋体"/>
          <w:b w:val="0"/>
          <w:bCs w:val="0"/>
          <w:sz w:val="28"/>
          <w:szCs w:val="28"/>
        </w:rPr>
        <w:t>√××√×</w:t>
      </w:r>
      <w:r>
        <w:rPr>
          <w:rFonts w:hint="eastAsia" w:hAnsi="宋体" w:eastAsia="宋体" w:cs="宋体"/>
          <w:b w:val="0"/>
          <w:bCs w:val="0"/>
          <w:sz w:val="28"/>
          <w:szCs w:val="28"/>
          <w:lang w:val="en-US" w:eastAsia="zh-CN"/>
        </w:rPr>
        <w:t xml:space="preserve">  11-15</w:t>
      </w:r>
      <w:r>
        <w:rPr>
          <w:rFonts w:hint="eastAsia" w:ascii="宋体" w:hAnsi="宋体" w:eastAsia="宋体" w:cs="宋体"/>
          <w:b w:val="0"/>
          <w:bCs w:val="0"/>
          <w:sz w:val="28"/>
          <w:szCs w:val="28"/>
        </w:rPr>
        <w:t>√×√√√</w:t>
      </w:r>
      <w:r>
        <w:rPr>
          <w:rFonts w:hint="eastAsia" w:hAnsi="宋体" w:eastAsia="宋体" w:cs="宋体"/>
          <w:b w:val="0"/>
          <w:bCs w:val="0"/>
          <w:sz w:val="28"/>
          <w:szCs w:val="28"/>
          <w:lang w:val="en-US" w:eastAsia="zh-CN"/>
        </w:rPr>
        <w:t xml:space="preserve">  </w:t>
      </w:r>
    </w:p>
    <w:p>
      <w:pPr>
        <w:pStyle w:val="6"/>
        <w:rPr>
          <w:rFonts w:hint="eastAsia" w:hAnsi="宋体" w:eastAsia="宋体" w:cs="宋体"/>
          <w:b w:val="0"/>
          <w:bCs w:val="0"/>
          <w:sz w:val="28"/>
          <w:szCs w:val="28"/>
          <w:lang w:val="en-US" w:eastAsia="zh-CN"/>
        </w:rPr>
      </w:pPr>
      <w:r>
        <w:rPr>
          <w:rFonts w:hint="eastAsia" w:hAnsi="宋体" w:eastAsia="宋体" w:cs="宋体"/>
          <w:b w:val="0"/>
          <w:bCs w:val="0"/>
          <w:sz w:val="28"/>
          <w:szCs w:val="28"/>
          <w:lang w:val="en-US" w:eastAsia="zh-CN"/>
        </w:rPr>
        <w:t xml:space="preserve">16-20 </w:t>
      </w:r>
      <w:r>
        <w:rPr>
          <w:rFonts w:hint="eastAsia" w:ascii="宋体" w:hAnsi="宋体" w:eastAsia="宋体" w:cs="宋体"/>
          <w:b w:val="0"/>
          <w:bCs w:val="0"/>
          <w:sz w:val="28"/>
          <w:szCs w:val="28"/>
        </w:rPr>
        <w:t>√√√√√</w:t>
      </w:r>
      <w:r>
        <w:rPr>
          <w:rFonts w:hint="eastAsia" w:hAnsi="宋体" w:eastAsia="宋体" w:cs="宋体"/>
          <w:b w:val="0"/>
          <w:bCs w:val="0"/>
          <w:sz w:val="28"/>
          <w:szCs w:val="28"/>
          <w:lang w:val="en-US" w:eastAsia="zh-CN"/>
        </w:rPr>
        <w:t xml:space="preserve"> 21-24</w:t>
      </w:r>
      <w:r>
        <w:rPr>
          <w:rFonts w:hint="eastAsia" w:ascii="宋体" w:hAnsi="宋体" w:eastAsia="宋体" w:cs="宋体"/>
          <w:b w:val="0"/>
          <w:bCs w:val="0"/>
          <w:sz w:val="28"/>
          <w:szCs w:val="28"/>
        </w:rPr>
        <w:t>√√√√</w:t>
      </w:r>
      <w:r>
        <w:rPr>
          <w:rFonts w:hint="eastAsia" w:hAnsi="宋体" w:eastAsia="宋体" w:cs="宋体"/>
          <w:b w:val="0"/>
          <w:bCs w:val="0"/>
          <w:sz w:val="28"/>
          <w:szCs w:val="28"/>
          <w:lang w:val="en-US" w:eastAsia="zh-CN"/>
        </w:rPr>
        <w:t xml:space="preserve"> </w:t>
      </w:r>
    </w:p>
    <w:p>
      <w:pPr>
        <w:numPr>
          <w:ilvl w:val="0"/>
          <w:numId w:val="68"/>
        </w:numPr>
        <w:jc w:val="left"/>
        <w:rPr>
          <w:rFonts w:hint="eastAsia"/>
          <w:b/>
          <w:bCs/>
          <w:sz w:val="28"/>
          <w:szCs w:val="28"/>
          <w:lang w:val="en-US" w:eastAsia="zh-CN"/>
        </w:rPr>
      </w:pPr>
      <w:r>
        <w:rPr>
          <w:rFonts w:hint="eastAsia"/>
          <w:b/>
          <w:bCs/>
          <w:sz w:val="28"/>
          <w:szCs w:val="28"/>
          <w:lang w:val="en-US" w:eastAsia="zh-CN"/>
        </w:rPr>
        <w:t>填空题</w:t>
      </w:r>
    </w:p>
    <w:p>
      <w:pPr>
        <w:widowControl w:val="0"/>
        <w:numPr>
          <w:ilvl w:val="0"/>
          <w:numId w:val="0"/>
        </w:numPr>
        <w:jc w:val="both"/>
        <w:rPr>
          <w:rFonts w:hint="eastAsia"/>
          <w:b w:val="0"/>
          <w:bCs w:val="0"/>
          <w:sz w:val="28"/>
          <w:szCs w:val="28"/>
          <w:lang w:eastAsia="zh-CN"/>
        </w:rPr>
      </w:pPr>
      <w:r>
        <w:rPr>
          <w:rFonts w:hint="eastAsia"/>
          <w:b w:val="0"/>
          <w:bCs w:val="0"/>
          <w:sz w:val="28"/>
          <w:szCs w:val="28"/>
          <w:lang w:eastAsia="zh-CN"/>
        </w:rPr>
        <w:t xml:space="preserve">1、电力系统由（发电厂）、（输配线路）、（变电所）及（电力用户）组成。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2</w:t>
      </w:r>
      <w:r>
        <w:rPr>
          <w:rFonts w:hint="eastAsia"/>
          <w:b w:val="0"/>
          <w:bCs w:val="0"/>
          <w:sz w:val="28"/>
          <w:szCs w:val="28"/>
          <w:lang w:eastAsia="zh-CN"/>
        </w:rPr>
        <w:t xml:space="preserve">、雷电过电压的基本形式包括：（直接雷过电压）、（感应雷过电压和）、（侵入波过电压）。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3</w:t>
      </w:r>
      <w:r>
        <w:rPr>
          <w:rFonts w:hint="eastAsia"/>
          <w:b w:val="0"/>
          <w:bCs w:val="0"/>
          <w:sz w:val="28"/>
          <w:szCs w:val="28"/>
          <w:lang w:eastAsia="zh-CN"/>
        </w:rPr>
        <w:t xml:space="preserve">、雷电的危害包括：（雷电的热效应）、（雷电的电磁效应）及（雷电的机械效应）。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4</w:t>
      </w:r>
      <w:r>
        <w:rPr>
          <w:rFonts w:hint="eastAsia"/>
          <w:b w:val="0"/>
          <w:bCs w:val="0"/>
          <w:sz w:val="28"/>
          <w:szCs w:val="28"/>
          <w:lang w:eastAsia="zh-CN"/>
        </w:rPr>
        <w:t xml:space="preserve">、一套完整的防雷装置应该包括：（接闪器）、（引下线）、和（接地装置）。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5、</w:t>
      </w:r>
      <w:r>
        <w:rPr>
          <w:rFonts w:hint="eastAsia"/>
          <w:b w:val="0"/>
          <w:bCs w:val="0"/>
          <w:sz w:val="28"/>
          <w:szCs w:val="28"/>
          <w:lang w:eastAsia="zh-CN"/>
        </w:rPr>
        <w:t xml:space="preserve">高压配电网和低压配电网的接线方式有三种（放射式、树干式和环形）。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6、</w:t>
      </w:r>
      <w:r>
        <w:rPr>
          <w:rFonts w:hint="eastAsia"/>
          <w:b w:val="0"/>
          <w:bCs w:val="0"/>
          <w:sz w:val="28"/>
          <w:szCs w:val="28"/>
          <w:lang w:eastAsia="zh-CN"/>
        </w:rPr>
        <w:t xml:space="preserve">工厂低压配电系统接线方式有（放射式、树干式、混和式和环形）等方式。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7、</w:t>
      </w:r>
      <w:r>
        <w:rPr>
          <w:rFonts w:hint="eastAsia"/>
          <w:b w:val="0"/>
          <w:bCs w:val="0"/>
          <w:sz w:val="28"/>
          <w:szCs w:val="28"/>
          <w:lang w:eastAsia="zh-CN"/>
        </w:rPr>
        <w:t xml:space="preserve">户外配电网结构最常见的便是（架空线和电缆）。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8、</w:t>
      </w:r>
      <w:r>
        <w:rPr>
          <w:rFonts w:hint="eastAsia"/>
          <w:b w:val="0"/>
          <w:bCs w:val="0"/>
          <w:sz w:val="28"/>
          <w:szCs w:val="28"/>
          <w:lang w:eastAsia="zh-CN"/>
        </w:rPr>
        <w:t xml:space="preserve">保护接地分为三种（ IT系统、TN系统、TT系统）。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9、</w:t>
      </w:r>
      <w:r>
        <w:rPr>
          <w:rFonts w:hint="eastAsia"/>
          <w:b w:val="0"/>
          <w:bCs w:val="0"/>
          <w:sz w:val="28"/>
          <w:szCs w:val="28"/>
          <w:lang w:eastAsia="zh-CN"/>
        </w:rPr>
        <w:t xml:space="preserve">电缆是一种特殊的导线，由（导电芯、铅皮、绝缘层和保护层）组成。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10、</w:t>
      </w:r>
      <w:r>
        <w:rPr>
          <w:rFonts w:hint="eastAsia"/>
          <w:b w:val="0"/>
          <w:bCs w:val="0"/>
          <w:sz w:val="28"/>
          <w:szCs w:val="28"/>
          <w:lang w:eastAsia="zh-CN"/>
        </w:rPr>
        <w:t xml:space="preserve">电缆终端头分（户内型和户外型）。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11、</w:t>
      </w:r>
      <w:r>
        <w:rPr>
          <w:rFonts w:hint="eastAsia"/>
          <w:b w:val="0"/>
          <w:bCs w:val="0"/>
          <w:sz w:val="28"/>
          <w:szCs w:val="28"/>
          <w:lang w:eastAsia="zh-CN"/>
        </w:rPr>
        <w:t xml:space="preserve">绝缘导线的敷设方式有（明敷和暗敷）两种。 </w:t>
      </w:r>
    </w:p>
    <w:p>
      <w:pPr>
        <w:widowControl w:val="0"/>
        <w:numPr>
          <w:ilvl w:val="0"/>
          <w:numId w:val="0"/>
        </w:numPr>
        <w:jc w:val="both"/>
        <w:rPr>
          <w:rFonts w:hint="eastAsia"/>
          <w:b/>
          <w:bCs/>
          <w:sz w:val="28"/>
          <w:szCs w:val="28"/>
          <w:lang w:eastAsia="zh-CN"/>
        </w:rPr>
      </w:pPr>
      <w:r>
        <w:rPr>
          <w:rFonts w:hint="eastAsia"/>
          <w:b w:val="0"/>
          <w:bCs w:val="0"/>
          <w:sz w:val="28"/>
          <w:szCs w:val="28"/>
          <w:lang w:val="en-US" w:eastAsia="zh-CN"/>
        </w:rPr>
        <w:t>12、</w:t>
      </w:r>
      <w:r>
        <w:rPr>
          <w:rFonts w:hint="eastAsia"/>
          <w:b w:val="0"/>
          <w:bCs w:val="0"/>
          <w:sz w:val="28"/>
          <w:szCs w:val="28"/>
          <w:lang w:eastAsia="zh-CN"/>
        </w:rPr>
        <w:t>交流装置中A、B、、C三相涂色为（黄、绿、红）。</w:t>
      </w:r>
      <w:r>
        <w:rPr>
          <w:rFonts w:hint="eastAsia"/>
          <w:b/>
          <w:bCs/>
          <w:sz w:val="28"/>
          <w:szCs w:val="28"/>
          <w:lang w:eastAsia="zh-CN"/>
        </w:rPr>
        <w:t xml:space="preserve"> </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13</w:t>
      </w:r>
      <w:r>
        <w:rPr>
          <w:rFonts w:hint="eastAsia"/>
          <w:b w:val="0"/>
          <w:bCs w:val="0"/>
          <w:sz w:val="28"/>
          <w:szCs w:val="28"/>
          <w:lang w:eastAsia="zh-CN"/>
        </w:rPr>
        <w:t>、接地体的埋设深度其顶部不应小于（0.8）m，角钢及钢管接地体应垂直配置。</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14</w:t>
      </w:r>
      <w:r>
        <w:rPr>
          <w:rFonts w:hint="eastAsia"/>
          <w:b w:val="0"/>
          <w:bCs w:val="0"/>
          <w:sz w:val="28"/>
          <w:szCs w:val="28"/>
          <w:lang w:eastAsia="zh-CN"/>
        </w:rPr>
        <w:t>、垂直接地体长度不应小于（2.5）m，其相互之间间距一般不应小于（5）m。</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15</w:t>
      </w:r>
      <w:r>
        <w:rPr>
          <w:rFonts w:hint="eastAsia"/>
          <w:b w:val="0"/>
          <w:bCs w:val="0"/>
          <w:sz w:val="28"/>
          <w:szCs w:val="28"/>
          <w:lang w:eastAsia="zh-CN"/>
        </w:rPr>
        <w:t>、接地体（线）的连接应采用（焊接），焊接处焊缝应饱满并有足够的机械强度，不得有夹渣、咬肉、裂纹、虚焊、气孔等缺陷，焊接处的药皮敲净后，刷沥青做防腐处理。</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16</w:t>
      </w:r>
      <w:r>
        <w:rPr>
          <w:rFonts w:hint="eastAsia"/>
          <w:b w:val="0"/>
          <w:bCs w:val="0"/>
          <w:sz w:val="28"/>
          <w:szCs w:val="28"/>
          <w:lang w:eastAsia="zh-CN"/>
        </w:rPr>
        <w:t>、接地体选用角钢时，应采用不小于（40mm×40mm×4mm）的角钢，切割长度不应小于2.5m，角钢的一端应加工成尖头形状。</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17</w:t>
      </w:r>
      <w:r>
        <w:rPr>
          <w:rFonts w:hint="eastAsia"/>
          <w:b w:val="0"/>
          <w:bCs w:val="0"/>
          <w:sz w:val="28"/>
          <w:szCs w:val="28"/>
          <w:lang w:eastAsia="zh-CN"/>
        </w:rPr>
        <w:t>、避雷针制作采用镀锌钢管制做针尖，管壁厚度不得小于(3mm)，针尖刷锡长度不得小于(70mm)。</w:t>
      </w:r>
    </w:p>
    <w:p>
      <w:pPr>
        <w:widowControl w:val="0"/>
        <w:numPr>
          <w:ilvl w:val="0"/>
          <w:numId w:val="0"/>
        </w:numPr>
        <w:jc w:val="both"/>
        <w:rPr>
          <w:rFonts w:hint="eastAsia"/>
          <w:b w:val="0"/>
          <w:bCs w:val="0"/>
          <w:sz w:val="28"/>
          <w:szCs w:val="28"/>
          <w:lang w:eastAsia="zh-CN"/>
        </w:rPr>
      </w:pPr>
      <w:r>
        <w:rPr>
          <w:rFonts w:hint="eastAsia"/>
          <w:b w:val="0"/>
          <w:bCs w:val="0"/>
          <w:sz w:val="28"/>
          <w:szCs w:val="28"/>
          <w:lang w:val="en-US" w:eastAsia="zh-CN"/>
        </w:rPr>
        <w:t>18</w:t>
      </w:r>
      <w:r>
        <w:rPr>
          <w:rFonts w:hint="eastAsia"/>
          <w:b w:val="0"/>
          <w:bCs w:val="0"/>
          <w:sz w:val="28"/>
          <w:szCs w:val="28"/>
          <w:lang w:eastAsia="zh-CN"/>
        </w:rPr>
        <w:t>、避雷带（避雷线）一般采用的圆钢直径不小于(6mm)，扁钢不小于24mm×4mm。</w:t>
      </w:r>
    </w:p>
    <w:p>
      <w:pPr>
        <w:widowControl w:val="0"/>
        <w:numPr>
          <w:ilvl w:val="0"/>
          <w:numId w:val="0"/>
        </w:numPr>
        <w:jc w:val="both"/>
        <w:rPr>
          <w:rFonts w:hint="eastAsia"/>
          <w:b w:val="0"/>
          <w:bCs w:val="0"/>
          <w:sz w:val="28"/>
          <w:szCs w:val="28"/>
          <w:lang w:eastAsia="zh-CN"/>
        </w:rPr>
      </w:pPr>
      <w:r>
        <w:rPr>
          <w:rFonts w:hint="eastAsia"/>
          <w:b w:val="0"/>
          <w:bCs w:val="0"/>
          <w:sz w:val="28"/>
          <w:szCs w:val="28"/>
          <w:lang w:eastAsia="zh-CN"/>
        </w:rPr>
        <w:t>1</w:t>
      </w:r>
      <w:r>
        <w:rPr>
          <w:rFonts w:hint="eastAsia"/>
          <w:b w:val="0"/>
          <w:bCs w:val="0"/>
          <w:sz w:val="28"/>
          <w:szCs w:val="28"/>
          <w:lang w:val="en-US" w:eastAsia="zh-CN"/>
        </w:rPr>
        <w:t>9</w:t>
      </w:r>
      <w:r>
        <w:rPr>
          <w:rFonts w:hint="eastAsia"/>
          <w:b w:val="0"/>
          <w:bCs w:val="0"/>
          <w:sz w:val="28"/>
          <w:szCs w:val="28"/>
          <w:lang w:eastAsia="zh-CN"/>
        </w:rPr>
        <w:t>、独立避雷针一般采用直径为(19mm)镀锌圆钢。</w:t>
      </w:r>
    </w:p>
    <w:p>
      <w:pPr>
        <w:rPr>
          <w:rFonts w:hint="eastAsia"/>
          <w:b/>
          <w:bCs/>
          <w:sz w:val="28"/>
          <w:szCs w:val="28"/>
          <w:lang w:eastAsia="zh-CN"/>
        </w:rPr>
      </w:pPr>
      <w:r>
        <w:rPr>
          <w:rFonts w:hint="eastAsia"/>
          <w:b/>
          <w:bCs/>
          <w:sz w:val="28"/>
          <w:szCs w:val="28"/>
          <w:lang w:eastAsia="zh-CN"/>
        </w:rPr>
        <w:t>四、计算题</w:t>
      </w:r>
    </w:p>
    <w:p>
      <w:pPr>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答案</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N1照明回路</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管 PVC20=（1.507+2.766+0.925+1.22+3.096+2.501+2.591+2.62+2.994+2.191+3.7+2.492+1.</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*2+0.</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）三根+（2.329+1.514+1.342+1.231+1.473+1.905+1.67+0.986+1.797+1.</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*7）二根</w:t>
      </w:r>
      <w:r>
        <w:rPr>
          <w:rFonts w:hint="eastAsia" w:ascii="宋体" w:hAnsi="宋体" w:cs="宋体"/>
          <w:color w:val="auto"/>
          <w:sz w:val="28"/>
          <w:szCs w:val="28"/>
          <w:lang w:val="en-US" w:eastAsia="zh-CN"/>
        </w:rPr>
        <w:t>=59.85m</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线 WDZ-BYJ2.5=（1.507+2.766+0.925+1.22+3.096+2.501+2.591+2.62+2.994+2.191+3.7+2.492+1.</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*2+0.</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）*3+（2.329+1.514+1.342+1.231+1.473+1.905+1.67+0.986+1.797+1.</w:t>
      </w: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en-US" w:eastAsia="zh-CN"/>
        </w:rPr>
        <w:t>*7）*2+（0.6+0.4）*3=15</w:t>
      </w:r>
      <w:r>
        <w:rPr>
          <w:rFonts w:hint="eastAsia" w:ascii="宋体" w:hAnsi="宋体" w:cs="宋体"/>
          <w:color w:val="auto"/>
          <w:sz w:val="28"/>
          <w:szCs w:val="28"/>
          <w:lang w:val="en-US" w:eastAsia="zh-CN"/>
        </w:rPr>
        <w:t>6</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0m</w:t>
      </w:r>
    </w:p>
    <w:p>
      <w:pPr>
        <w:jc w:val="left"/>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lang w:val="en-US" w:eastAsia="zh-CN"/>
        </w:rPr>
        <w:t>防水防尘灯：</w:t>
      </w:r>
      <w:r>
        <w:rPr>
          <w:rFonts w:hint="eastAsia" w:ascii="宋体" w:hAnsi="宋体" w:eastAsia="宋体" w:cs="宋体"/>
          <w:b w:val="0"/>
          <w:bCs w:val="0"/>
          <w:color w:val="auto"/>
          <w:sz w:val="28"/>
          <w:szCs w:val="28"/>
          <w:lang w:val="en-US" w:eastAsia="zh-CN"/>
        </w:rPr>
        <w:t>5个</w:t>
      </w:r>
    </w:p>
    <w:p>
      <w:pPr>
        <w:jc w:val="left"/>
        <w:rPr>
          <w:rFonts w:hint="eastAsia" w:ascii="宋体" w:hAnsi="宋体" w:eastAsia="宋体" w:cs="宋体"/>
          <w:color w:val="auto"/>
          <w:sz w:val="28"/>
          <w:szCs w:val="28"/>
          <w:lang w:val="en-US" w:eastAsia="zh-CN"/>
        </w:rPr>
      </w:pPr>
      <w:r>
        <w:rPr>
          <w:rFonts w:hint="eastAsia" w:ascii="宋体" w:hAnsi="宋体" w:eastAsia="宋体" w:cs="宋体"/>
          <w:b w:val="0"/>
          <w:bCs w:val="0"/>
          <w:color w:val="auto"/>
          <w:sz w:val="28"/>
          <w:szCs w:val="28"/>
          <w:lang w:val="en-US" w:eastAsia="zh-CN"/>
        </w:rPr>
        <w:t>普通节能灯：5</w:t>
      </w:r>
      <w:r>
        <w:rPr>
          <w:rFonts w:hint="eastAsia" w:ascii="宋体" w:hAnsi="宋体" w:eastAsia="宋体" w:cs="宋体"/>
          <w:color w:val="auto"/>
          <w:sz w:val="28"/>
          <w:szCs w:val="28"/>
          <w:lang w:val="en-US" w:eastAsia="zh-CN"/>
        </w:rPr>
        <w:t>个</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单联单控开关：10个</w:t>
      </w:r>
    </w:p>
    <w:p>
      <w:pPr>
        <w:jc w:val="left"/>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灯头盒：10个</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N5普通插座</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管PVC20=（0.328+2.012+1.721+2.998+1.286+3.93+3.384+0.3*</w:t>
      </w:r>
      <w:r>
        <w:rPr>
          <w:rFonts w:hint="eastAsia" w:ascii="宋体" w:hAnsi="宋体" w:cs="宋体"/>
          <w:color w:val="auto"/>
          <w:sz w:val="28"/>
          <w:szCs w:val="28"/>
          <w:lang w:val="en-US" w:eastAsia="zh-CN"/>
        </w:rPr>
        <w:t>7</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8</w:t>
      </w:r>
      <w:r>
        <w:rPr>
          <w:rFonts w:hint="eastAsia" w:ascii="宋体" w:hAnsi="宋体" w:eastAsia="宋体" w:cs="宋体"/>
          <w:color w:val="auto"/>
          <w:sz w:val="28"/>
          <w:szCs w:val="28"/>
          <w:lang w:val="en-US" w:eastAsia="zh-CN"/>
        </w:rPr>
        <w:t>）三根=1</w:t>
      </w:r>
      <w:r>
        <w:rPr>
          <w:rFonts w:hint="eastAsia" w:ascii="宋体" w:hAnsi="宋体" w:cs="宋体"/>
          <w:color w:val="auto"/>
          <w:sz w:val="28"/>
          <w:szCs w:val="28"/>
          <w:lang w:val="en-US" w:eastAsia="zh-CN"/>
        </w:rPr>
        <w:t>9.5</w:t>
      </w:r>
      <w:r>
        <w:rPr>
          <w:rFonts w:hint="eastAsia" w:ascii="宋体" w:hAnsi="宋体" w:eastAsia="宋体" w:cs="宋体"/>
          <w:color w:val="auto"/>
          <w:sz w:val="28"/>
          <w:szCs w:val="28"/>
          <w:lang w:val="en-US" w:eastAsia="zh-CN"/>
        </w:rPr>
        <w:t>6m</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线 WDZ-BYJ4=（0.328+2.012+1.721+2.998+1.286+3.93+3.384+0.3*</w:t>
      </w:r>
      <w:r>
        <w:rPr>
          <w:rFonts w:hint="eastAsia" w:ascii="宋体" w:hAnsi="宋体" w:cs="宋体"/>
          <w:color w:val="auto"/>
          <w:sz w:val="28"/>
          <w:szCs w:val="28"/>
          <w:lang w:val="en-US" w:eastAsia="zh-CN"/>
        </w:rPr>
        <w:t>7</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8</w:t>
      </w:r>
      <w:r>
        <w:rPr>
          <w:rFonts w:hint="eastAsia" w:ascii="宋体" w:hAnsi="宋体" w:eastAsia="宋体" w:cs="宋体"/>
          <w:color w:val="auto"/>
          <w:sz w:val="28"/>
          <w:szCs w:val="28"/>
          <w:lang w:val="en-US" w:eastAsia="zh-CN"/>
        </w:rPr>
        <w:t>）*3+（0.6+0.4）*3=</w:t>
      </w:r>
      <w:r>
        <w:rPr>
          <w:rFonts w:hint="eastAsia" w:ascii="宋体" w:hAnsi="宋体" w:cs="宋体"/>
          <w:color w:val="auto"/>
          <w:sz w:val="28"/>
          <w:szCs w:val="28"/>
          <w:lang w:val="en-US" w:eastAsia="zh-CN"/>
        </w:rPr>
        <w:t>61.68</w:t>
      </w:r>
      <w:r>
        <w:rPr>
          <w:rFonts w:hint="eastAsia" w:ascii="宋体" w:hAnsi="宋体" w:eastAsia="宋体" w:cs="宋体"/>
          <w:color w:val="auto"/>
          <w:sz w:val="28"/>
          <w:szCs w:val="28"/>
          <w:lang w:val="en-US" w:eastAsia="zh-CN"/>
        </w:rPr>
        <w:t>m</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带保护接点安全型暗装插座：4个</w:t>
      </w:r>
    </w:p>
    <w:p>
      <w:pPr>
        <w:jc w:val="left"/>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插座盒：4个</w:t>
      </w:r>
    </w:p>
    <w:p>
      <w:pPr>
        <w:jc w:val="left"/>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N7挂机插座</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管PVC20=（2.393+4.092+2.</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8</w:t>
      </w:r>
      <w:r>
        <w:rPr>
          <w:rFonts w:hint="eastAsia" w:ascii="宋体" w:hAnsi="宋体" w:eastAsia="宋体" w:cs="宋体"/>
          <w:color w:val="auto"/>
          <w:sz w:val="28"/>
          <w:szCs w:val="28"/>
          <w:lang w:val="en-US" w:eastAsia="zh-CN"/>
        </w:rPr>
        <w:t>）三根=10.</w:t>
      </w:r>
      <w:r>
        <w:rPr>
          <w:rFonts w:hint="eastAsia" w:ascii="宋体" w:hAnsi="宋体" w:cs="宋体"/>
          <w:color w:val="auto"/>
          <w:sz w:val="28"/>
          <w:szCs w:val="28"/>
          <w:lang w:val="en-US" w:eastAsia="zh-CN"/>
        </w:rPr>
        <w:t>6</w:t>
      </w:r>
      <w:r>
        <w:rPr>
          <w:rFonts w:hint="eastAsia" w:ascii="宋体" w:hAnsi="宋体" w:eastAsia="宋体" w:cs="宋体"/>
          <w:color w:val="auto"/>
          <w:sz w:val="28"/>
          <w:szCs w:val="28"/>
          <w:lang w:val="en-US" w:eastAsia="zh-CN"/>
        </w:rPr>
        <w:t>9m</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线 WDZ-BYJ4=（2.393+4.092+2.</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8</w:t>
      </w:r>
      <w:r>
        <w:rPr>
          <w:rFonts w:hint="eastAsia" w:ascii="宋体" w:hAnsi="宋体" w:eastAsia="宋体" w:cs="宋体"/>
          <w:color w:val="auto"/>
          <w:sz w:val="28"/>
          <w:szCs w:val="28"/>
          <w:lang w:val="en-US" w:eastAsia="zh-CN"/>
        </w:rPr>
        <w:t>）*3+（0.6+0.4）*3=3</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0</w:t>
      </w:r>
      <w:r>
        <w:rPr>
          <w:rFonts w:hint="eastAsia" w:ascii="宋体" w:hAnsi="宋体" w:eastAsia="宋体" w:cs="宋体"/>
          <w:color w:val="auto"/>
          <w:sz w:val="28"/>
          <w:szCs w:val="28"/>
          <w:lang w:val="en-US" w:eastAsia="zh-CN"/>
        </w:rPr>
        <w:t>6m</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安全型空调插座：1个</w:t>
      </w:r>
    </w:p>
    <w:p>
      <w:pPr>
        <w:jc w:val="left"/>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插座盒：1个</w:t>
      </w:r>
    </w:p>
    <w:p>
      <w:pPr>
        <w:rPr>
          <w:rFonts w:hint="eastAsia" w:eastAsia="宋体"/>
          <w:sz w:val="28"/>
          <w:szCs w:val="28"/>
          <w:lang w:val="en-US" w:eastAsia="zh-CN"/>
        </w:rPr>
      </w:pPr>
      <w:r>
        <w:rPr>
          <w:rFonts w:hint="eastAsia" w:eastAsia="宋体"/>
          <w:sz w:val="28"/>
          <w:szCs w:val="28"/>
          <w:lang w:val="en-US" w:eastAsia="zh-CN"/>
        </w:rPr>
        <w:t>4：</w:t>
      </w:r>
    </w:p>
    <w:tbl>
      <w:tblPr>
        <w:tblStyle w:val="15"/>
        <w:tblW w:w="8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80"/>
        <w:gridCol w:w="1712"/>
        <w:gridCol w:w="741"/>
        <w:gridCol w:w="4020"/>
        <w:gridCol w:w="830"/>
        <w:gridCol w:w="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60" w:hRule="atLeast"/>
        </w:trPr>
        <w:tc>
          <w:tcPr>
            <w:tcW w:w="8420" w:type="dxa"/>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48"/>
                <w:szCs w:val="48"/>
                <w:u w:val="none"/>
              </w:rPr>
            </w:pPr>
            <w:r>
              <w:rPr>
                <w:rFonts w:hint="eastAsia" w:ascii="宋体" w:hAnsi="宋体" w:eastAsia="宋体" w:cs="宋体"/>
                <w:i w:val="0"/>
                <w:color w:val="000000"/>
                <w:kern w:val="0"/>
                <w:sz w:val="48"/>
                <w:szCs w:val="48"/>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2" w:hRule="atLeast"/>
        </w:trPr>
        <w:tc>
          <w:tcPr>
            <w:tcW w:w="8420" w:type="dxa"/>
            <w:gridSpan w:val="6"/>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工程名称：标准层电气工程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5" w:hRule="atLeast"/>
        </w:trPr>
        <w:tc>
          <w:tcPr>
            <w:tcW w:w="38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序号</w:t>
            </w:r>
          </w:p>
        </w:tc>
        <w:tc>
          <w:tcPr>
            <w:tcW w:w="171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项目编码</w:t>
            </w:r>
          </w:p>
        </w:tc>
        <w:tc>
          <w:tcPr>
            <w:tcW w:w="7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项目名称</w:t>
            </w:r>
          </w:p>
        </w:tc>
        <w:tc>
          <w:tcPr>
            <w:tcW w:w="402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项目特征</w:t>
            </w:r>
          </w:p>
        </w:tc>
        <w:tc>
          <w:tcPr>
            <w:tcW w:w="83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计量单位</w:t>
            </w:r>
          </w:p>
        </w:tc>
        <w:tc>
          <w:tcPr>
            <w:tcW w:w="73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71" w:hRule="atLeast"/>
        </w:trPr>
        <w:tc>
          <w:tcPr>
            <w:tcW w:w="38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171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030411001001</w:t>
            </w:r>
          </w:p>
        </w:tc>
        <w:tc>
          <w:tcPr>
            <w:tcW w:w="7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配管</w:t>
            </w:r>
          </w:p>
        </w:tc>
        <w:tc>
          <w:tcPr>
            <w:tcW w:w="402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1.名称：硬质塑料PVC管                           2.材质：硬质塑料                               3.规格：DN20                     4.配置形式：CC/WC</w:t>
            </w:r>
          </w:p>
        </w:tc>
        <w:tc>
          <w:tcPr>
            <w:tcW w:w="83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73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36" w:hRule="atLeast"/>
        </w:trPr>
        <w:tc>
          <w:tcPr>
            <w:tcW w:w="38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171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030411001002</w:t>
            </w:r>
          </w:p>
        </w:tc>
        <w:tc>
          <w:tcPr>
            <w:tcW w:w="7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配管</w:t>
            </w:r>
          </w:p>
        </w:tc>
        <w:tc>
          <w:tcPr>
            <w:tcW w:w="402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1.名称：硬质塑料PVC管                           2.材质：硬质塑料                               3.规格：DN16                     4.配置形式：FC/WC</w:t>
            </w:r>
          </w:p>
        </w:tc>
        <w:tc>
          <w:tcPr>
            <w:tcW w:w="83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59"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030411004002</w:t>
            </w:r>
          </w:p>
        </w:tc>
        <w:tc>
          <w:tcPr>
            <w:tcW w:w="74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配线</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1.名称：无卤低烟阻燃电线                  2.配线形式：CC/WC                        3.型号：WDZ-BYJ4                            4.材质：铜芯                            5.配线部位：CC/WC                          </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96.74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59"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030411004001</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配线</w:t>
            </w:r>
          </w:p>
        </w:tc>
        <w:tc>
          <w:tcPr>
            <w:tcW w:w="402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1.名称：无卤低烟阻燃电线                  2.配线形式：CC/WC                        3.型号：WDZ-BYJ2.5                             4.材质：铜芯                            5.配线部位：CC/WC                          </w:t>
            </w:r>
          </w:p>
        </w:tc>
        <w:tc>
          <w:tcPr>
            <w:tcW w:w="83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m</w:t>
            </w:r>
          </w:p>
        </w:tc>
        <w:tc>
          <w:tcPr>
            <w:tcW w:w="73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83"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030412001001</w:t>
            </w:r>
          </w:p>
        </w:tc>
        <w:tc>
          <w:tcPr>
            <w:tcW w:w="74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普通灯具</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1.名称：普通节能灯                  2.规格、型号：60w                    3.类型：吸顶                            </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9"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030412001002</w:t>
            </w:r>
          </w:p>
        </w:tc>
        <w:tc>
          <w:tcPr>
            <w:tcW w:w="74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普通灯具</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1.名称：防水防尘灯                  2.规格、型号：60w                    3.类型：吸顶                            </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套</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9"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7</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030411006001</w:t>
            </w:r>
          </w:p>
        </w:tc>
        <w:tc>
          <w:tcPr>
            <w:tcW w:w="741" w:type="dxa"/>
            <w:tcBorders>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接线盒</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1.名称：灯盒                             2.材质：PVC                                            3.安装方式：暗装                           </w:t>
            </w:r>
          </w:p>
        </w:tc>
        <w:tc>
          <w:tcPr>
            <w:tcW w:w="830"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74"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8</w:t>
            </w:r>
          </w:p>
        </w:tc>
        <w:tc>
          <w:tcPr>
            <w:tcW w:w="171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030404035001</w:t>
            </w:r>
          </w:p>
        </w:tc>
        <w:tc>
          <w:tcPr>
            <w:tcW w:w="74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照明开关</w:t>
            </w:r>
          </w:p>
        </w:tc>
        <w:tc>
          <w:tcPr>
            <w:tcW w:w="402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1.名称：单联单控开关                    2.材质：塑料                          3.规格：单联单控；220V，10A</w:t>
            </w:r>
          </w:p>
        </w:tc>
        <w:tc>
          <w:tcPr>
            <w:tcW w:w="83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74"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9</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030411006002</w:t>
            </w:r>
          </w:p>
        </w:tc>
        <w:tc>
          <w:tcPr>
            <w:tcW w:w="741" w:type="dxa"/>
            <w:tcBorders>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接线盒</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1.名称：开关盒                             2.材质：PVC                                            3.安装方式：暗装                           </w:t>
            </w:r>
          </w:p>
        </w:tc>
        <w:tc>
          <w:tcPr>
            <w:tcW w:w="83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73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71" w:hRule="atLeast"/>
        </w:trPr>
        <w:tc>
          <w:tcPr>
            <w:tcW w:w="38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10</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030404035001</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插座</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1.名称：带保护接点安全型暗装插座                    2.材质：PVC                            3.规格：单相五孔                        4.安装方式：嵌入式</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71" w:hRule="atLeast"/>
        </w:trPr>
        <w:tc>
          <w:tcPr>
            <w:tcW w:w="38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11</w:t>
            </w:r>
          </w:p>
        </w:tc>
        <w:tc>
          <w:tcPr>
            <w:tcW w:w="171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030404035002</w:t>
            </w:r>
          </w:p>
        </w:tc>
        <w:tc>
          <w:tcPr>
            <w:tcW w:w="7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插座</w:t>
            </w:r>
          </w:p>
        </w:tc>
        <w:tc>
          <w:tcPr>
            <w:tcW w:w="402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1.名称：柜机空调插座                      2.材质：PVC                            3.规格：单相五孔                        4.安装方式：嵌入式</w:t>
            </w:r>
          </w:p>
        </w:tc>
        <w:tc>
          <w:tcPr>
            <w:tcW w:w="83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73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71"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12</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030404035003</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插座</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1.名称：安全型空调插座                     2.材质：PVC                            3.规格：单相五孔                        4.安装方式：嵌入式</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87" w:hRule="atLeast"/>
        </w:trPr>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030411006001</w:t>
            </w:r>
          </w:p>
        </w:tc>
        <w:tc>
          <w:tcPr>
            <w:tcW w:w="741" w:type="dxa"/>
            <w:tcBorders>
              <w:left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接线盒</w:t>
            </w:r>
          </w:p>
        </w:tc>
        <w:tc>
          <w:tcPr>
            <w:tcW w:w="4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1.名称：插座盒                             2.材质：PVC                                            3.安装方式：暗装                           </w:t>
            </w:r>
          </w:p>
        </w:tc>
        <w:tc>
          <w:tcPr>
            <w:tcW w:w="83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r>
    </w:tbl>
    <w:p>
      <w:pPr>
        <w:rPr>
          <w:rFonts w:hint="eastAsia" w:eastAsia="宋体"/>
          <w:lang w:val="en-US" w:eastAsia="zh-CN"/>
        </w:rPr>
      </w:pPr>
    </w:p>
    <w:p>
      <w:pPr>
        <w:numPr>
          <w:ilvl w:val="0"/>
          <w:numId w:val="0"/>
        </w:numPr>
        <w:jc w:val="left"/>
        <w:rPr>
          <w:rFonts w:hint="eastAsia"/>
          <w:b/>
          <w:bCs/>
          <w:sz w:val="28"/>
          <w:szCs w:val="28"/>
          <w:lang w:val="en-US" w:eastAsia="zh-CN"/>
        </w:rPr>
      </w:pPr>
    </w:p>
    <w:p>
      <w:pPr>
        <w:jc w:val="center"/>
        <w:rPr>
          <w:rFonts w:hint="eastAsia" w:ascii="黑体" w:eastAsia="黑体"/>
          <w:sz w:val="24"/>
        </w:rPr>
      </w:pPr>
    </w:p>
    <w:p>
      <w:pPr>
        <w:jc w:val="center"/>
        <w:rPr>
          <w:rFonts w:hint="eastAsia" w:ascii="黑体" w:eastAsia="黑体"/>
          <w:sz w:val="24"/>
        </w:rPr>
      </w:pPr>
    </w:p>
    <w:p>
      <w:pPr>
        <w:rPr>
          <w:rFonts w:hint="eastAsia"/>
        </w:rPr>
        <w:sectPr>
          <w:pgSz w:w="11906" w:h="16838"/>
          <w:pgMar w:top="1134" w:right="1134" w:bottom="1134" w:left="1134" w:header="851" w:footer="992" w:gutter="0"/>
          <w:pgNumType w:fmt="decimal"/>
          <w:cols w:space="425" w:num="1"/>
          <w:docGrid w:type="lines" w:linePitch="312" w:charSpace="0"/>
        </w:sectPr>
      </w:pPr>
      <w:r>
        <w:rPr>
          <w:rFonts w:hint="eastAsia"/>
        </w:rPr>
        <w:t xml:space="preserve"> </w:t>
      </w:r>
    </w:p>
    <w:p>
      <w:pPr>
        <w:jc w:val="center"/>
        <w:rPr>
          <w:rFonts w:hint="eastAsia"/>
        </w:rPr>
      </w:pPr>
    </w:p>
    <w:p>
      <w:pPr>
        <w:jc w:val="center"/>
      </w:pPr>
      <w:r>
        <w:rPr>
          <w:rFonts w:hint="eastAsia"/>
        </w:rPr>
        <w:drawing>
          <wp:inline distT="0" distB="0" distL="114300" distR="114300">
            <wp:extent cx="5268595" cy="875665"/>
            <wp:effectExtent l="0" t="0" r="0" b="0"/>
            <wp:docPr id="2" name="图片 2" descr="川科院校徽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川科院校徽logo1"/>
                    <pic:cNvPicPr>
                      <a:picLocks noChangeAspect="1"/>
                    </pic:cNvPicPr>
                  </pic:nvPicPr>
                  <pic:blipFill>
                    <a:blip r:embed="rId12"/>
                    <a:stretch>
                      <a:fillRect/>
                    </a:stretch>
                  </pic:blipFill>
                  <pic:spPr>
                    <a:xfrm>
                      <a:off x="0" y="0"/>
                      <a:ext cx="5268595" cy="875665"/>
                    </a:xfrm>
                    <a:prstGeom prst="rect">
                      <a:avLst/>
                    </a:prstGeom>
                    <a:noFill/>
                    <a:ln w="9525">
                      <a:noFill/>
                    </a:ln>
                  </pic:spPr>
                </pic:pic>
              </a:graphicData>
            </a:graphic>
          </wp:inline>
        </w:drawing>
      </w:r>
    </w:p>
    <w:p/>
    <w:p/>
    <w:p/>
    <w:p>
      <w:pPr>
        <w:pStyle w:val="2"/>
        <w:jc w:val="center"/>
        <w:rPr>
          <w:rFonts w:hint="eastAsia"/>
          <w:lang w:eastAsia="zh-CN"/>
        </w:rPr>
      </w:pPr>
      <w:bookmarkStart w:id="32" w:name="_Toc11391"/>
      <w:r>
        <w:rPr>
          <w:rFonts w:hint="eastAsia"/>
          <w:lang w:eastAsia="zh-CN"/>
        </w:rPr>
        <w:t>考</w:t>
      </w:r>
      <w:r>
        <w:rPr>
          <w:rFonts w:hint="eastAsia"/>
          <w:lang w:val="en-US" w:eastAsia="zh-CN"/>
        </w:rPr>
        <w:t xml:space="preserve"> </w:t>
      </w:r>
      <w:r>
        <w:rPr>
          <w:rFonts w:hint="eastAsia"/>
          <w:lang w:eastAsia="zh-CN"/>
        </w:rPr>
        <w:t>试</w:t>
      </w:r>
      <w:r>
        <w:rPr>
          <w:rFonts w:hint="eastAsia"/>
          <w:lang w:val="en-US" w:eastAsia="zh-CN"/>
        </w:rPr>
        <w:t xml:space="preserve"> </w:t>
      </w:r>
      <w:r>
        <w:rPr>
          <w:rFonts w:hint="eastAsia"/>
          <w:lang w:eastAsia="zh-CN"/>
        </w:rPr>
        <w:t>大</w:t>
      </w:r>
      <w:r>
        <w:rPr>
          <w:rFonts w:hint="eastAsia"/>
          <w:lang w:val="en-US" w:eastAsia="zh-CN"/>
        </w:rPr>
        <w:t xml:space="preserve"> </w:t>
      </w:r>
      <w:r>
        <w:rPr>
          <w:rFonts w:hint="eastAsia"/>
          <w:lang w:eastAsia="zh-CN"/>
        </w:rPr>
        <w:t>纲</w:t>
      </w:r>
      <w:bookmarkEnd w:id="32"/>
    </w:p>
    <w:p>
      <w:pPr>
        <w:jc w:val="center"/>
        <w:rPr>
          <w:rFonts w:hint="eastAsia" w:ascii="宋体" w:hAnsi="宋体" w:eastAsia="宋体" w:cs="宋体"/>
          <w:b/>
          <w:sz w:val="21"/>
          <w:szCs w:val="21"/>
          <w:lang w:eastAsia="zh-CN"/>
        </w:rPr>
      </w:pPr>
    </w:p>
    <w:p>
      <w:pPr>
        <w:jc w:val="center"/>
        <w:rPr>
          <w:rFonts w:hint="eastAsia" w:ascii="宋体" w:hAnsi="宋体" w:eastAsia="宋体" w:cs="宋体"/>
          <w:sz w:val="44"/>
          <w:szCs w:val="44"/>
        </w:rPr>
      </w:pPr>
      <w:r>
        <w:rPr>
          <w:rFonts w:hint="eastAsia" w:ascii="宋体" w:hAnsi="宋体" w:eastAsia="宋体" w:cs="宋体"/>
          <w:sz w:val="44"/>
          <w:szCs w:val="44"/>
        </w:rPr>
        <w:t>（</w:t>
      </w:r>
      <w:r>
        <w:rPr>
          <w:rFonts w:hint="eastAsia" w:ascii="宋体" w:hAnsi="宋体" w:cs="宋体"/>
          <w:sz w:val="44"/>
          <w:szCs w:val="44"/>
          <w:lang w:val="en-US" w:eastAsia="zh-CN"/>
        </w:rPr>
        <w:t xml:space="preserve">    </w:t>
      </w:r>
      <w:r>
        <w:rPr>
          <w:rFonts w:hint="eastAsia" w:ascii="宋体" w:hAnsi="宋体" w:eastAsia="宋体" w:cs="宋体"/>
          <w:sz w:val="44"/>
          <w:szCs w:val="44"/>
        </w:rPr>
        <w:t>年</w:t>
      </w:r>
      <w:r>
        <w:rPr>
          <w:rFonts w:hint="eastAsia" w:ascii="宋体" w:hAnsi="宋体" w:cs="宋体"/>
          <w:sz w:val="44"/>
          <w:szCs w:val="44"/>
          <w:lang w:val="en-US" w:eastAsia="zh-CN"/>
        </w:rPr>
        <w:t xml:space="preserve">  </w:t>
      </w:r>
      <w:r>
        <w:rPr>
          <w:rFonts w:hint="eastAsia" w:ascii="宋体" w:hAnsi="宋体" w:eastAsia="宋体" w:cs="宋体"/>
          <w:sz w:val="44"/>
          <w:szCs w:val="44"/>
        </w:rPr>
        <w:t>季学期）</w:t>
      </w:r>
    </w:p>
    <w:p>
      <w:pPr>
        <w:rPr>
          <w:rFonts w:ascii="华文隶书" w:eastAsia="华文隶书"/>
          <w:sz w:val="48"/>
          <w:szCs w:val="48"/>
        </w:rPr>
      </w:pPr>
    </w:p>
    <w:tbl>
      <w:tblPr>
        <w:tblStyle w:val="15"/>
        <w:tblW w:w="6519" w:type="dxa"/>
        <w:jc w:val="center"/>
        <w:tblInd w:w="93" w:type="dxa"/>
        <w:tblLayout w:type="fixed"/>
        <w:tblCellMar>
          <w:top w:w="0" w:type="dxa"/>
          <w:left w:w="0" w:type="dxa"/>
          <w:bottom w:w="0" w:type="dxa"/>
          <w:right w:w="0" w:type="dxa"/>
        </w:tblCellMar>
      </w:tblPr>
      <w:tblGrid>
        <w:gridCol w:w="2034"/>
        <w:gridCol w:w="1524"/>
        <w:gridCol w:w="1502"/>
        <w:gridCol w:w="1459"/>
      </w:tblGrid>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sz w:val="22"/>
                <w:szCs w:val="22"/>
                <w:lang w:eastAsia="zh-CN"/>
              </w:rPr>
              <w:t>建筑工程计量（安装）</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程</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代</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码</w:t>
            </w:r>
            <w:r>
              <w:rPr>
                <w:rFonts w:hint="eastAsia" w:ascii="宋体" w:hAnsi="宋体" w:cs="宋体"/>
                <w:b/>
                <w:bCs/>
                <w:color w:val="000000"/>
                <w:kern w:val="0"/>
                <w:sz w:val="24"/>
                <w:szCs w:val="24"/>
              </w:rPr>
              <w:t>：</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080501210</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64</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所</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属</w:t>
            </w:r>
            <w:r>
              <w:rPr>
                <w:rFonts w:hint="eastAsia" w:ascii="宋体" w:hAnsi="宋体" w:cs="宋体"/>
                <w:b/>
                <w:bCs/>
                <w:color w:val="000000"/>
                <w:kern w:val="0"/>
                <w:sz w:val="24"/>
                <w:szCs w:val="24"/>
              </w:rPr>
              <w:t xml:space="preserve">  学  院：</w:t>
            </w:r>
          </w:p>
        </w:tc>
        <w:tc>
          <w:tcPr>
            <w:tcW w:w="1524"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土木与建筑工程学院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工程造价教研室</w:t>
            </w: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任</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课</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教</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lang w:eastAsia="zh-CN"/>
              </w:rPr>
              <w:t>师</w:t>
            </w:r>
            <w:r>
              <w:rPr>
                <w:rFonts w:hint="eastAsia" w:ascii="宋体" w:hAnsi="宋体" w:cs="宋体"/>
                <w:b/>
                <w:bCs/>
                <w:color w:val="000000"/>
                <w:kern w:val="0"/>
                <w:sz w:val="24"/>
                <w:szCs w:val="24"/>
              </w:rPr>
              <w:t>：</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cs="宋体"/>
                <w:color w:val="000000"/>
                <w:kern w:val="0"/>
                <w:sz w:val="22"/>
                <w:szCs w:val="22"/>
                <w:lang w:val="en-US" w:eastAsia="zh-CN"/>
              </w:rPr>
            </w:pPr>
          </w:p>
        </w:tc>
      </w:tr>
      <w:tr>
        <w:tblPrEx>
          <w:tblLayout w:type="fixed"/>
          <w:tblCellMar>
            <w:top w:w="0" w:type="dxa"/>
            <w:left w:w="0" w:type="dxa"/>
            <w:bottom w:w="0" w:type="dxa"/>
            <w:right w:w="0" w:type="dxa"/>
          </w:tblCellMar>
        </w:tblPrEx>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 xml:space="preserve"> 年   月   日</w:t>
            </w:r>
          </w:p>
        </w:tc>
      </w:tr>
    </w:tbl>
    <w:p>
      <w:pPr>
        <w:jc w:val="both"/>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center"/>
        <w:rPr>
          <w:rFonts w:hint="eastAsia" w:ascii="黑体" w:eastAsia="黑体"/>
          <w:sz w:val="24"/>
        </w:rPr>
      </w:pPr>
    </w:p>
    <w:p>
      <w:pPr>
        <w:jc w:val="both"/>
        <w:rPr>
          <w:rFonts w:hint="eastAsia"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hint="eastAsia" w:ascii="黑体" w:eastAsia="黑体"/>
          <w:sz w:val="24"/>
          <w:lang w:eastAsia="zh-CN"/>
        </w:rPr>
      </w:pPr>
      <w:r>
        <w:rPr>
          <w:rFonts w:hint="eastAsia" w:ascii="黑体" w:eastAsia="黑体"/>
          <w:sz w:val="24"/>
          <w:lang w:eastAsia="zh-CN"/>
        </w:rPr>
        <w:t>2018年 月  日</w:t>
      </w:r>
    </w:p>
    <w:p>
      <w:pPr>
        <w:jc w:val="center"/>
        <w:rPr>
          <w:rFonts w:hint="eastAsia" w:ascii="黑体" w:eastAsia="黑体"/>
          <w:sz w:val="24"/>
        </w:rPr>
      </w:pPr>
      <w:r>
        <w:rPr>
          <w:rFonts w:hint="eastAsia" w:ascii="黑体" w:eastAsia="黑体"/>
          <w:sz w:val="24"/>
        </w:rPr>
        <w:br w:type="page"/>
      </w:r>
    </w:p>
    <w:p>
      <w:pPr>
        <w:jc w:val="center"/>
        <w:rPr>
          <w:rFonts w:hint="eastAsia" w:ascii="黑体" w:hAnsi="黑体" w:eastAsia="黑体" w:cs="黑体"/>
          <w:sz w:val="28"/>
          <w:szCs w:val="36"/>
          <w:lang w:val="en-US" w:eastAsia="zh-CN"/>
        </w:rPr>
      </w:pPr>
    </w:p>
    <w:p>
      <w:pPr>
        <w:jc w:val="center"/>
        <w:rPr>
          <w:rFonts w:hint="eastAsia" w:ascii="黑体" w:hAnsi="黑体" w:eastAsia="黑体" w:cs="黑体"/>
          <w:sz w:val="32"/>
          <w:szCs w:val="32"/>
          <w:lang w:val="en-US" w:eastAsia="zh-CN"/>
        </w:rPr>
      </w:pPr>
      <w:r>
        <w:rPr>
          <w:rFonts w:hint="eastAsia" w:asciiTheme="majorEastAsia" w:hAnsiTheme="majorEastAsia" w:eastAsiaTheme="majorEastAsia" w:cstheme="majorEastAsia"/>
          <w:b/>
          <w:bCs/>
          <w:sz w:val="32"/>
          <w:szCs w:val="32"/>
          <w:lang w:val="en-US" w:eastAsia="zh-CN"/>
        </w:rPr>
        <w:t>《建筑工程计量（安装）》考试大纲</w:t>
      </w:r>
    </w:p>
    <w:p>
      <w:pPr>
        <w:jc w:val="both"/>
        <w:rPr>
          <w:rFonts w:hint="eastAsia" w:ascii="黑体" w:hAnsi="黑体" w:eastAsia="黑体" w:cs="黑体"/>
          <w:sz w:val="24"/>
          <w:szCs w:val="24"/>
          <w:lang w:val="en-US" w:eastAsia="zh-CN"/>
        </w:rPr>
      </w:pPr>
    </w:p>
    <w:p>
      <w:pPr>
        <w:numPr>
          <w:ilvl w:val="0"/>
          <w:numId w:val="69"/>
        </w:numPr>
        <w:jc w:val="both"/>
        <w:rPr>
          <w:rFonts w:hint="eastAsia" w:ascii="黑体" w:hAnsi="黑体" w:eastAsia="黑体" w:cs="黑体"/>
          <w:sz w:val="24"/>
          <w:szCs w:val="24"/>
          <w:lang w:val="en-US" w:eastAsia="zh-CN"/>
        </w:rPr>
      </w:pPr>
      <w:r>
        <w:rPr>
          <w:rFonts w:hint="eastAsia" w:asciiTheme="majorEastAsia" w:hAnsiTheme="majorEastAsia" w:eastAsiaTheme="majorEastAsia" w:cstheme="majorEastAsia"/>
          <w:b/>
          <w:bCs/>
          <w:sz w:val="24"/>
          <w:szCs w:val="24"/>
          <w:lang w:val="en-US" w:eastAsia="zh-CN"/>
        </w:rPr>
        <w:t>考试对象</w:t>
      </w:r>
      <w:r>
        <w:rPr>
          <w:rFonts w:hint="eastAsia" w:ascii="黑体" w:hAnsi="黑体" w:eastAsia="黑体" w:cs="黑体"/>
          <w:b/>
          <w:bCs/>
          <w:sz w:val="24"/>
          <w:szCs w:val="24"/>
          <w:lang w:val="en-US" w:eastAsia="zh-CN"/>
        </w:rPr>
        <w:t>：2016级工程造价</w:t>
      </w:r>
    </w:p>
    <w:p>
      <w:pPr>
        <w:numPr>
          <w:ilvl w:val="0"/>
          <w:numId w:val="69"/>
        </w:numPr>
        <w:jc w:val="both"/>
        <w:rPr>
          <w:rFonts w:hint="eastAsia" w:ascii="黑体" w:hAnsi="黑体" w:eastAsia="黑体" w:cs="黑体"/>
          <w:sz w:val="24"/>
          <w:szCs w:val="24"/>
          <w:lang w:val="en-US" w:eastAsia="zh-CN"/>
        </w:rPr>
      </w:pPr>
      <w:r>
        <w:rPr>
          <w:rFonts w:hint="eastAsia" w:asciiTheme="majorEastAsia" w:hAnsiTheme="majorEastAsia" w:eastAsiaTheme="majorEastAsia" w:cstheme="majorEastAsia"/>
          <w:b/>
          <w:bCs/>
          <w:sz w:val="24"/>
          <w:szCs w:val="24"/>
          <w:lang w:val="en-US" w:eastAsia="zh-CN"/>
        </w:rPr>
        <w:t>考试内容和要求</w:t>
      </w:r>
    </w:p>
    <w:p>
      <w:pPr>
        <w:numPr>
          <w:ilvl w:val="0"/>
          <w:numId w:val="0"/>
        </w:numPr>
        <w:jc w:val="both"/>
        <w:rPr>
          <w:rFonts w:hint="eastAsia" w:ascii="黑体" w:hAnsi="黑体" w:eastAsia="黑体" w:cs="黑体"/>
          <w:sz w:val="24"/>
          <w:szCs w:val="24"/>
          <w:lang w:val="en-US" w:eastAsia="zh-CN"/>
        </w:rPr>
      </w:pPr>
    </w:p>
    <w:p>
      <w:pPr>
        <w:jc w:val="center"/>
        <w:rPr>
          <w:rFonts w:hint="eastAsia" w:ascii="黑体" w:hAnsi="黑体" w:eastAsia="黑体" w:cs="黑体"/>
          <w:sz w:val="28"/>
          <w:szCs w:val="28"/>
          <w:lang w:val="en-US" w:eastAsia="zh-CN"/>
        </w:rPr>
      </w:pPr>
      <w:r>
        <w:rPr>
          <w:rFonts w:hint="eastAsia" w:asciiTheme="majorEastAsia" w:hAnsiTheme="majorEastAsia" w:eastAsiaTheme="majorEastAsia" w:cstheme="majorEastAsia"/>
          <w:b/>
          <w:bCs/>
          <w:sz w:val="28"/>
          <w:szCs w:val="28"/>
          <w:lang w:val="en-US" w:eastAsia="zh-CN"/>
        </w:rPr>
        <w:t>第一章 工程造价概述</w:t>
      </w:r>
    </w:p>
    <w:p>
      <w:pPr>
        <w:jc w:val="both"/>
        <w:rPr>
          <w:rFonts w:hint="eastAsia" w:ascii="黑体" w:hAnsi="黑体" w:eastAsia="黑体" w:cs="黑体"/>
          <w:sz w:val="28"/>
          <w:szCs w:val="36"/>
          <w:lang w:val="en-US" w:eastAsia="zh-CN"/>
        </w:rPr>
      </w:pPr>
      <w:r>
        <w:rPr>
          <w:rFonts w:hint="eastAsia" w:asciiTheme="majorEastAsia" w:hAnsiTheme="majorEastAsia" w:eastAsiaTheme="majorEastAsia" w:cstheme="majorEastAsia"/>
          <w:b/>
          <w:bCs/>
          <w:sz w:val="24"/>
          <w:szCs w:val="24"/>
          <w:lang w:val="en-US" w:eastAsia="zh-CN"/>
        </w:rPr>
        <w:t>考试内容</w:t>
      </w:r>
      <w:r>
        <w:rPr>
          <w:rFonts w:hint="eastAsia" w:ascii="黑体" w:hAnsi="黑体" w:eastAsia="黑体" w:cs="黑体"/>
          <w:sz w:val="28"/>
          <w:szCs w:val="36"/>
          <w:lang w:val="en-US" w:eastAsia="zh-CN"/>
        </w:rPr>
        <w:t>：</w:t>
      </w:r>
      <w:r>
        <w:rPr>
          <w:rFonts w:hint="eastAsia" w:asciiTheme="majorEastAsia" w:hAnsiTheme="majorEastAsia" w:eastAsiaTheme="majorEastAsia" w:cstheme="majorEastAsia"/>
          <w:sz w:val="21"/>
          <w:szCs w:val="21"/>
          <w:lang w:val="en-US" w:eastAsia="zh-CN"/>
        </w:rPr>
        <w:t>工程造价的构成及建筑安装工程费的构成</w:t>
      </w:r>
      <w:r>
        <w:rPr>
          <w:rFonts w:hint="eastAsia" w:ascii="黑体" w:hAnsi="黑体" w:eastAsia="黑体" w:cs="黑体"/>
          <w:sz w:val="28"/>
          <w:szCs w:val="36"/>
          <w:lang w:val="en-US" w:eastAsia="zh-CN"/>
        </w:rPr>
        <w:t xml:space="preserve"> </w:t>
      </w:r>
    </w:p>
    <w:p>
      <w:pPr>
        <w:jc w:val="both"/>
        <w:rPr>
          <w:rFonts w:hint="eastAsia" w:ascii="黑体" w:hAnsi="黑体" w:eastAsia="黑体" w:cs="黑体"/>
          <w:sz w:val="24"/>
          <w:szCs w:val="24"/>
          <w:lang w:val="en-US" w:eastAsia="zh-CN"/>
        </w:rPr>
      </w:pPr>
      <w:r>
        <w:rPr>
          <w:rFonts w:hint="eastAsia" w:asciiTheme="majorEastAsia" w:hAnsiTheme="majorEastAsia" w:eastAsiaTheme="majorEastAsia" w:cstheme="majorEastAsia"/>
          <w:b/>
          <w:bCs/>
          <w:sz w:val="24"/>
          <w:szCs w:val="24"/>
          <w:lang w:val="en-US" w:eastAsia="zh-CN"/>
        </w:rPr>
        <w:t>考试要求</w:t>
      </w:r>
      <w:r>
        <w:rPr>
          <w:rFonts w:hint="eastAsia" w:ascii="黑体" w:hAnsi="黑体" w:eastAsia="黑体" w:cs="黑体"/>
          <w:sz w:val="24"/>
          <w:szCs w:val="24"/>
          <w:lang w:val="en-US" w:eastAsia="zh-CN"/>
        </w:rPr>
        <w:t>：</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1.熟悉掌握工程造价的构成 </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2.熟记掌握建筑安装工程费的构成 </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 </w:t>
      </w:r>
    </w:p>
    <w:p>
      <w:pPr>
        <w:jc w:val="center"/>
        <w:rPr>
          <w:rFonts w:hint="eastAsia" w:ascii="黑体" w:hAnsi="黑体" w:eastAsia="黑体" w:cs="黑体"/>
          <w:sz w:val="28"/>
          <w:szCs w:val="28"/>
          <w:lang w:val="en-US" w:eastAsia="zh-CN"/>
        </w:rPr>
      </w:pPr>
      <w:r>
        <w:rPr>
          <w:rFonts w:hint="eastAsia" w:asciiTheme="majorEastAsia" w:hAnsiTheme="majorEastAsia" w:eastAsiaTheme="majorEastAsia" w:cstheme="majorEastAsia"/>
          <w:b/>
          <w:bCs/>
          <w:sz w:val="28"/>
          <w:szCs w:val="28"/>
          <w:lang w:val="en-US" w:eastAsia="zh-CN"/>
        </w:rPr>
        <w:t>第二章 电气设备安装工程识图及计量</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4"/>
          <w:szCs w:val="24"/>
          <w:lang w:val="en-US" w:eastAsia="zh-CN"/>
        </w:rPr>
        <w:t>考试内容</w:t>
      </w:r>
      <w:r>
        <w:rPr>
          <w:rFonts w:hint="eastAsia" w:asciiTheme="majorEastAsia" w:hAnsiTheme="majorEastAsia" w:eastAsiaTheme="majorEastAsia" w:cstheme="majorEastAsia"/>
          <w:b/>
          <w:bCs/>
          <w:sz w:val="28"/>
          <w:szCs w:val="36"/>
          <w:lang w:val="en-US" w:eastAsia="zh-CN"/>
        </w:rPr>
        <w:t>：</w:t>
      </w:r>
      <w:r>
        <w:rPr>
          <w:rFonts w:hint="eastAsia" w:asciiTheme="majorEastAsia" w:hAnsiTheme="majorEastAsia" w:eastAsiaTheme="majorEastAsia" w:cstheme="majorEastAsia"/>
          <w:b w:val="0"/>
          <w:bCs w:val="0"/>
          <w:sz w:val="21"/>
          <w:szCs w:val="21"/>
          <w:lang w:val="en-US" w:eastAsia="zh-CN"/>
        </w:rPr>
        <w:t>根据相关电气工程图纸，进行电气图纸的识读，以及规定线路的</w:t>
      </w:r>
      <w:r>
        <w:rPr>
          <w:rFonts w:hint="eastAsia" w:eastAsiaTheme="majorEastAsia"/>
          <w:kern w:val="0"/>
          <w:szCs w:val="21"/>
          <w:lang w:eastAsia="zh-CN"/>
        </w:rPr>
        <w:t>配管、配线计量</w:t>
      </w:r>
      <w:r>
        <w:rPr>
          <w:rFonts w:hint="eastAsia" w:asciiTheme="majorEastAsia" w:hAnsiTheme="majorEastAsia" w:eastAsiaTheme="majorEastAsia" w:cstheme="majorEastAsia"/>
          <w:sz w:val="21"/>
          <w:szCs w:val="21"/>
          <w:lang w:val="en-US" w:eastAsia="zh-CN"/>
        </w:rPr>
        <w:t xml:space="preserve"> </w:t>
      </w:r>
      <w:r>
        <w:rPr>
          <w:rFonts w:hint="eastAsia" w:ascii="黑体" w:hAnsi="黑体" w:eastAsia="黑体" w:cs="黑体"/>
          <w:sz w:val="28"/>
          <w:szCs w:val="36"/>
          <w:lang w:val="en-US" w:eastAsia="zh-CN"/>
        </w:rPr>
        <w:t xml:space="preserve"> </w:t>
      </w:r>
    </w:p>
    <w:p>
      <w:pPr>
        <w:jc w:val="both"/>
        <w:rPr>
          <w:rFonts w:hint="eastAsia" w:ascii="黑体" w:hAnsi="黑体" w:eastAsia="黑体" w:cs="黑体"/>
          <w:sz w:val="24"/>
          <w:szCs w:val="24"/>
          <w:lang w:val="en-US" w:eastAsia="zh-CN"/>
        </w:rPr>
      </w:pPr>
      <w:r>
        <w:rPr>
          <w:rFonts w:hint="eastAsia" w:asciiTheme="minorEastAsia" w:hAnsiTheme="minorEastAsia" w:eastAsiaTheme="minorEastAsia" w:cstheme="minorEastAsia"/>
          <w:b/>
          <w:bCs/>
          <w:sz w:val="24"/>
          <w:szCs w:val="24"/>
          <w:lang w:val="en-US" w:eastAsia="zh-CN"/>
        </w:rPr>
        <w:t>考试要求：</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1.掌握配管、配线的走向 </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2.掌握配管、配线的计量</w:t>
      </w:r>
    </w:p>
    <w:p>
      <w:pPr>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8"/>
          <w:szCs w:val="28"/>
          <w:lang w:val="en-US" w:eastAsia="zh-CN"/>
        </w:rPr>
        <w:t>第三章 给排水工程识图及计量</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4"/>
          <w:szCs w:val="24"/>
          <w:lang w:val="en-US" w:eastAsia="zh-CN"/>
        </w:rPr>
        <w:t>考试内容</w:t>
      </w:r>
      <w:r>
        <w:rPr>
          <w:rFonts w:hint="eastAsia" w:asciiTheme="majorEastAsia" w:hAnsiTheme="majorEastAsia" w:eastAsiaTheme="majorEastAsia" w:cstheme="majorEastAsia"/>
          <w:b/>
          <w:bCs/>
          <w:sz w:val="28"/>
          <w:szCs w:val="36"/>
          <w:lang w:val="en-US" w:eastAsia="zh-CN"/>
        </w:rPr>
        <w:t>：</w:t>
      </w:r>
      <w:r>
        <w:rPr>
          <w:rFonts w:hint="eastAsia" w:asciiTheme="majorEastAsia" w:hAnsiTheme="majorEastAsia" w:eastAsiaTheme="majorEastAsia" w:cstheme="majorEastAsia"/>
          <w:b w:val="0"/>
          <w:bCs w:val="0"/>
          <w:sz w:val="21"/>
          <w:szCs w:val="21"/>
          <w:lang w:val="en-US" w:eastAsia="zh-CN"/>
        </w:rPr>
        <w:t>根据相关给排水工程图纸，进行给排水图纸的识读，以及给水管、排水管的计量</w:t>
      </w:r>
    </w:p>
    <w:p>
      <w:p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考试要求：</w:t>
      </w:r>
    </w:p>
    <w:p>
      <w:pPr>
        <w:numPr>
          <w:ilvl w:val="0"/>
          <w:numId w:val="70"/>
        </w:numPr>
        <w:jc w:val="both"/>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掌握给水管、排水管的标高、管径</w:t>
      </w:r>
    </w:p>
    <w:p>
      <w:pPr>
        <w:numPr>
          <w:ilvl w:val="0"/>
          <w:numId w:val="70"/>
        </w:numPr>
        <w:jc w:val="both"/>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掌握给水管、排水管的计量</w:t>
      </w:r>
    </w:p>
    <w:p>
      <w:pPr>
        <w:numPr>
          <w:ilvl w:val="0"/>
          <w:numId w:val="0"/>
        </w:numPr>
        <w:jc w:val="center"/>
        <w:rPr>
          <w:rFonts w:hint="eastAsia" w:asciiTheme="minorEastAsia" w:hAnsiTheme="minorEastAsia" w:cstheme="minorEastAsia"/>
          <w:b w:val="0"/>
          <w:bCs w:val="0"/>
          <w:sz w:val="21"/>
          <w:szCs w:val="21"/>
          <w:lang w:val="en-US" w:eastAsia="zh-CN"/>
        </w:rPr>
      </w:pPr>
      <w:r>
        <w:rPr>
          <w:rFonts w:hint="eastAsia" w:asciiTheme="majorEastAsia" w:hAnsiTheme="majorEastAsia" w:eastAsiaTheme="majorEastAsia" w:cstheme="majorEastAsia"/>
          <w:b/>
          <w:bCs/>
          <w:sz w:val="28"/>
          <w:szCs w:val="28"/>
          <w:lang w:val="en-US" w:eastAsia="zh-CN"/>
        </w:rPr>
        <w:t>第四章 消防工程识图及计量</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4"/>
          <w:szCs w:val="24"/>
          <w:lang w:val="en-US" w:eastAsia="zh-CN"/>
        </w:rPr>
        <w:t>考试内容</w:t>
      </w:r>
      <w:r>
        <w:rPr>
          <w:rFonts w:hint="eastAsia" w:asciiTheme="majorEastAsia" w:hAnsiTheme="majorEastAsia" w:eastAsiaTheme="majorEastAsia" w:cstheme="majorEastAsia"/>
          <w:b/>
          <w:bCs/>
          <w:sz w:val="28"/>
          <w:szCs w:val="36"/>
          <w:lang w:val="en-US" w:eastAsia="zh-CN"/>
        </w:rPr>
        <w:t>：</w:t>
      </w:r>
      <w:r>
        <w:rPr>
          <w:rFonts w:hint="eastAsia" w:asciiTheme="majorEastAsia" w:hAnsiTheme="majorEastAsia" w:eastAsiaTheme="majorEastAsia" w:cstheme="majorEastAsia"/>
          <w:b w:val="0"/>
          <w:bCs w:val="0"/>
          <w:sz w:val="21"/>
          <w:szCs w:val="21"/>
          <w:lang w:val="en-US" w:eastAsia="zh-CN"/>
        </w:rPr>
        <w:t>消防系统的基本知识，消防系统的组成，灭火系统的分类</w:t>
      </w:r>
    </w:p>
    <w:p>
      <w:p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考试要求：</w:t>
      </w:r>
    </w:p>
    <w:p>
      <w:pPr>
        <w:numPr>
          <w:ilvl w:val="0"/>
          <w:numId w:val="0"/>
        </w:numPr>
        <w:jc w:val="both"/>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1.掌握消火栓系统的组成</w:t>
      </w:r>
    </w:p>
    <w:p>
      <w:pPr>
        <w:numPr>
          <w:ilvl w:val="0"/>
          <w:numId w:val="0"/>
        </w:numPr>
        <w:jc w:val="both"/>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2.掌握灭火系统的分类</w:t>
      </w:r>
    </w:p>
    <w:p>
      <w:pPr>
        <w:numPr>
          <w:ilvl w:val="0"/>
          <w:numId w:val="0"/>
        </w:numPr>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第五章 通风空调工程识图及计量</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4"/>
          <w:szCs w:val="24"/>
          <w:lang w:val="en-US" w:eastAsia="zh-CN"/>
        </w:rPr>
        <w:t>考试内容</w:t>
      </w:r>
      <w:r>
        <w:rPr>
          <w:rFonts w:hint="eastAsia" w:asciiTheme="majorEastAsia" w:hAnsiTheme="majorEastAsia" w:eastAsiaTheme="majorEastAsia" w:cstheme="majorEastAsia"/>
          <w:b/>
          <w:bCs/>
          <w:sz w:val="28"/>
          <w:szCs w:val="36"/>
          <w:lang w:val="en-US" w:eastAsia="zh-CN"/>
        </w:rPr>
        <w:t>：</w:t>
      </w:r>
      <w:r>
        <w:rPr>
          <w:rFonts w:hint="eastAsia" w:asciiTheme="majorEastAsia" w:hAnsiTheme="majorEastAsia" w:eastAsiaTheme="majorEastAsia" w:cstheme="majorEastAsia"/>
          <w:b w:val="0"/>
          <w:bCs w:val="0"/>
          <w:sz w:val="21"/>
          <w:szCs w:val="21"/>
          <w:lang w:val="en-US" w:eastAsia="zh-CN"/>
        </w:rPr>
        <w:t>通风空调的基本知识，通风空调规范相关知识</w:t>
      </w:r>
    </w:p>
    <w:p>
      <w:p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考试要求：</w:t>
      </w:r>
    </w:p>
    <w:p>
      <w:pPr>
        <w:numPr>
          <w:ilvl w:val="0"/>
          <w:numId w:val="71"/>
        </w:numPr>
        <w:jc w:val="both"/>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掌握通风空调系统的组成</w:t>
      </w:r>
    </w:p>
    <w:p>
      <w:pPr>
        <w:numPr>
          <w:ilvl w:val="0"/>
          <w:numId w:val="71"/>
        </w:numPr>
        <w:jc w:val="both"/>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掌握通风空调的相关计算规则</w:t>
      </w:r>
    </w:p>
    <w:p>
      <w:pPr>
        <w:numPr>
          <w:ilvl w:val="0"/>
          <w:numId w:val="0"/>
        </w:numPr>
        <w:jc w:val="both"/>
        <w:rPr>
          <w:rFonts w:hint="eastAsia" w:ascii="黑体" w:hAnsi="黑体" w:eastAsia="黑体" w:cs="黑体"/>
          <w:sz w:val="24"/>
          <w:szCs w:val="24"/>
          <w:lang w:val="en-US" w:eastAsia="zh-CN"/>
        </w:rPr>
      </w:pPr>
      <w:r>
        <w:rPr>
          <w:rFonts w:hint="eastAsia" w:asciiTheme="majorEastAsia" w:hAnsiTheme="majorEastAsia" w:eastAsiaTheme="majorEastAsia" w:cstheme="majorEastAsia"/>
          <w:b/>
          <w:bCs/>
          <w:sz w:val="24"/>
          <w:szCs w:val="24"/>
          <w:lang w:val="en-US" w:eastAsia="zh-CN"/>
        </w:rPr>
        <w:t>三、考试形式</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《安装工程定额与预算课程》分一学期完成教学，学期结束都必须进行一次期末考试。一学期为64课时,教学及考试内容为从第一章到第五章。</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答卷方式：项目化考试，开卷考查</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考试时间：150分钟。</w:t>
      </w:r>
    </w:p>
    <w:p>
      <w:pPr>
        <w:numPr>
          <w:ilvl w:val="0"/>
          <w:numId w:val="0"/>
        </w:numPr>
        <w:jc w:val="both"/>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四、试题结构</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1、内容比例</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第一学期考卷</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第一章内容占 10%；第二章占 30%；第三章占30%；第四章占10%；第五章占10%。</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2、题型比例</w:t>
      </w:r>
    </w:p>
    <w:p>
      <w:pPr>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问答题40%，计算题60%。</w:t>
      </w:r>
    </w:p>
    <w:p>
      <w:pPr>
        <w:jc w:val="both"/>
        <w:rPr>
          <w:rFonts w:hint="eastAsia" w:ascii="黑体" w:eastAsia="黑体"/>
          <w:sz w:val="24"/>
          <w:lang w:eastAsia="zh-CN"/>
        </w:rPr>
      </w:pPr>
    </w:p>
    <w:sectPr>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隶书">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eastAsiaTheme="minor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eastAsiaTheme="minorEastAsia"/>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eastAsiaTheme="minorEastAsia"/>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12</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112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112</w:t>
                    </w:r>
                    <w:r>
                      <w:rPr>
                        <w:rFonts w:hint="eastAsia"/>
                        <w:sz w:val="18"/>
                        <w:lang w:eastAsia="zh-CN"/>
                      </w:rPr>
                      <w:fldChar w:fldCharType="end"/>
                    </w:r>
                  </w:p>
                </w:txbxContent>
              </v:textbox>
            </v:shape>
          </w:pict>
        </mc:Fallback>
      </mc:AlternateContent>
    </w:r>
  </w:p>
  <w:p>
    <w:pPr>
      <w:pStyle w:val="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A629D"/>
    <w:multiLevelType w:val="singleLevel"/>
    <w:tmpl w:val="594A629D"/>
    <w:lvl w:ilvl="0" w:tentative="0">
      <w:start w:val="2"/>
      <w:numFmt w:val="chineseCounting"/>
      <w:suff w:val="nothing"/>
      <w:lvlText w:val="（%1）"/>
      <w:lvlJc w:val="left"/>
    </w:lvl>
  </w:abstractNum>
  <w:abstractNum w:abstractNumId="1">
    <w:nsid w:val="594A6689"/>
    <w:multiLevelType w:val="singleLevel"/>
    <w:tmpl w:val="594A6689"/>
    <w:lvl w:ilvl="0" w:tentative="0">
      <w:start w:val="2"/>
      <w:numFmt w:val="chineseCounting"/>
      <w:suff w:val="nothing"/>
      <w:lvlText w:val="（%1）"/>
      <w:lvlJc w:val="left"/>
    </w:lvl>
  </w:abstractNum>
  <w:abstractNum w:abstractNumId="2">
    <w:nsid w:val="594A675B"/>
    <w:multiLevelType w:val="singleLevel"/>
    <w:tmpl w:val="594A675B"/>
    <w:lvl w:ilvl="0" w:tentative="0">
      <w:start w:val="3"/>
      <w:numFmt w:val="chineseCounting"/>
      <w:suff w:val="nothing"/>
      <w:lvlText w:val="%1、"/>
      <w:lvlJc w:val="left"/>
    </w:lvl>
  </w:abstractNum>
  <w:abstractNum w:abstractNumId="3">
    <w:nsid w:val="594B2C4A"/>
    <w:multiLevelType w:val="singleLevel"/>
    <w:tmpl w:val="594B2C4A"/>
    <w:lvl w:ilvl="0" w:tentative="0">
      <w:start w:val="2"/>
      <w:numFmt w:val="chineseCounting"/>
      <w:suff w:val="nothing"/>
      <w:lvlText w:val="（%1）"/>
      <w:lvlJc w:val="left"/>
    </w:lvl>
  </w:abstractNum>
  <w:abstractNum w:abstractNumId="4">
    <w:nsid w:val="5962EB99"/>
    <w:multiLevelType w:val="singleLevel"/>
    <w:tmpl w:val="5962EB99"/>
    <w:lvl w:ilvl="0" w:tentative="0">
      <w:start w:val="1"/>
      <w:numFmt w:val="chineseCounting"/>
      <w:suff w:val="nothing"/>
      <w:lvlText w:val="%1、"/>
      <w:lvlJc w:val="left"/>
    </w:lvl>
  </w:abstractNum>
  <w:abstractNum w:abstractNumId="5">
    <w:nsid w:val="59647495"/>
    <w:multiLevelType w:val="singleLevel"/>
    <w:tmpl w:val="59647495"/>
    <w:lvl w:ilvl="0" w:tentative="0">
      <w:start w:val="1"/>
      <w:numFmt w:val="decimal"/>
      <w:suff w:val="nothing"/>
      <w:lvlText w:val="%1."/>
      <w:lvlJc w:val="left"/>
    </w:lvl>
  </w:abstractNum>
  <w:abstractNum w:abstractNumId="6">
    <w:nsid w:val="59649042"/>
    <w:multiLevelType w:val="singleLevel"/>
    <w:tmpl w:val="59649042"/>
    <w:lvl w:ilvl="0" w:tentative="0">
      <w:start w:val="1"/>
      <w:numFmt w:val="decimal"/>
      <w:suff w:val="nothing"/>
      <w:lvlText w:val="%1."/>
      <w:lvlJc w:val="left"/>
    </w:lvl>
  </w:abstractNum>
  <w:abstractNum w:abstractNumId="7">
    <w:nsid w:val="5964991C"/>
    <w:multiLevelType w:val="singleLevel"/>
    <w:tmpl w:val="5964991C"/>
    <w:lvl w:ilvl="0" w:tentative="0">
      <w:start w:val="1"/>
      <w:numFmt w:val="decimal"/>
      <w:suff w:val="nothing"/>
      <w:lvlText w:val="%1."/>
      <w:lvlJc w:val="left"/>
    </w:lvl>
  </w:abstractNum>
  <w:abstractNum w:abstractNumId="8">
    <w:nsid w:val="59649AF8"/>
    <w:multiLevelType w:val="singleLevel"/>
    <w:tmpl w:val="59649AF8"/>
    <w:lvl w:ilvl="0" w:tentative="0">
      <w:start w:val="2"/>
      <w:numFmt w:val="chineseCounting"/>
      <w:suff w:val="nothing"/>
      <w:lvlText w:val="%1、"/>
      <w:lvlJc w:val="left"/>
    </w:lvl>
  </w:abstractNum>
  <w:abstractNum w:abstractNumId="9">
    <w:nsid w:val="5965CC5C"/>
    <w:multiLevelType w:val="singleLevel"/>
    <w:tmpl w:val="5965CC5C"/>
    <w:lvl w:ilvl="0" w:tentative="0">
      <w:start w:val="3"/>
      <w:numFmt w:val="chineseCounting"/>
      <w:suff w:val="nothing"/>
      <w:lvlText w:val="%1、"/>
      <w:lvlJc w:val="left"/>
    </w:lvl>
  </w:abstractNum>
  <w:abstractNum w:abstractNumId="10">
    <w:nsid w:val="5965CCE5"/>
    <w:multiLevelType w:val="singleLevel"/>
    <w:tmpl w:val="5965CCE5"/>
    <w:lvl w:ilvl="0" w:tentative="0">
      <w:start w:val="4"/>
      <w:numFmt w:val="chineseCounting"/>
      <w:suff w:val="nothing"/>
      <w:lvlText w:val="%1、"/>
      <w:lvlJc w:val="left"/>
    </w:lvl>
  </w:abstractNum>
  <w:abstractNum w:abstractNumId="11">
    <w:nsid w:val="5965CE71"/>
    <w:multiLevelType w:val="singleLevel"/>
    <w:tmpl w:val="5965CE71"/>
    <w:lvl w:ilvl="0" w:tentative="0">
      <w:start w:val="1"/>
      <w:numFmt w:val="decimal"/>
      <w:suff w:val="nothing"/>
      <w:lvlText w:val="%1."/>
      <w:lvlJc w:val="left"/>
    </w:lvl>
  </w:abstractNum>
  <w:abstractNum w:abstractNumId="12">
    <w:nsid w:val="5965CFE9"/>
    <w:multiLevelType w:val="singleLevel"/>
    <w:tmpl w:val="5965CFE9"/>
    <w:lvl w:ilvl="0" w:tentative="0">
      <w:start w:val="3"/>
      <w:numFmt w:val="chineseCounting"/>
      <w:suff w:val="nothing"/>
      <w:lvlText w:val="%1、"/>
      <w:lvlJc w:val="left"/>
    </w:lvl>
  </w:abstractNum>
  <w:abstractNum w:abstractNumId="13">
    <w:nsid w:val="5965D18A"/>
    <w:multiLevelType w:val="singleLevel"/>
    <w:tmpl w:val="5965D18A"/>
    <w:lvl w:ilvl="0" w:tentative="0">
      <w:start w:val="1"/>
      <w:numFmt w:val="decimal"/>
      <w:suff w:val="nothing"/>
      <w:lvlText w:val="%1."/>
      <w:lvlJc w:val="left"/>
    </w:lvl>
  </w:abstractNum>
  <w:abstractNum w:abstractNumId="14">
    <w:nsid w:val="5965D1D9"/>
    <w:multiLevelType w:val="singleLevel"/>
    <w:tmpl w:val="5965D1D9"/>
    <w:lvl w:ilvl="0" w:tentative="0">
      <w:start w:val="1"/>
      <w:numFmt w:val="decimal"/>
      <w:suff w:val="nothing"/>
      <w:lvlText w:val="%1."/>
      <w:lvlJc w:val="left"/>
    </w:lvl>
  </w:abstractNum>
  <w:abstractNum w:abstractNumId="15">
    <w:nsid w:val="5965D25E"/>
    <w:multiLevelType w:val="singleLevel"/>
    <w:tmpl w:val="5965D25E"/>
    <w:lvl w:ilvl="0" w:tentative="0">
      <w:start w:val="1"/>
      <w:numFmt w:val="chineseCounting"/>
      <w:suff w:val="nothing"/>
      <w:lvlText w:val="%1、"/>
      <w:lvlJc w:val="left"/>
    </w:lvl>
  </w:abstractNum>
  <w:abstractNum w:abstractNumId="16">
    <w:nsid w:val="5965D6A7"/>
    <w:multiLevelType w:val="singleLevel"/>
    <w:tmpl w:val="5965D6A7"/>
    <w:lvl w:ilvl="0" w:tentative="0">
      <w:start w:val="3"/>
      <w:numFmt w:val="chineseCounting"/>
      <w:suff w:val="nothing"/>
      <w:lvlText w:val="%1、"/>
      <w:lvlJc w:val="left"/>
    </w:lvl>
  </w:abstractNum>
  <w:abstractNum w:abstractNumId="17">
    <w:nsid w:val="5965DA71"/>
    <w:multiLevelType w:val="singleLevel"/>
    <w:tmpl w:val="5965DA71"/>
    <w:lvl w:ilvl="0" w:tentative="0">
      <w:start w:val="1"/>
      <w:numFmt w:val="decimal"/>
      <w:suff w:val="nothing"/>
      <w:lvlText w:val="%1."/>
      <w:lvlJc w:val="left"/>
    </w:lvl>
  </w:abstractNum>
  <w:abstractNum w:abstractNumId="18">
    <w:nsid w:val="5965DAA5"/>
    <w:multiLevelType w:val="singleLevel"/>
    <w:tmpl w:val="5965DAA5"/>
    <w:lvl w:ilvl="0" w:tentative="0">
      <w:start w:val="1"/>
      <w:numFmt w:val="decimal"/>
      <w:suff w:val="nothing"/>
      <w:lvlText w:val="%1."/>
      <w:lvlJc w:val="left"/>
    </w:lvl>
  </w:abstractNum>
  <w:abstractNum w:abstractNumId="19">
    <w:nsid w:val="5965DAE4"/>
    <w:multiLevelType w:val="singleLevel"/>
    <w:tmpl w:val="5965DAE4"/>
    <w:lvl w:ilvl="0" w:tentative="0">
      <w:start w:val="1"/>
      <w:numFmt w:val="chineseCounting"/>
      <w:suff w:val="nothing"/>
      <w:lvlText w:val="%1、"/>
      <w:lvlJc w:val="left"/>
    </w:lvl>
  </w:abstractNum>
  <w:abstractNum w:abstractNumId="20">
    <w:nsid w:val="5965DB94"/>
    <w:multiLevelType w:val="singleLevel"/>
    <w:tmpl w:val="5965DB94"/>
    <w:lvl w:ilvl="0" w:tentative="0">
      <w:start w:val="3"/>
      <w:numFmt w:val="chineseCounting"/>
      <w:suff w:val="nothing"/>
      <w:lvlText w:val="%1、"/>
      <w:lvlJc w:val="left"/>
    </w:lvl>
  </w:abstractNum>
  <w:abstractNum w:abstractNumId="21">
    <w:nsid w:val="5965DD2A"/>
    <w:multiLevelType w:val="singleLevel"/>
    <w:tmpl w:val="5965DD2A"/>
    <w:lvl w:ilvl="0" w:tentative="0">
      <w:start w:val="1"/>
      <w:numFmt w:val="decimal"/>
      <w:suff w:val="nothing"/>
      <w:lvlText w:val="%1."/>
      <w:lvlJc w:val="left"/>
    </w:lvl>
  </w:abstractNum>
  <w:abstractNum w:abstractNumId="22">
    <w:nsid w:val="5965E095"/>
    <w:multiLevelType w:val="singleLevel"/>
    <w:tmpl w:val="5965E095"/>
    <w:lvl w:ilvl="0" w:tentative="0">
      <w:start w:val="1"/>
      <w:numFmt w:val="chineseCounting"/>
      <w:suff w:val="nothing"/>
      <w:lvlText w:val="%1、"/>
      <w:lvlJc w:val="left"/>
    </w:lvl>
  </w:abstractNum>
  <w:abstractNum w:abstractNumId="23">
    <w:nsid w:val="5965E26A"/>
    <w:multiLevelType w:val="singleLevel"/>
    <w:tmpl w:val="5965E26A"/>
    <w:lvl w:ilvl="0" w:tentative="0">
      <w:start w:val="3"/>
      <w:numFmt w:val="chineseCounting"/>
      <w:suff w:val="nothing"/>
      <w:lvlText w:val="%1、"/>
      <w:lvlJc w:val="left"/>
    </w:lvl>
  </w:abstractNum>
  <w:abstractNum w:abstractNumId="24">
    <w:nsid w:val="5965E32F"/>
    <w:multiLevelType w:val="singleLevel"/>
    <w:tmpl w:val="5965E32F"/>
    <w:lvl w:ilvl="0" w:tentative="0">
      <w:start w:val="4"/>
      <w:numFmt w:val="chineseCounting"/>
      <w:suff w:val="nothing"/>
      <w:lvlText w:val="%1、"/>
      <w:lvlJc w:val="left"/>
    </w:lvl>
  </w:abstractNum>
  <w:abstractNum w:abstractNumId="25">
    <w:nsid w:val="5965E575"/>
    <w:multiLevelType w:val="singleLevel"/>
    <w:tmpl w:val="5965E575"/>
    <w:lvl w:ilvl="0" w:tentative="0">
      <w:start w:val="1"/>
      <w:numFmt w:val="decimal"/>
      <w:suff w:val="nothing"/>
      <w:lvlText w:val="%1."/>
      <w:lvlJc w:val="left"/>
    </w:lvl>
  </w:abstractNum>
  <w:abstractNum w:abstractNumId="26">
    <w:nsid w:val="5965E9DA"/>
    <w:multiLevelType w:val="singleLevel"/>
    <w:tmpl w:val="5965E9DA"/>
    <w:lvl w:ilvl="0" w:tentative="0">
      <w:start w:val="1"/>
      <w:numFmt w:val="decimal"/>
      <w:suff w:val="nothing"/>
      <w:lvlText w:val="%1."/>
      <w:lvlJc w:val="left"/>
    </w:lvl>
  </w:abstractNum>
  <w:abstractNum w:abstractNumId="27">
    <w:nsid w:val="59662104"/>
    <w:multiLevelType w:val="singleLevel"/>
    <w:tmpl w:val="59662104"/>
    <w:lvl w:ilvl="0" w:tentative="0">
      <w:start w:val="3"/>
      <w:numFmt w:val="chineseCounting"/>
      <w:suff w:val="nothing"/>
      <w:lvlText w:val="%1、"/>
      <w:lvlJc w:val="left"/>
    </w:lvl>
  </w:abstractNum>
  <w:abstractNum w:abstractNumId="28">
    <w:nsid w:val="596821AF"/>
    <w:multiLevelType w:val="singleLevel"/>
    <w:tmpl w:val="596821AF"/>
    <w:lvl w:ilvl="0" w:tentative="0">
      <w:start w:val="1"/>
      <w:numFmt w:val="decimal"/>
      <w:suff w:val="nothing"/>
      <w:lvlText w:val="%1."/>
      <w:lvlJc w:val="left"/>
    </w:lvl>
  </w:abstractNum>
  <w:abstractNum w:abstractNumId="29">
    <w:nsid w:val="596822D6"/>
    <w:multiLevelType w:val="singleLevel"/>
    <w:tmpl w:val="596822D6"/>
    <w:lvl w:ilvl="0" w:tentative="0">
      <w:start w:val="1"/>
      <w:numFmt w:val="decimal"/>
      <w:suff w:val="nothing"/>
      <w:lvlText w:val="%1."/>
      <w:lvlJc w:val="left"/>
    </w:lvl>
  </w:abstractNum>
  <w:abstractNum w:abstractNumId="30">
    <w:nsid w:val="5968259A"/>
    <w:multiLevelType w:val="singleLevel"/>
    <w:tmpl w:val="5968259A"/>
    <w:lvl w:ilvl="0" w:tentative="0">
      <w:start w:val="3"/>
      <w:numFmt w:val="chineseCounting"/>
      <w:suff w:val="nothing"/>
      <w:lvlText w:val="%1、"/>
      <w:lvlJc w:val="left"/>
    </w:lvl>
  </w:abstractNum>
  <w:abstractNum w:abstractNumId="31">
    <w:nsid w:val="5968278C"/>
    <w:multiLevelType w:val="singleLevel"/>
    <w:tmpl w:val="5968278C"/>
    <w:lvl w:ilvl="0" w:tentative="0">
      <w:start w:val="1"/>
      <w:numFmt w:val="decimal"/>
      <w:suff w:val="nothing"/>
      <w:lvlText w:val="%1."/>
      <w:lvlJc w:val="left"/>
    </w:lvl>
  </w:abstractNum>
  <w:abstractNum w:abstractNumId="32">
    <w:nsid w:val="59682850"/>
    <w:multiLevelType w:val="singleLevel"/>
    <w:tmpl w:val="59682850"/>
    <w:lvl w:ilvl="0" w:tentative="0">
      <w:start w:val="2"/>
      <w:numFmt w:val="chineseCounting"/>
      <w:suff w:val="nothing"/>
      <w:lvlText w:val="%1、"/>
      <w:lvlJc w:val="left"/>
    </w:lvl>
  </w:abstractNum>
  <w:abstractNum w:abstractNumId="33">
    <w:nsid w:val="59682884"/>
    <w:multiLevelType w:val="singleLevel"/>
    <w:tmpl w:val="59682884"/>
    <w:lvl w:ilvl="0" w:tentative="0">
      <w:start w:val="1"/>
      <w:numFmt w:val="decimal"/>
      <w:suff w:val="nothing"/>
      <w:lvlText w:val="%1."/>
      <w:lvlJc w:val="left"/>
    </w:lvl>
  </w:abstractNum>
  <w:abstractNum w:abstractNumId="34">
    <w:nsid w:val="59682A7F"/>
    <w:multiLevelType w:val="singleLevel"/>
    <w:tmpl w:val="59682A7F"/>
    <w:lvl w:ilvl="0" w:tentative="0">
      <w:start w:val="1"/>
      <w:numFmt w:val="decimal"/>
      <w:suff w:val="nothing"/>
      <w:lvlText w:val="%1."/>
      <w:lvlJc w:val="left"/>
    </w:lvl>
  </w:abstractNum>
  <w:abstractNum w:abstractNumId="35">
    <w:nsid w:val="59683407"/>
    <w:multiLevelType w:val="singleLevel"/>
    <w:tmpl w:val="59683407"/>
    <w:lvl w:ilvl="0" w:tentative="0">
      <w:start w:val="1"/>
      <w:numFmt w:val="decimal"/>
      <w:suff w:val="nothing"/>
      <w:lvlText w:val="%1."/>
      <w:lvlJc w:val="left"/>
    </w:lvl>
  </w:abstractNum>
  <w:abstractNum w:abstractNumId="36">
    <w:nsid w:val="596835EA"/>
    <w:multiLevelType w:val="singleLevel"/>
    <w:tmpl w:val="596835EA"/>
    <w:lvl w:ilvl="0" w:tentative="0">
      <w:start w:val="3"/>
      <w:numFmt w:val="chineseCounting"/>
      <w:suff w:val="nothing"/>
      <w:lvlText w:val="%1、"/>
      <w:lvlJc w:val="left"/>
    </w:lvl>
  </w:abstractNum>
  <w:abstractNum w:abstractNumId="37">
    <w:nsid w:val="59683669"/>
    <w:multiLevelType w:val="singleLevel"/>
    <w:tmpl w:val="59683669"/>
    <w:lvl w:ilvl="0" w:tentative="0">
      <w:start w:val="1"/>
      <w:numFmt w:val="decimal"/>
      <w:suff w:val="nothing"/>
      <w:lvlText w:val="%1."/>
      <w:lvlJc w:val="left"/>
    </w:lvl>
  </w:abstractNum>
  <w:abstractNum w:abstractNumId="38">
    <w:nsid w:val="59683746"/>
    <w:multiLevelType w:val="singleLevel"/>
    <w:tmpl w:val="59683746"/>
    <w:lvl w:ilvl="0" w:tentative="0">
      <w:start w:val="4"/>
      <w:numFmt w:val="chineseCounting"/>
      <w:suff w:val="nothing"/>
      <w:lvlText w:val="%1、"/>
      <w:lvlJc w:val="left"/>
    </w:lvl>
  </w:abstractNum>
  <w:abstractNum w:abstractNumId="39">
    <w:nsid w:val="596838A6"/>
    <w:multiLevelType w:val="singleLevel"/>
    <w:tmpl w:val="596838A6"/>
    <w:lvl w:ilvl="0" w:tentative="0">
      <w:start w:val="1"/>
      <w:numFmt w:val="decimal"/>
      <w:suff w:val="nothing"/>
      <w:lvlText w:val="%1."/>
      <w:lvlJc w:val="left"/>
    </w:lvl>
  </w:abstractNum>
  <w:abstractNum w:abstractNumId="40">
    <w:nsid w:val="59683957"/>
    <w:multiLevelType w:val="singleLevel"/>
    <w:tmpl w:val="59683957"/>
    <w:lvl w:ilvl="0" w:tentative="0">
      <w:start w:val="1"/>
      <w:numFmt w:val="decimal"/>
      <w:suff w:val="nothing"/>
      <w:lvlText w:val="%1."/>
      <w:lvlJc w:val="left"/>
    </w:lvl>
  </w:abstractNum>
  <w:abstractNum w:abstractNumId="41">
    <w:nsid w:val="59683B44"/>
    <w:multiLevelType w:val="singleLevel"/>
    <w:tmpl w:val="59683B44"/>
    <w:lvl w:ilvl="0" w:tentative="0">
      <w:start w:val="3"/>
      <w:numFmt w:val="chineseCounting"/>
      <w:suff w:val="nothing"/>
      <w:lvlText w:val="%1、"/>
      <w:lvlJc w:val="left"/>
    </w:lvl>
  </w:abstractNum>
  <w:abstractNum w:abstractNumId="42">
    <w:nsid w:val="596B3999"/>
    <w:multiLevelType w:val="singleLevel"/>
    <w:tmpl w:val="596B3999"/>
    <w:lvl w:ilvl="0" w:tentative="0">
      <w:start w:val="1"/>
      <w:numFmt w:val="decimal"/>
      <w:suff w:val="nothing"/>
      <w:lvlText w:val="%1."/>
      <w:lvlJc w:val="left"/>
    </w:lvl>
  </w:abstractNum>
  <w:abstractNum w:abstractNumId="43">
    <w:nsid w:val="596B3A4D"/>
    <w:multiLevelType w:val="singleLevel"/>
    <w:tmpl w:val="596B3A4D"/>
    <w:lvl w:ilvl="0" w:tentative="0">
      <w:start w:val="1"/>
      <w:numFmt w:val="decimal"/>
      <w:suff w:val="nothing"/>
      <w:lvlText w:val="%1."/>
      <w:lvlJc w:val="left"/>
    </w:lvl>
  </w:abstractNum>
  <w:abstractNum w:abstractNumId="44">
    <w:nsid w:val="596B3C7D"/>
    <w:multiLevelType w:val="singleLevel"/>
    <w:tmpl w:val="596B3C7D"/>
    <w:lvl w:ilvl="0" w:tentative="0">
      <w:start w:val="1"/>
      <w:numFmt w:val="decimal"/>
      <w:suff w:val="nothing"/>
      <w:lvlText w:val="%1."/>
      <w:lvlJc w:val="left"/>
    </w:lvl>
  </w:abstractNum>
  <w:abstractNum w:abstractNumId="45">
    <w:nsid w:val="596B3CC1"/>
    <w:multiLevelType w:val="singleLevel"/>
    <w:tmpl w:val="596B3CC1"/>
    <w:lvl w:ilvl="0" w:tentative="0">
      <w:start w:val="1"/>
      <w:numFmt w:val="decimal"/>
      <w:suff w:val="nothing"/>
      <w:lvlText w:val="%1."/>
      <w:lvlJc w:val="left"/>
    </w:lvl>
  </w:abstractNum>
  <w:abstractNum w:abstractNumId="46">
    <w:nsid w:val="59733886"/>
    <w:multiLevelType w:val="singleLevel"/>
    <w:tmpl w:val="59733886"/>
    <w:lvl w:ilvl="0" w:tentative="0">
      <w:start w:val="3"/>
      <w:numFmt w:val="chineseCounting"/>
      <w:suff w:val="nothing"/>
      <w:lvlText w:val="%1、"/>
      <w:lvlJc w:val="left"/>
    </w:lvl>
  </w:abstractNum>
  <w:abstractNum w:abstractNumId="47">
    <w:nsid w:val="597344F8"/>
    <w:multiLevelType w:val="singleLevel"/>
    <w:tmpl w:val="597344F8"/>
    <w:lvl w:ilvl="0" w:tentative="0">
      <w:start w:val="1"/>
      <w:numFmt w:val="decimal"/>
      <w:suff w:val="nothing"/>
      <w:lvlText w:val="%1."/>
      <w:lvlJc w:val="left"/>
    </w:lvl>
  </w:abstractNum>
  <w:abstractNum w:abstractNumId="48">
    <w:nsid w:val="597346CD"/>
    <w:multiLevelType w:val="singleLevel"/>
    <w:tmpl w:val="597346CD"/>
    <w:lvl w:ilvl="0" w:tentative="0">
      <w:start w:val="3"/>
      <w:numFmt w:val="chineseCounting"/>
      <w:suff w:val="nothing"/>
      <w:lvlText w:val="%1、"/>
      <w:lvlJc w:val="left"/>
    </w:lvl>
  </w:abstractNum>
  <w:abstractNum w:abstractNumId="49">
    <w:nsid w:val="59734D75"/>
    <w:multiLevelType w:val="singleLevel"/>
    <w:tmpl w:val="59734D75"/>
    <w:lvl w:ilvl="0" w:tentative="0">
      <w:start w:val="1"/>
      <w:numFmt w:val="decimal"/>
      <w:suff w:val="nothing"/>
      <w:lvlText w:val="%1."/>
      <w:lvlJc w:val="left"/>
    </w:lvl>
  </w:abstractNum>
  <w:abstractNum w:abstractNumId="50">
    <w:nsid w:val="59744C6D"/>
    <w:multiLevelType w:val="singleLevel"/>
    <w:tmpl w:val="59744C6D"/>
    <w:lvl w:ilvl="0" w:tentative="0">
      <w:start w:val="1"/>
      <w:numFmt w:val="chineseCounting"/>
      <w:suff w:val="nothing"/>
      <w:lvlText w:val="%1、"/>
      <w:lvlJc w:val="left"/>
    </w:lvl>
  </w:abstractNum>
  <w:abstractNum w:abstractNumId="51">
    <w:nsid w:val="59745CD3"/>
    <w:multiLevelType w:val="singleLevel"/>
    <w:tmpl w:val="59745CD3"/>
    <w:lvl w:ilvl="0" w:tentative="0">
      <w:start w:val="6"/>
      <w:numFmt w:val="chineseCounting"/>
      <w:suff w:val="nothing"/>
      <w:lvlText w:val="（%1）"/>
      <w:lvlJc w:val="left"/>
    </w:lvl>
  </w:abstractNum>
  <w:abstractNum w:abstractNumId="52">
    <w:nsid w:val="59745D66"/>
    <w:multiLevelType w:val="singleLevel"/>
    <w:tmpl w:val="59745D66"/>
    <w:lvl w:ilvl="0" w:tentative="0">
      <w:start w:val="9"/>
      <w:numFmt w:val="chineseCounting"/>
      <w:suff w:val="nothing"/>
      <w:lvlText w:val="（%1）"/>
      <w:lvlJc w:val="left"/>
    </w:lvl>
  </w:abstractNum>
  <w:abstractNum w:abstractNumId="53">
    <w:nsid w:val="59749C8D"/>
    <w:multiLevelType w:val="singleLevel"/>
    <w:tmpl w:val="59749C8D"/>
    <w:lvl w:ilvl="0" w:tentative="0">
      <w:start w:val="1"/>
      <w:numFmt w:val="decimal"/>
      <w:suff w:val="nothing"/>
      <w:lvlText w:val="%1."/>
      <w:lvlJc w:val="left"/>
    </w:lvl>
  </w:abstractNum>
  <w:abstractNum w:abstractNumId="54">
    <w:nsid w:val="5974A698"/>
    <w:multiLevelType w:val="singleLevel"/>
    <w:tmpl w:val="5974A698"/>
    <w:lvl w:ilvl="0" w:tentative="0">
      <w:start w:val="2"/>
      <w:numFmt w:val="chineseCounting"/>
      <w:suff w:val="nothing"/>
      <w:lvlText w:val="%1、"/>
      <w:lvlJc w:val="left"/>
    </w:lvl>
  </w:abstractNum>
  <w:abstractNum w:abstractNumId="55">
    <w:nsid w:val="5974B517"/>
    <w:multiLevelType w:val="singleLevel"/>
    <w:tmpl w:val="5974B517"/>
    <w:lvl w:ilvl="0" w:tentative="0">
      <w:start w:val="1"/>
      <w:numFmt w:val="decimal"/>
      <w:suff w:val="nothing"/>
      <w:lvlText w:val="%1."/>
      <w:lvlJc w:val="left"/>
    </w:lvl>
  </w:abstractNum>
  <w:abstractNum w:abstractNumId="56">
    <w:nsid w:val="5974B7C0"/>
    <w:multiLevelType w:val="singleLevel"/>
    <w:tmpl w:val="5974B7C0"/>
    <w:lvl w:ilvl="0" w:tentative="0">
      <w:start w:val="1"/>
      <w:numFmt w:val="decimal"/>
      <w:suff w:val="nothing"/>
      <w:lvlText w:val="%1."/>
      <w:lvlJc w:val="left"/>
    </w:lvl>
  </w:abstractNum>
  <w:abstractNum w:abstractNumId="57">
    <w:nsid w:val="59803D4E"/>
    <w:multiLevelType w:val="singleLevel"/>
    <w:tmpl w:val="59803D4E"/>
    <w:lvl w:ilvl="0" w:tentative="0">
      <w:start w:val="2"/>
      <w:numFmt w:val="chineseCounting"/>
      <w:suff w:val="nothing"/>
      <w:lvlText w:val="%1、"/>
      <w:lvlJc w:val="left"/>
    </w:lvl>
  </w:abstractNum>
  <w:abstractNum w:abstractNumId="58">
    <w:nsid w:val="59803EA3"/>
    <w:multiLevelType w:val="singleLevel"/>
    <w:tmpl w:val="59803EA3"/>
    <w:lvl w:ilvl="0" w:tentative="0">
      <w:start w:val="2"/>
      <w:numFmt w:val="chineseCounting"/>
      <w:suff w:val="nothing"/>
      <w:lvlText w:val="%1、"/>
      <w:lvlJc w:val="left"/>
    </w:lvl>
  </w:abstractNum>
  <w:abstractNum w:abstractNumId="59">
    <w:nsid w:val="5980444C"/>
    <w:multiLevelType w:val="singleLevel"/>
    <w:tmpl w:val="5980444C"/>
    <w:lvl w:ilvl="0" w:tentative="0">
      <w:start w:val="1"/>
      <w:numFmt w:val="decimal"/>
      <w:suff w:val="nothing"/>
      <w:lvlText w:val="%1."/>
      <w:lvlJc w:val="left"/>
    </w:lvl>
  </w:abstractNum>
  <w:abstractNum w:abstractNumId="60">
    <w:nsid w:val="59804468"/>
    <w:multiLevelType w:val="singleLevel"/>
    <w:tmpl w:val="59804468"/>
    <w:lvl w:ilvl="0" w:tentative="0">
      <w:start w:val="1"/>
      <w:numFmt w:val="decimal"/>
      <w:suff w:val="nothing"/>
      <w:lvlText w:val="%1."/>
      <w:lvlJc w:val="left"/>
    </w:lvl>
  </w:abstractNum>
  <w:abstractNum w:abstractNumId="61">
    <w:nsid w:val="59804476"/>
    <w:multiLevelType w:val="singleLevel"/>
    <w:tmpl w:val="59804476"/>
    <w:lvl w:ilvl="0" w:tentative="0">
      <w:start w:val="1"/>
      <w:numFmt w:val="decimal"/>
      <w:suff w:val="nothing"/>
      <w:lvlText w:val="%1."/>
      <w:lvlJc w:val="left"/>
    </w:lvl>
  </w:abstractNum>
  <w:abstractNum w:abstractNumId="62">
    <w:nsid w:val="59808D71"/>
    <w:multiLevelType w:val="singleLevel"/>
    <w:tmpl w:val="59808D71"/>
    <w:lvl w:ilvl="0" w:tentative="0">
      <w:start w:val="4"/>
      <w:numFmt w:val="chineseCounting"/>
      <w:suff w:val="nothing"/>
      <w:lvlText w:val="（%1）"/>
      <w:lvlJc w:val="left"/>
    </w:lvl>
  </w:abstractNum>
  <w:abstractNum w:abstractNumId="63">
    <w:nsid w:val="599A90A1"/>
    <w:multiLevelType w:val="singleLevel"/>
    <w:tmpl w:val="599A90A1"/>
    <w:lvl w:ilvl="0" w:tentative="0">
      <w:start w:val="2"/>
      <w:numFmt w:val="decimal"/>
      <w:suff w:val="nothing"/>
      <w:lvlText w:val="%1."/>
      <w:lvlJc w:val="left"/>
    </w:lvl>
  </w:abstractNum>
  <w:abstractNum w:abstractNumId="64">
    <w:nsid w:val="599A90CD"/>
    <w:multiLevelType w:val="singleLevel"/>
    <w:tmpl w:val="599A90CD"/>
    <w:lvl w:ilvl="0" w:tentative="0">
      <w:start w:val="6"/>
      <w:numFmt w:val="decimal"/>
      <w:suff w:val="nothing"/>
      <w:lvlText w:val="%1．"/>
      <w:lvlJc w:val="left"/>
    </w:lvl>
  </w:abstractNum>
  <w:abstractNum w:abstractNumId="65">
    <w:nsid w:val="599A9102"/>
    <w:multiLevelType w:val="singleLevel"/>
    <w:tmpl w:val="599A9102"/>
    <w:lvl w:ilvl="0" w:tentative="0">
      <w:start w:val="10"/>
      <w:numFmt w:val="decimal"/>
      <w:suff w:val="nothing"/>
      <w:lvlText w:val="%1."/>
      <w:lvlJc w:val="left"/>
    </w:lvl>
  </w:abstractNum>
  <w:abstractNum w:abstractNumId="66">
    <w:nsid w:val="599A91C2"/>
    <w:multiLevelType w:val="singleLevel"/>
    <w:tmpl w:val="599A91C2"/>
    <w:lvl w:ilvl="0" w:tentative="0">
      <w:start w:val="16"/>
      <w:numFmt w:val="decimal"/>
      <w:suff w:val="nothing"/>
      <w:lvlText w:val="%1."/>
      <w:lvlJc w:val="left"/>
    </w:lvl>
  </w:abstractNum>
  <w:abstractNum w:abstractNumId="67">
    <w:nsid w:val="599A9206"/>
    <w:multiLevelType w:val="singleLevel"/>
    <w:tmpl w:val="599A9206"/>
    <w:lvl w:ilvl="0" w:tentative="0">
      <w:start w:val="27"/>
      <w:numFmt w:val="decimal"/>
      <w:suff w:val="nothing"/>
      <w:lvlText w:val="%1."/>
      <w:lvlJc w:val="left"/>
    </w:lvl>
  </w:abstractNum>
  <w:abstractNum w:abstractNumId="68">
    <w:nsid w:val="599A92BF"/>
    <w:multiLevelType w:val="singleLevel"/>
    <w:tmpl w:val="599A92BF"/>
    <w:lvl w:ilvl="0" w:tentative="0">
      <w:start w:val="6"/>
      <w:numFmt w:val="decimal"/>
      <w:suff w:val="nothing"/>
      <w:lvlText w:val="%1."/>
      <w:lvlJc w:val="left"/>
    </w:lvl>
  </w:abstractNum>
  <w:abstractNum w:abstractNumId="69">
    <w:nsid w:val="599AF118"/>
    <w:multiLevelType w:val="singleLevel"/>
    <w:tmpl w:val="599AF118"/>
    <w:lvl w:ilvl="0" w:tentative="0">
      <w:start w:val="1"/>
      <w:numFmt w:val="chineseCounting"/>
      <w:suff w:val="nothing"/>
      <w:lvlText w:val="%1、"/>
      <w:lvlJc w:val="left"/>
    </w:lvl>
  </w:abstractNum>
  <w:abstractNum w:abstractNumId="70">
    <w:nsid w:val="599AF32C"/>
    <w:multiLevelType w:val="singleLevel"/>
    <w:tmpl w:val="599AF32C"/>
    <w:lvl w:ilvl="0" w:tentative="0">
      <w:start w:val="2"/>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7"/>
  </w:num>
  <w:num w:numId="6">
    <w:abstractNumId w:val="50"/>
  </w:num>
  <w:num w:numId="7">
    <w:abstractNumId w:val="8"/>
  </w:num>
  <w:num w:numId="8">
    <w:abstractNumId w:val="9"/>
  </w:num>
  <w:num w:numId="9">
    <w:abstractNumId w:val="10"/>
  </w:num>
  <w:num w:numId="10">
    <w:abstractNumId w:val="11"/>
  </w:num>
  <w:num w:numId="11">
    <w:abstractNumId w:val="51"/>
  </w:num>
  <w:num w:numId="12">
    <w:abstractNumId w:val="52"/>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53"/>
  </w:num>
  <w:num w:numId="28">
    <w:abstractNumId w:val="26"/>
  </w:num>
  <w:num w:numId="29">
    <w:abstractNumId w:val="27"/>
  </w:num>
  <w:num w:numId="30">
    <w:abstractNumId w:val="28"/>
  </w:num>
  <w:num w:numId="31">
    <w:abstractNumId w:val="29"/>
  </w:num>
  <w:num w:numId="32">
    <w:abstractNumId w:val="54"/>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5"/>
  </w:num>
  <w:num w:numId="48">
    <w:abstractNumId w:val="44"/>
  </w:num>
  <w:num w:numId="49">
    <w:abstractNumId w:val="46"/>
  </w:num>
  <w:num w:numId="50">
    <w:abstractNumId w:val="55"/>
  </w:num>
  <w:num w:numId="51">
    <w:abstractNumId w:val="47"/>
  </w:num>
  <w:num w:numId="52">
    <w:abstractNumId w:val="48"/>
  </w:num>
  <w:num w:numId="53">
    <w:abstractNumId w:val="56"/>
  </w:num>
  <w:num w:numId="54">
    <w:abstractNumId w:val="49"/>
  </w:num>
  <w:num w:numId="55">
    <w:abstractNumId w:val="62"/>
  </w:num>
  <w:num w:numId="56">
    <w:abstractNumId w:val="57"/>
  </w:num>
  <w:num w:numId="57">
    <w:abstractNumId w:val="63"/>
  </w:num>
  <w:num w:numId="58">
    <w:abstractNumId w:val="64"/>
  </w:num>
  <w:num w:numId="59">
    <w:abstractNumId w:val="65"/>
  </w:num>
  <w:num w:numId="60">
    <w:abstractNumId w:val="66"/>
  </w:num>
  <w:num w:numId="61">
    <w:abstractNumId w:val="67"/>
  </w:num>
  <w:num w:numId="62">
    <w:abstractNumId w:val="68"/>
  </w:num>
  <w:num w:numId="63">
    <w:abstractNumId w:val="69"/>
  </w:num>
  <w:num w:numId="64">
    <w:abstractNumId w:val="59"/>
  </w:num>
  <w:num w:numId="65">
    <w:abstractNumId w:val="60"/>
  </w:num>
  <w:num w:numId="66">
    <w:abstractNumId w:val="61"/>
  </w:num>
  <w:num w:numId="67">
    <w:abstractNumId w:val="58"/>
  </w:num>
  <w:num w:numId="68">
    <w:abstractNumId w:val="70"/>
  </w:num>
  <w:num w:numId="69">
    <w:abstractNumId w:val="4"/>
  </w:num>
  <w:num w:numId="70">
    <w:abstractNumId w:val="5"/>
  </w:num>
  <w:num w:numId="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56"/>
    <w:rsid w:val="000052F0"/>
    <w:rsid w:val="0000536B"/>
    <w:rsid w:val="00093A60"/>
    <w:rsid w:val="000F19CE"/>
    <w:rsid w:val="000F727B"/>
    <w:rsid w:val="00123E65"/>
    <w:rsid w:val="00164796"/>
    <w:rsid w:val="00182858"/>
    <w:rsid w:val="001E3F2A"/>
    <w:rsid w:val="001F0EAA"/>
    <w:rsid w:val="00204195"/>
    <w:rsid w:val="00246A71"/>
    <w:rsid w:val="00264BED"/>
    <w:rsid w:val="002E2741"/>
    <w:rsid w:val="0031059D"/>
    <w:rsid w:val="003203CF"/>
    <w:rsid w:val="003420B2"/>
    <w:rsid w:val="003A24CB"/>
    <w:rsid w:val="003C4270"/>
    <w:rsid w:val="00447CB8"/>
    <w:rsid w:val="004B376F"/>
    <w:rsid w:val="00505C24"/>
    <w:rsid w:val="00525DA6"/>
    <w:rsid w:val="00526456"/>
    <w:rsid w:val="005530F7"/>
    <w:rsid w:val="00585753"/>
    <w:rsid w:val="00586B51"/>
    <w:rsid w:val="005D03DB"/>
    <w:rsid w:val="005F7BBC"/>
    <w:rsid w:val="00651806"/>
    <w:rsid w:val="00672809"/>
    <w:rsid w:val="00692C01"/>
    <w:rsid w:val="006C38F1"/>
    <w:rsid w:val="006E0DFD"/>
    <w:rsid w:val="00764045"/>
    <w:rsid w:val="007D0C99"/>
    <w:rsid w:val="008022C2"/>
    <w:rsid w:val="00835384"/>
    <w:rsid w:val="00836C23"/>
    <w:rsid w:val="008446BA"/>
    <w:rsid w:val="0085157A"/>
    <w:rsid w:val="008C7C4D"/>
    <w:rsid w:val="008E20F9"/>
    <w:rsid w:val="009019FB"/>
    <w:rsid w:val="00934C97"/>
    <w:rsid w:val="009546BE"/>
    <w:rsid w:val="009973A4"/>
    <w:rsid w:val="009D09AA"/>
    <w:rsid w:val="009D1AFF"/>
    <w:rsid w:val="009E63D8"/>
    <w:rsid w:val="009F5C25"/>
    <w:rsid w:val="009F637E"/>
    <w:rsid w:val="00A002B9"/>
    <w:rsid w:val="00A60951"/>
    <w:rsid w:val="00A85887"/>
    <w:rsid w:val="00AC3EAB"/>
    <w:rsid w:val="00AE3748"/>
    <w:rsid w:val="00B000E8"/>
    <w:rsid w:val="00B14CE6"/>
    <w:rsid w:val="00B17319"/>
    <w:rsid w:val="00B5035A"/>
    <w:rsid w:val="00B66E75"/>
    <w:rsid w:val="00B855E9"/>
    <w:rsid w:val="00BC4168"/>
    <w:rsid w:val="00C02A84"/>
    <w:rsid w:val="00C629BC"/>
    <w:rsid w:val="00C761FA"/>
    <w:rsid w:val="00CC5B31"/>
    <w:rsid w:val="00CD06C0"/>
    <w:rsid w:val="00CD4B10"/>
    <w:rsid w:val="00D3252A"/>
    <w:rsid w:val="00D518FD"/>
    <w:rsid w:val="00D76B41"/>
    <w:rsid w:val="00E50570"/>
    <w:rsid w:val="00E57B51"/>
    <w:rsid w:val="00E629FE"/>
    <w:rsid w:val="00EB7916"/>
    <w:rsid w:val="00EF5999"/>
    <w:rsid w:val="00F137C8"/>
    <w:rsid w:val="00F26FFD"/>
    <w:rsid w:val="00F51132"/>
    <w:rsid w:val="00F5435F"/>
    <w:rsid w:val="00F64B62"/>
    <w:rsid w:val="00F72956"/>
    <w:rsid w:val="00F75580"/>
    <w:rsid w:val="00F974A8"/>
    <w:rsid w:val="00FA4DE1"/>
    <w:rsid w:val="00FA6402"/>
    <w:rsid w:val="00FC0FE4"/>
    <w:rsid w:val="00FD19AC"/>
    <w:rsid w:val="00FD25F6"/>
    <w:rsid w:val="01B14148"/>
    <w:rsid w:val="020E2627"/>
    <w:rsid w:val="02762F9D"/>
    <w:rsid w:val="0411172C"/>
    <w:rsid w:val="047E3444"/>
    <w:rsid w:val="050F03C3"/>
    <w:rsid w:val="0526105E"/>
    <w:rsid w:val="06B02E6B"/>
    <w:rsid w:val="08116EBC"/>
    <w:rsid w:val="081C301A"/>
    <w:rsid w:val="09147CCA"/>
    <w:rsid w:val="0B2B36E6"/>
    <w:rsid w:val="0BDE0AA5"/>
    <w:rsid w:val="0D55205B"/>
    <w:rsid w:val="0E872BF3"/>
    <w:rsid w:val="0E970CAB"/>
    <w:rsid w:val="0F1B5BE2"/>
    <w:rsid w:val="0F9D30F2"/>
    <w:rsid w:val="0FF773F2"/>
    <w:rsid w:val="1025578C"/>
    <w:rsid w:val="105C3BD1"/>
    <w:rsid w:val="117440A9"/>
    <w:rsid w:val="11BB184B"/>
    <w:rsid w:val="120B0C14"/>
    <w:rsid w:val="12605017"/>
    <w:rsid w:val="12E95127"/>
    <w:rsid w:val="12FB5183"/>
    <w:rsid w:val="140A038D"/>
    <w:rsid w:val="147C6F88"/>
    <w:rsid w:val="14CC59EA"/>
    <w:rsid w:val="14F53ACF"/>
    <w:rsid w:val="156B36CB"/>
    <w:rsid w:val="157566C6"/>
    <w:rsid w:val="171A2D94"/>
    <w:rsid w:val="17A5526A"/>
    <w:rsid w:val="17B63E06"/>
    <w:rsid w:val="183F28F4"/>
    <w:rsid w:val="18960550"/>
    <w:rsid w:val="190B7FE8"/>
    <w:rsid w:val="1988443A"/>
    <w:rsid w:val="19FC1A8F"/>
    <w:rsid w:val="1A056671"/>
    <w:rsid w:val="1B6D3E6B"/>
    <w:rsid w:val="1B832647"/>
    <w:rsid w:val="1B973455"/>
    <w:rsid w:val="1C156002"/>
    <w:rsid w:val="1CC5667E"/>
    <w:rsid w:val="1D0324CE"/>
    <w:rsid w:val="1D761D25"/>
    <w:rsid w:val="1D9D5D5F"/>
    <w:rsid w:val="201B6B9A"/>
    <w:rsid w:val="24873A06"/>
    <w:rsid w:val="24C7186D"/>
    <w:rsid w:val="253B562E"/>
    <w:rsid w:val="25C56384"/>
    <w:rsid w:val="25FC72FE"/>
    <w:rsid w:val="27011D5C"/>
    <w:rsid w:val="27105A60"/>
    <w:rsid w:val="273A38D5"/>
    <w:rsid w:val="274413D4"/>
    <w:rsid w:val="27E235FE"/>
    <w:rsid w:val="297C6635"/>
    <w:rsid w:val="29BC1D4C"/>
    <w:rsid w:val="29D036BE"/>
    <w:rsid w:val="2A813EA8"/>
    <w:rsid w:val="2BBE3499"/>
    <w:rsid w:val="2C8F1D45"/>
    <w:rsid w:val="2D0B6E11"/>
    <w:rsid w:val="2D7F45E3"/>
    <w:rsid w:val="2EB559E9"/>
    <w:rsid w:val="2F4E7076"/>
    <w:rsid w:val="30B1083C"/>
    <w:rsid w:val="319660CF"/>
    <w:rsid w:val="324A1BCC"/>
    <w:rsid w:val="32CC3799"/>
    <w:rsid w:val="33E300DB"/>
    <w:rsid w:val="34940016"/>
    <w:rsid w:val="34F766E5"/>
    <w:rsid w:val="36B0132C"/>
    <w:rsid w:val="373B0D4D"/>
    <w:rsid w:val="379C1586"/>
    <w:rsid w:val="3870670C"/>
    <w:rsid w:val="390145B7"/>
    <w:rsid w:val="398F40F1"/>
    <w:rsid w:val="39977A49"/>
    <w:rsid w:val="39D73D56"/>
    <w:rsid w:val="3A9A7596"/>
    <w:rsid w:val="3B3E3619"/>
    <w:rsid w:val="3BC149ED"/>
    <w:rsid w:val="3BCC2980"/>
    <w:rsid w:val="3BF46B1C"/>
    <w:rsid w:val="3C2F3680"/>
    <w:rsid w:val="3D253511"/>
    <w:rsid w:val="3E224536"/>
    <w:rsid w:val="3E43224E"/>
    <w:rsid w:val="3F1F096F"/>
    <w:rsid w:val="3F4D7D0E"/>
    <w:rsid w:val="3FF83517"/>
    <w:rsid w:val="40281F31"/>
    <w:rsid w:val="40B03DCA"/>
    <w:rsid w:val="40EE300A"/>
    <w:rsid w:val="41657208"/>
    <w:rsid w:val="425627F2"/>
    <w:rsid w:val="428A666C"/>
    <w:rsid w:val="430A1894"/>
    <w:rsid w:val="43A81E33"/>
    <w:rsid w:val="46CE156D"/>
    <w:rsid w:val="475329C1"/>
    <w:rsid w:val="4774200B"/>
    <w:rsid w:val="484F542B"/>
    <w:rsid w:val="48C03EE9"/>
    <w:rsid w:val="49B84657"/>
    <w:rsid w:val="4A984E0D"/>
    <w:rsid w:val="4B0F1D4A"/>
    <w:rsid w:val="4B3F6085"/>
    <w:rsid w:val="4B7A3EE1"/>
    <w:rsid w:val="4BA610F9"/>
    <w:rsid w:val="4DB73219"/>
    <w:rsid w:val="4DD913D4"/>
    <w:rsid w:val="4DE4788E"/>
    <w:rsid w:val="4EB45E24"/>
    <w:rsid w:val="4FFB28F6"/>
    <w:rsid w:val="50F63236"/>
    <w:rsid w:val="50F83174"/>
    <w:rsid w:val="52033ADA"/>
    <w:rsid w:val="525D236F"/>
    <w:rsid w:val="526024B2"/>
    <w:rsid w:val="53087D90"/>
    <w:rsid w:val="532E09B0"/>
    <w:rsid w:val="537E1106"/>
    <w:rsid w:val="546213DA"/>
    <w:rsid w:val="54AA48F7"/>
    <w:rsid w:val="5507516B"/>
    <w:rsid w:val="5509095F"/>
    <w:rsid w:val="55410E43"/>
    <w:rsid w:val="55827E0E"/>
    <w:rsid w:val="560223DB"/>
    <w:rsid w:val="5628168C"/>
    <w:rsid w:val="599F791F"/>
    <w:rsid w:val="5D4E1271"/>
    <w:rsid w:val="5E4D70A9"/>
    <w:rsid w:val="5ECF2186"/>
    <w:rsid w:val="5ED077C5"/>
    <w:rsid w:val="5FF16D96"/>
    <w:rsid w:val="60283341"/>
    <w:rsid w:val="609E63D5"/>
    <w:rsid w:val="61884D2F"/>
    <w:rsid w:val="61B86032"/>
    <w:rsid w:val="62141B99"/>
    <w:rsid w:val="62ED5E05"/>
    <w:rsid w:val="63271C47"/>
    <w:rsid w:val="63F06036"/>
    <w:rsid w:val="64274C26"/>
    <w:rsid w:val="643A5595"/>
    <w:rsid w:val="64F419CC"/>
    <w:rsid w:val="66706621"/>
    <w:rsid w:val="69762097"/>
    <w:rsid w:val="69843021"/>
    <w:rsid w:val="6A8B3873"/>
    <w:rsid w:val="6B310001"/>
    <w:rsid w:val="6B9B21BB"/>
    <w:rsid w:val="6C8A38FE"/>
    <w:rsid w:val="6D44208D"/>
    <w:rsid w:val="6DA61FF0"/>
    <w:rsid w:val="6E360D1F"/>
    <w:rsid w:val="6F551CC7"/>
    <w:rsid w:val="701F222B"/>
    <w:rsid w:val="70C0558E"/>
    <w:rsid w:val="71173111"/>
    <w:rsid w:val="717D06B0"/>
    <w:rsid w:val="71AF2D49"/>
    <w:rsid w:val="71CA7081"/>
    <w:rsid w:val="71E005FE"/>
    <w:rsid w:val="720444F0"/>
    <w:rsid w:val="72D74ACE"/>
    <w:rsid w:val="736A11EC"/>
    <w:rsid w:val="73C41803"/>
    <w:rsid w:val="746B1DE7"/>
    <w:rsid w:val="747C765E"/>
    <w:rsid w:val="75437D89"/>
    <w:rsid w:val="757A0A73"/>
    <w:rsid w:val="76800E50"/>
    <w:rsid w:val="77173163"/>
    <w:rsid w:val="77E527F5"/>
    <w:rsid w:val="79242142"/>
    <w:rsid w:val="7A1C49C2"/>
    <w:rsid w:val="7ADF1E96"/>
    <w:rsid w:val="7BCA24D7"/>
    <w:rsid w:val="7C1F6E63"/>
    <w:rsid w:val="7DE91116"/>
    <w:rsid w:val="7EA57B61"/>
    <w:rsid w:val="7F6D03DC"/>
    <w:rsid w:val="7FCD3E37"/>
    <w:rsid w:val="7FEF7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8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4">
    <w:name w:val="annotation text"/>
    <w:basedOn w:val="1"/>
    <w:unhideWhenUsed/>
    <w:qFormat/>
    <w:uiPriority w:val="0"/>
    <w:pPr>
      <w:jc w:val="left"/>
    </w:pPr>
  </w:style>
  <w:style w:type="paragraph" w:styleId="5">
    <w:name w:val="Body Text Indent"/>
    <w:basedOn w:val="1"/>
    <w:unhideWhenUsed/>
    <w:qFormat/>
    <w:uiPriority w:val="0"/>
    <w:pPr>
      <w:ind w:firstLine="560" w:firstLineChars="200"/>
    </w:pPr>
    <w:rPr>
      <w:sz w:val="28"/>
    </w:rPr>
  </w:style>
  <w:style w:type="paragraph" w:styleId="6">
    <w:name w:val="Plain Text"/>
    <w:basedOn w:val="1"/>
    <w:unhideWhenUsed/>
    <w:qFormat/>
    <w:uiPriority w:val="0"/>
    <w:rPr>
      <w:rFonts w:ascii="宋体" w:hAnsi="Courier New" w:cs="Courier New"/>
      <w:szCs w:val="21"/>
    </w:rPr>
  </w:style>
  <w:style w:type="paragraph" w:styleId="7">
    <w:name w:val="Balloon Text"/>
    <w:basedOn w:val="1"/>
    <w:link w:val="45"/>
    <w:unhideWhenUsed/>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0"/>
  </w:style>
  <w:style w:type="paragraph" w:styleId="11">
    <w:name w:val="toc 2"/>
    <w:basedOn w:val="1"/>
    <w:next w:val="1"/>
    <w:unhideWhenUsed/>
    <w:qFormat/>
    <w:uiPriority w:val="0"/>
    <w:pPr>
      <w:ind w:left="420" w:leftChars="200"/>
    </w:pPr>
  </w:style>
  <w:style w:type="character" w:styleId="13">
    <w:name w:val="page number"/>
    <w:basedOn w:val="12"/>
    <w:qFormat/>
    <w:uiPriority w:val="0"/>
  </w:style>
  <w:style w:type="character" w:styleId="14">
    <w:name w:val="Emphasis"/>
    <w:basedOn w:val="12"/>
    <w:qFormat/>
    <w:uiPriority w:val="0"/>
    <w:rPr>
      <w:i/>
      <w:i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
    <w:name w:val="xl24"/>
    <w:basedOn w:val="1"/>
    <w:qFormat/>
    <w:uiPriority w:val="0"/>
    <w:pPr>
      <w:widowControl/>
      <w:pBdr>
        <w:bottom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19">
    <w:name w:val="xl25"/>
    <w:basedOn w:val="1"/>
    <w:qFormat/>
    <w:uiPriority w:val="0"/>
    <w:pPr>
      <w:widowControl/>
      <w:pBdr>
        <w:bottom w:val="single" w:color="auto" w:sz="8" w:space="0"/>
        <w:right w:val="single" w:color="auto" w:sz="8" w:space="0"/>
      </w:pBdr>
      <w:spacing w:before="100" w:beforeAutospacing="1" w:after="100" w:afterAutospacing="1"/>
      <w:textAlignment w:val="top"/>
    </w:pPr>
    <w:rPr>
      <w:kern w:val="0"/>
      <w:szCs w:val="21"/>
    </w:rPr>
  </w:style>
  <w:style w:type="paragraph" w:customStyle="1" w:styleId="20">
    <w:name w:val="xl26"/>
    <w:basedOn w:val="1"/>
    <w:qFormat/>
    <w:uiPriority w:val="0"/>
    <w:pPr>
      <w:widowControl/>
      <w:pBdr>
        <w:top w:val="single" w:color="auto" w:sz="8" w:space="0"/>
        <w:left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1">
    <w:name w:val="xl27"/>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2">
    <w:name w:val="xl28"/>
    <w:basedOn w:val="1"/>
    <w:qFormat/>
    <w:uiPriority w:val="0"/>
    <w:pPr>
      <w:widowControl/>
      <w:pBdr>
        <w:top w:val="single" w:color="auto" w:sz="8" w:space="0"/>
        <w:left w:val="single" w:color="auto" w:sz="8" w:space="0"/>
        <w:bottom w:val="single" w:color="auto" w:sz="8" w:space="0"/>
      </w:pBdr>
      <w:spacing w:before="100" w:beforeAutospacing="1" w:after="100" w:afterAutospacing="1"/>
      <w:textAlignment w:val="top"/>
    </w:pPr>
    <w:rPr>
      <w:rFonts w:ascii="宋体" w:hAnsi="宋体" w:cs="宋体"/>
      <w:b/>
      <w:bCs/>
      <w:kern w:val="0"/>
      <w:szCs w:val="21"/>
    </w:rPr>
  </w:style>
  <w:style w:type="paragraph" w:customStyle="1" w:styleId="23">
    <w:name w:val="xl29"/>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4">
    <w:name w:val="xl30"/>
    <w:basedOn w:val="1"/>
    <w:qFormat/>
    <w:uiPriority w:val="0"/>
    <w:pPr>
      <w:widowControl/>
      <w:pBdr>
        <w:top w:val="single" w:color="auto" w:sz="8" w:space="0"/>
        <w:left w:val="single" w:color="auto" w:sz="8" w:space="0"/>
      </w:pBdr>
      <w:spacing w:before="100" w:beforeAutospacing="1" w:after="100" w:afterAutospacing="1"/>
      <w:jc w:val="left"/>
      <w:textAlignment w:val="top"/>
    </w:pPr>
    <w:rPr>
      <w:kern w:val="0"/>
      <w:szCs w:val="21"/>
    </w:rPr>
  </w:style>
  <w:style w:type="paragraph" w:customStyle="1" w:styleId="25">
    <w:name w:val="xl31"/>
    <w:basedOn w:val="1"/>
    <w:qFormat/>
    <w:uiPriority w:val="0"/>
    <w:pPr>
      <w:widowControl/>
      <w:pBdr>
        <w:top w:val="single" w:color="auto" w:sz="8" w:space="0"/>
        <w:right w:val="single" w:color="auto" w:sz="8" w:space="0"/>
      </w:pBdr>
      <w:spacing w:before="100" w:beforeAutospacing="1" w:after="100" w:afterAutospacing="1"/>
      <w:jc w:val="left"/>
      <w:textAlignment w:val="top"/>
    </w:pPr>
    <w:rPr>
      <w:kern w:val="0"/>
      <w:szCs w:val="21"/>
    </w:rPr>
  </w:style>
  <w:style w:type="paragraph" w:customStyle="1" w:styleId="26">
    <w:name w:val="xl32"/>
    <w:basedOn w:val="1"/>
    <w:qFormat/>
    <w:uiPriority w:val="0"/>
    <w:pPr>
      <w:widowControl/>
      <w:pBdr>
        <w:left w:val="single" w:color="auto" w:sz="8" w:space="0"/>
        <w:bottom w:val="single" w:color="auto" w:sz="8" w:space="0"/>
      </w:pBdr>
      <w:spacing w:before="100" w:beforeAutospacing="1" w:after="100" w:afterAutospacing="1"/>
      <w:jc w:val="left"/>
      <w:textAlignment w:val="top"/>
    </w:pPr>
    <w:rPr>
      <w:kern w:val="0"/>
      <w:szCs w:val="21"/>
    </w:rPr>
  </w:style>
  <w:style w:type="paragraph" w:customStyle="1" w:styleId="27">
    <w:name w:val="xl33"/>
    <w:basedOn w:val="1"/>
    <w:qFormat/>
    <w:uiPriority w:val="0"/>
    <w:pPr>
      <w:widowControl/>
      <w:pBdr>
        <w:bottom w:val="single" w:color="auto" w:sz="8" w:space="0"/>
        <w:right w:val="single" w:color="auto" w:sz="8" w:space="0"/>
      </w:pBdr>
      <w:spacing w:before="100" w:beforeAutospacing="1" w:after="100" w:afterAutospacing="1"/>
      <w:jc w:val="left"/>
      <w:textAlignment w:val="top"/>
    </w:pPr>
    <w:rPr>
      <w:kern w:val="0"/>
      <w:szCs w:val="21"/>
    </w:rPr>
  </w:style>
  <w:style w:type="paragraph" w:customStyle="1" w:styleId="28">
    <w:name w:val="xl34"/>
    <w:basedOn w:val="1"/>
    <w:qFormat/>
    <w:uiPriority w:val="0"/>
    <w:pPr>
      <w:widowControl/>
      <w:pBdr>
        <w:top w:val="single" w:color="auto" w:sz="8" w:space="0"/>
        <w:left w:val="single" w:color="auto" w:sz="8" w:space="0"/>
        <w:right w:val="single" w:color="auto" w:sz="8" w:space="0"/>
      </w:pBdr>
      <w:spacing w:before="100" w:beforeAutospacing="1" w:after="100" w:afterAutospacing="1"/>
      <w:textAlignment w:val="top"/>
    </w:pPr>
    <w:rPr>
      <w:kern w:val="0"/>
      <w:szCs w:val="21"/>
    </w:rPr>
  </w:style>
  <w:style w:type="paragraph" w:customStyle="1" w:styleId="29">
    <w:name w:val="xl35"/>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kern w:val="0"/>
      <w:szCs w:val="21"/>
    </w:rPr>
  </w:style>
  <w:style w:type="paragraph" w:customStyle="1" w:styleId="30">
    <w:name w:val="xl36"/>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top"/>
    </w:pPr>
    <w:rPr>
      <w:kern w:val="0"/>
      <w:szCs w:val="21"/>
    </w:rPr>
  </w:style>
  <w:style w:type="paragraph" w:customStyle="1" w:styleId="31">
    <w:name w:val="xl37"/>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top"/>
    </w:pPr>
    <w:rPr>
      <w:kern w:val="0"/>
      <w:szCs w:val="21"/>
    </w:rPr>
  </w:style>
  <w:style w:type="paragraph" w:customStyle="1" w:styleId="32">
    <w:name w:val="xl38"/>
    <w:basedOn w:val="1"/>
    <w:qFormat/>
    <w:uiPriority w:val="0"/>
    <w:pPr>
      <w:widowControl/>
      <w:pBdr>
        <w:bottom w:val="single" w:color="auto" w:sz="8" w:space="0"/>
      </w:pBdr>
      <w:spacing w:before="100" w:beforeAutospacing="1" w:after="100" w:afterAutospacing="1"/>
      <w:textAlignment w:val="top"/>
    </w:pPr>
    <w:rPr>
      <w:kern w:val="0"/>
      <w:szCs w:val="21"/>
    </w:rPr>
  </w:style>
  <w:style w:type="paragraph" w:customStyle="1" w:styleId="33">
    <w:name w:val="xl39"/>
    <w:basedOn w:val="1"/>
    <w:qFormat/>
    <w:uiPriority w:val="0"/>
    <w:pPr>
      <w:widowControl/>
      <w:pBdr>
        <w:top w:val="single" w:color="auto" w:sz="8" w:space="0"/>
        <w:left w:val="single" w:color="auto" w:sz="8" w:space="0"/>
      </w:pBdr>
      <w:spacing w:before="100" w:beforeAutospacing="1" w:after="100" w:afterAutospacing="1"/>
      <w:textAlignment w:val="top"/>
    </w:pPr>
    <w:rPr>
      <w:rFonts w:ascii="宋体" w:hAnsi="宋体" w:cs="宋体"/>
      <w:b/>
      <w:bCs/>
      <w:kern w:val="0"/>
      <w:szCs w:val="21"/>
    </w:rPr>
  </w:style>
  <w:style w:type="paragraph" w:customStyle="1" w:styleId="34">
    <w:name w:val="xl40"/>
    <w:basedOn w:val="1"/>
    <w:qFormat/>
    <w:uiPriority w:val="0"/>
    <w:pPr>
      <w:widowControl/>
      <w:pBdr>
        <w:left w:val="single" w:color="auto" w:sz="8" w:space="0"/>
        <w:bottom w:val="single" w:color="auto" w:sz="8" w:space="0"/>
      </w:pBdr>
      <w:spacing w:before="100" w:beforeAutospacing="1" w:after="100" w:afterAutospacing="1"/>
      <w:textAlignment w:val="top"/>
    </w:pPr>
    <w:rPr>
      <w:rFonts w:ascii="宋体" w:hAnsi="宋体" w:cs="宋体"/>
      <w:b/>
      <w:bCs/>
      <w:kern w:val="0"/>
      <w:szCs w:val="21"/>
    </w:rPr>
  </w:style>
  <w:style w:type="paragraph" w:customStyle="1" w:styleId="35">
    <w:name w:val="xl41"/>
    <w:basedOn w:val="1"/>
    <w:qFormat/>
    <w:uiPriority w:val="0"/>
    <w:pPr>
      <w:widowControl/>
      <w:pBdr>
        <w:top w:val="single" w:color="auto" w:sz="8" w:space="0"/>
        <w:left w:val="single" w:color="auto" w:sz="8" w:space="0"/>
      </w:pBdr>
      <w:spacing w:before="100" w:beforeAutospacing="1" w:after="100" w:afterAutospacing="1"/>
      <w:textAlignment w:val="top"/>
    </w:pPr>
    <w:rPr>
      <w:kern w:val="0"/>
      <w:szCs w:val="21"/>
    </w:rPr>
  </w:style>
  <w:style w:type="paragraph" w:customStyle="1" w:styleId="36">
    <w:name w:val="xl42"/>
    <w:basedOn w:val="1"/>
    <w:qFormat/>
    <w:uiPriority w:val="0"/>
    <w:pPr>
      <w:widowControl/>
      <w:pBdr>
        <w:left w:val="single" w:color="auto" w:sz="8" w:space="0"/>
        <w:bottom w:val="single" w:color="auto" w:sz="8" w:space="0"/>
      </w:pBdr>
      <w:spacing w:before="100" w:beforeAutospacing="1" w:after="100" w:afterAutospacing="1"/>
      <w:textAlignment w:val="top"/>
    </w:pPr>
    <w:rPr>
      <w:kern w:val="0"/>
      <w:szCs w:val="21"/>
    </w:rPr>
  </w:style>
  <w:style w:type="paragraph" w:customStyle="1" w:styleId="37">
    <w:name w:val="xl43"/>
    <w:basedOn w:val="1"/>
    <w:qFormat/>
    <w:uiPriority w:val="0"/>
    <w:pPr>
      <w:widowControl/>
      <w:pBdr>
        <w:left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38">
    <w:name w:val="xl4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39">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0">
    <w:name w:val="xl46"/>
    <w:basedOn w:val="1"/>
    <w:qFormat/>
    <w:uiPriority w:val="0"/>
    <w:pPr>
      <w:widowControl/>
      <w:pBdr>
        <w:top w:val="single" w:color="auto" w:sz="8" w:space="0"/>
        <w:lef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1">
    <w:name w:val="xl47"/>
    <w:basedOn w:val="1"/>
    <w:qFormat/>
    <w:uiPriority w:val="0"/>
    <w:pPr>
      <w:widowControl/>
      <w:pBdr>
        <w:top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2">
    <w:name w:val="xl48"/>
    <w:basedOn w:val="1"/>
    <w:qFormat/>
    <w:uiPriority w:val="0"/>
    <w:pPr>
      <w:widowControl/>
      <w:pBdr>
        <w:left w:val="single" w:color="auto" w:sz="8" w:space="0"/>
        <w:bottom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3">
    <w:name w:val="xl49"/>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4">
    <w:name w:val="列出段落1"/>
    <w:basedOn w:val="1"/>
    <w:qFormat/>
    <w:uiPriority w:val="34"/>
    <w:pPr>
      <w:ind w:firstLine="420" w:firstLineChars="200"/>
    </w:pPr>
  </w:style>
  <w:style w:type="character" w:customStyle="1" w:styleId="45">
    <w:name w:val="批注框文本 Char"/>
    <w:basedOn w:val="12"/>
    <w:link w:val="7"/>
    <w:semiHidden/>
    <w:qFormat/>
    <w:uiPriority w:val="0"/>
    <w:rPr>
      <w:kern w:val="2"/>
      <w:sz w:val="18"/>
      <w:szCs w:val="18"/>
    </w:rPr>
  </w:style>
  <w:style w:type="paragraph" w:customStyle="1" w:styleId="4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wmf"/><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image" Target="media/image28.wmf"/><Relationship Id="rId38" Type="http://schemas.openxmlformats.org/officeDocument/2006/relationships/image" Target="media/image27.wmf"/><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wmf"/><Relationship Id="rId24" Type="http://schemas.openxmlformats.org/officeDocument/2006/relationships/image" Target="media/image13.jpeg"/><Relationship Id="rId23" Type="http://schemas.openxmlformats.org/officeDocument/2006/relationships/image" Target="media/image12.emf"/><Relationship Id="rId22" Type="http://schemas.openxmlformats.org/officeDocument/2006/relationships/image" Target="media/image11.emf"/><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2BEB16-240E-4AFC-B415-96BA1F5615B7}">
  <ds:schemaRefs/>
</ds:datastoreItem>
</file>

<file path=docProps/app.xml><?xml version="1.0" encoding="utf-8"?>
<Properties xmlns="http://schemas.openxmlformats.org/officeDocument/2006/extended-properties" xmlns:vt="http://schemas.openxmlformats.org/officeDocument/2006/docPropsVTypes">
  <Template>Normal</Template>
  <Company>四川科技职业学院</Company>
  <Pages>201</Pages>
  <Words>70999</Words>
  <Characters>75615</Characters>
  <Lines>5</Lines>
  <Paragraphs>3</Paragraphs>
  <TotalTime>1</TotalTime>
  <ScaleCrop>false</ScaleCrop>
  <LinksUpToDate>false</LinksUpToDate>
  <CharactersWithSpaces>84881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2017-07-20T01:54:00Z</dcterms:created>
  <dc:creator>办公电脑</dc:creator>
  <cp:lastModifiedBy>่马雅南</cp:lastModifiedBy>
  <cp:lastPrinted>2014-09-28T04:27:00Z</cp:lastPrinted>
  <dcterms:modified xsi:type="dcterms:W3CDTF">2019-01-17T13:42:25Z</dcterms:modified>
  <dc:title>四川科技职业学院课程教学日历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