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
    <w:p/>
    <w:p>
      <w:pPr>
        <w:jc w:val="center"/>
        <w:rPr>
          <w:rFonts w:ascii="华文隶书" w:eastAsia="华文隶书"/>
          <w:b/>
          <w:sz w:val="84"/>
          <w:szCs w:val="84"/>
        </w:rPr>
      </w:pPr>
      <w:r>
        <w:rPr>
          <w:rFonts w:hint="eastAsia" w:ascii="宋体" w:hAnsi="宋体" w:eastAsia="宋体" w:cs="宋体"/>
          <w:b/>
          <w:sz w:val="84"/>
          <w:szCs w:val="84"/>
        </w:rPr>
        <w:t>课 程 标 准</w:t>
      </w:r>
    </w:p>
    <w:p>
      <w:pPr>
        <w:jc w:val="center"/>
      </w:pPr>
    </w:p>
    <w:p>
      <w:pPr>
        <w:jc w:val="center"/>
        <w:rPr>
          <w:rFonts w:ascii="宋体" w:hAnsi="宋体" w:eastAsia="宋体" w:cs="宋体"/>
          <w:sz w:val="44"/>
          <w:szCs w:val="44"/>
        </w:rPr>
      </w:pPr>
      <w:r>
        <w:rPr>
          <w:rFonts w:hint="eastAsia" w:ascii="宋体" w:hAnsi="宋体" w:eastAsia="宋体" w:cs="宋体"/>
          <w:sz w:val="44"/>
          <w:szCs w:val="44"/>
        </w:rPr>
        <w:t>（2018年秋季学期）</w:t>
      </w:r>
    </w:p>
    <w:p>
      <w:pPr>
        <w:rPr>
          <w:rFonts w:ascii="华文隶书" w:eastAsia="华文隶书"/>
          <w:sz w:val="48"/>
          <w:szCs w:val="48"/>
        </w:rPr>
      </w:pPr>
    </w:p>
    <w:tbl>
      <w:tblPr>
        <w:tblStyle w:val="11"/>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hAnsi="宋体" w:eastAsia="宋体" w:cs="宋体"/>
                <w:color w:val="000000"/>
                <w:kern w:val="0"/>
                <w:sz w:val="24"/>
                <w:szCs w:val="24"/>
              </w:rPr>
            </w:pPr>
            <w:r>
              <w:rPr>
                <w:rFonts w:hint="eastAsia"/>
                <w:sz w:val="24"/>
                <w:szCs w:val="24"/>
              </w:rPr>
              <w:t>园林规划设计原理</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4"/>
                <w:szCs w:val="24"/>
              </w:rPr>
            </w:pPr>
            <w:r>
              <w:rPr>
                <w:rFonts w:ascii="宋体" w:hAnsi="宋体" w:eastAsia="宋体" w:cs="宋体"/>
                <w:kern w:val="0"/>
                <w:sz w:val="24"/>
                <w:szCs w:val="24"/>
                <w:lang w:bidi="ar"/>
              </w:rPr>
              <w:t>04010820</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64</w:t>
            </w:r>
          </w:p>
        </w:tc>
        <w:tc>
          <w:tcPr>
            <w:tcW w:w="1502" w:type="dxa"/>
            <w:tcBorders>
              <w:top w:val="single" w:color="auto" w:sz="4" w:space="0"/>
              <w:left w:val="nil"/>
              <w:bottom w:val="nil"/>
              <w:right w:val="nil"/>
            </w:tcBorders>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vAlign w:val="bottom"/>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设计艺术学院</w:t>
            </w:r>
          </w:p>
        </w:tc>
        <w:tc>
          <w:tcPr>
            <w:tcW w:w="1502" w:type="dxa"/>
            <w:tcBorders>
              <w:top w:val="nil"/>
              <w:left w:val="nil"/>
              <w:bottom w:val="nil"/>
              <w:right w:val="nil"/>
            </w:tcBorders>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园林工程技术教研室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杨琴</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vAlign w:val="bottom"/>
          </w:tcPr>
          <w:p>
            <w:pPr>
              <w:widowControl/>
              <w:jc w:val="center"/>
              <w:rPr>
                <w:rFonts w:ascii="宋体" w:hAnsi="宋体" w:eastAsia="宋体" w:cs="宋体"/>
                <w:color w:val="000000"/>
                <w:kern w:val="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w:t>
            </w:r>
            <w:r>
              <w:rPr>
                <w:rFonts w:ascii="宋体" w:hAnsi="宋体" w:cs="宋体"/>
                <w:color w:val="000000"/>
                <w:kern w:val="0"/>
                <w:sz w:val="24"/>
                <w:szCs w:val="24"/>
              </w:rPr>
              <w:t>7</w:t>
            </w:r>
            <w:r>
              <w:rPr>
                <w:rFonts w:hint="eastAsia" w:ascii="宋体" w:hAnsi="宋体" w:cs="宋体"/>
                <w:color w:val="000000"/>
                <w:kern w:val="0"/>
                <w:sz w:val="24"/>
                <w:szCs w:val="24"/>
              </w:rPr>
              <w:t>月</w:t>
            </w:r>
            <w:r>
              <w:rPr>
                <w:rFonts w:ascii="宋体" w:hAnsi="宋体" w:cs="宋体"/>
                <w:color w:val="000000"/>
                <w:kern w:val="0"/>
                <w:sz w:val="24"/>
                <w:szCs w:val="24"/>
              </w:rPr>
              <w:t>21</w:t>
            </w:r>
            <w:r>
              <w:rPr>
                <w:rFonts w:hint="eastAsia" w:ascii="宋体" w:hAnsi="宋体" w:cs="宋体"/>
                <w:color w:val="000000"/>
                <w:kern w:val="0"/>
                <w:sz w:val="24"/>
                <w:szCs w:val="24"/>
              </w:rPr>
              <w:t>日</w:t>
            </w:r>
          </w:p>
        </w:tc>
      </w:tr>
    </w:tbl>
    <w:p>
      <w:pPr>
        <w:rPr>
          <w:rFonts w:ascii="华文隶书" w:eastAsia="华文隶书"/>
          <w:sz w:val="48"/>
          <w:szCs w:val="48"/>
        </w:rPr>
      </w:pPr>
    </w:p>
    <w:p>
      <w:pPr>
        <w:rPr>
          <w:rFonts w:ascii="黑体" w:eastAsia="黑体"/>
          <w:sz w:val="24"/>
        </w:rPr>
      </w:pPr>
    </w:p>
    <w:p>
      <w:pP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pPr>
      <w:r>
        <w:rPr>
          <w:rFonts w:hint="eastAsia" w:ascii="黑体" w:eastAsia="黑体"/>
          <w:sz w:val="24"/>
        </w:rPr>
        <w:t>2018年 7 月 20 日</w:t>
      </w:r>
      <w:r>
        <w:rPr>
          <w:rFonts w:hint="eastAsia"/>
        </w:rPr>
        <w:t xml:space="preserve">    </w:t>
      </w:r>
    </w:p>
    <w:p>
      <w:pPr>
        <w:rPr>
          <w:rFonts w:ascii="宋体" w:hAnsi="宋体"/>
          <w:sz w:val="24"/>
        </w:rPr>
      </w:pPr>
    </w:p>
    <w:p>
      <w:pPr>
        <w:rPr>
          <w:rFonts w:ascii="宋体" w:hAnsi="宋体"/>
          <w:sz w:val="24"/>
        </w:rPr>
      </w:pPr>
    </w:p>
    <w:p>
      <w:pPr>
        <w:jc w:val="center"/>
        <w:rPr>
          <w:b/>
          <w:bCs/>
          <w:sz w:val="44"/>
          <w:szCs w:val="44"/>
        </w:rPr>
        <w:sectPr>
          <w:footerReference r:id="rId3" w:type="default"/>
          <w:pgSz w:w="11906" w:h="16838"/>
          <w:pgMar w:top="1440" w:right="1797" w:bottom="1440" w:left="1797" w:header="851" w:footer="992" w:gutter="0"/>
          <w:cols w:space="720" w:num="1"/>
          <w:docGrid w:linePitch="312" w:charSpace="0"/>
        </w:sectPr>
      </w:pPr>
    </w:p>
    <w:p>
      <w:pPr>
        <w:jc w:val="center"/>
        <w:rPr>
          <w:b/>
          <w:bCs/>
          <w:sz w:val="44"/>
          <w:szCs w:val="44"/>
        </w:rPr>
      </w:pPr>
      <w:r>
        <w:rPr>
          <w:b/>
          <w:bCs/>
          <w:sz w:val="44"/>
          <w:szCs w:val="44"/>
        </w:rPr>
        <w:t>《</w:t>
      </w:r>
      <w:r>
        <w:rPr>
          <w:rFonts w:hint="eastAsia" w:ascii="宋体" w:hAnsi="宋体" w:cs="宋体"/>
          <w:b/>
          <w:bCs/>
          <w:sz w:val="44"/>
          <w:szCs w:val="44"/>
        </w:rPr>
        <w:t>园林规划设计原理</w:t>
      </w:r>
      <w:r>
        <w:rPr>
          <w:b/>
          <w:bCs/>
          <w:sz w:val="44"/>
          <w:szCs w:val="44"/>
        </w:rPr>
        <w:t>》</w:t>
      </w:r>
      <w:r>
        <w:rPr>
          <w:rFonts w:hint="eastAsia"/>
          <w:b/>
          <w:bCs/>
          <w:sz w:val="44"/>
          <w:szCs w:val="44"/>
        </w:rPr>
        <w:t>课程标准</w:t>
      </w:r>
    </w:p>
    <w:p>
      <w:pPr>
        <w:rPr>
          <w:sz w:val="24"/>
          <w:szCs w:val="21"/>
        </w:rPr>
      </w:pPr>
    </w:p>
    <w:p>
      <w:pPr>
        <w:ind w:firstLine="723" w:firstLineChars="300"/>
        <w:rPr>
          <w:b/>
          <w:sz w:val="24"/>
          <w:szCs w:val="21"/>
        </w:rPr>
      </w:pPr>
      <w:r>
        <w:rPr>
          <w:rFonts w:hint="eastAsia"/>
          <w:b/>
          <w:sz w:val="24"/>
          <w:szCs w:val="21"/>
        </w:rPr>
        <w:t>课程基本信息</w:t>
      </w:r>
    </w:p>
    <w:tbl>
      <w:tblPr>
        <w:tblStyle w:val="11"/>
        <w:tblW w:w="8568" w:type="dxa"/>
        <w:jc w:val="center"/>
        <w:tblInd w:w="0" w:type="dxa"/>
        <w:tblLayout w:type="fixed"/>
        <w:tblCellMar>
          <w:top w:w="0" w:type="dxa"/>
          <w:left w:w="108" w:type="dxa"/>
          <w:bottom w:w="0" w:type="dxa"/>
          <w:right w:w="108" w:type="dxa"/>
        </w:tblCellMar>
      </w:tblPr>
      <w:tblGrid>
        <w:gridCol w:w="1368"/>
        <w:gridCol w:w="1260"/>
        <w:gridCol w:w="1345"/>
        <w:gridCol w:w="7"/>
        <w:gridCol w:w="1168"/>
        <w:gridCol w:w="3420"/>
      </w:tblGrid>
      <w:tr>
        <w:tblPrEx>
          <w:tblLayout w:type="fixed"/>
          <w:tblCellMar>
            <w:top w:w="0" w:type="dxa"/>
            <w:left w:w="108" w:type="dxa"/>
            <w:bottom w:w="0" w:type="dxa"/>
            <w:right w:w="108" w:type="dxa"/>
          </w:tblCellMar>
        </w:tblPrEx>
        <w:trPr>
          <w:trHeight w:val="481"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课程编号</w:t>
            </w:r>
          </w:p>
        </w:tc>
        <w:tc>
          <w:tcPr>
            <w:tcW w:w="26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68" w:type="dxa"/>
            <w:tcBorders>
              <w:top w:val="single" w:color="auto" w:sz="4" w:space="0"/>
              <w:left w:val="nil"/>
              <w:bottom w:val="single" w:color="auto" w:sz="4" w:space="0"/>
              <w:right w:val="single" w:color="auto" w:sz="4" w:space="0"/>
            </w:tcBorders>
            <w:vAlign w:val="center"/>
          </w:tcPr>
          <w:p>
            <w:pPr>
              <w:rPr>
                <w:rFonts w:ascii="宋体" w:hAnsi="宋体" w:cs="宋体"/>
                <w:b/>
                <w:kern w:val="0"/>
                <w:szCs w:val="21"/>
              </w:rPr>
            </w:pPr>
            <w:r>
              <w:rPr>
                <w:rFonts w:hint="eastAsia" w:ascii="宋体" w:hAnsi="宋体" w:cs="宋体"/>
                <w:b/>
                <w:kern w:val="0"/>
                <w:szCs w:val="21"/>
              </w:rPr>
              <w:t>考核方式   　</w:t>
            </w:r>
          </w:p>
        </w:tc>
        <w:tc>
          <w:tcPr>
            <w:tcW w:w="34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考查</w:t>
            </w:r>
          </w:p>
        </w:tc>
      </w:tr>
      <w:tr>
        <w:tblPrEx>
          <w:tblLayout w:type="fixed"/>
          <w:tblCellMar>
            <w:top w:w="0" w:type="dxa"/>
            <w:left w:w="108" w:type="dxa"/>
            <w:bottom w:w="0" w:type="dxa"/>
            <w:right w:w="108" w:type="dxa"/>
          </w:tblCellMar>
        </w:tblPrEx>
        <w:trPr>
          <w:trHeight w:val="600" w:hRule="atLeast"/>
          <w:jc w:val="center"/>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课程名称</w:t>
            </w:r>
          </w:p>
        </w:tc>
        <w:tc>
          <w:tcPr>
            <w:tcW w:w="2605"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仿宋" w:hAnsi="仿宋" w:eastAsia="仿宋" w:cs="仿宋"/>
                <w:kern w:val="0"/>
                <w:szCs w:val="21"/>
              </w:rPr>
              <w:t>园林规划设计原理</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课程类别</w:t>
            </w:r>
          </w:p>
        </w:tc>
        <w:tc>
          <w:tcPr>
            <w:tcW w:w="342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专业必修课、理论+实践课</w:t>
            </w:r>
          </w:p>
        </w:tc>
      </w:tr>
      <w:tr>
        <w:tblPrEx>
          <w:tblLayout w:type="fixed"/>
          <w:tblCellMar>
            <w:top w:w="0" w:type="dxa"/>
            <w:left w:w="108" w:type="dxa"/>
            <w:bottom w:w="0" w:type="dxa"/>
            <w:right w:w="108" w:type="dxa"/>
          </w:tblCellMar>
        </w:tblPrEx>
        <w:trPr>
          <w:trHeight w:val="481" w:hRule="atLeast"/>
          <w:jc w:val="center"/>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学时/学分</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64/4</w:t>
            </w:r>
          </w:p>
        </w:tc>
      </w:tr>
      <w:tr>
        <w:tblPrEx>
          <w:tblLayout w:type="fixed"/>
          <w:tblCellMar>
            <w:top w:w="0" w:type="dxa"/>
            <w:left w:w="108" w:type="dxa"/>
            <w:bottom w:w="0" w:type="dxa"/>
            <w:right w:w="108" w:type="dxa"/>
          </w:tblCellMar>
        </w:tblPrEx>
        <w:trPr>
          <w:trHeight w:val="481" w:hRule="atLeast"/>
          <w:jc w:val="center"/>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先修课程</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仿宋" w:hAnsi="仿宋" w:eastAsia="仿宋" w:cs="仿宋"/>
                <w:kern w:val="0"/>
                <w:szCs w:val="21"/>
              </w:rPr>
              <w:t>园林美学、景观手绘表现技法　</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后续课程</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仿宋" w:hAnsi="仿宋" w:eastAsia="仿宋" w:cs="仿宋"/>
                <w:kern w:val="0"/>
                <w:szCs w:val="21"/>
              </w:rPr>
              <w:t>建筑小品、园林植物造景与养护</w:t>
            </w: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适用专业</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仿宋" w:hAnsi="仿宋" w:eastAsia="仿宋" w:cs="仿宋"/>
                <w:kern w:val="0"/>
                <w:szCs w:val="21"/>
              </w:rPr>
              <w:t>园林工程技术专业</w:t>
            </w: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81" w:hRule="atLeast"/>
          <w:jc w:val="center"/>
        </w:trPr>
        <w:tc>
          <w:tcPr>
            <w:tcW w:w="2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开课学院或教研室</w:t>
            </w:r>
          </w:p>
        </w:tc>
        <w:tc>
          <w:tcPr>
            <w:tcW w:w="59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仿宋" w:hAnsi="仿宋" w:eastAsia="仿宋" w:cs="仿宋"/>
                <w:kern w:val="0"/>
                <w:szCs w:val="21"/>
              </w:rPr>
              <w:t>设计艺术学院-园林工程技术专业</w:t>
            </w:r>
          </w:p>
        </w:tc>
      </w:tr>
      <w:tr>
        <w:tblPrEx>
          <w:tblLayout w:type="fixed"/>
          <w:tblCellMar>
            <w:top w:w="0" w:type="dxa"/>
            <w:left w:w="108" w:type="dxa"/>
            <w:bottom w:w="0" w:type="dxa"/>
            <w:right w:w="108" w:type="dxa"/>
          </w:tblCellMar>
        </w:tblPrEx>
        <w:trPr>
          <w:trHeight w:val="481" w:hRule="atLeast"/>
          <w:jc w:val="center"/>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执笔</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 w:val="24"/>
              </w:rPr>
              <w:t xml:space="preserve">                   </w:t>
            </w:r>
            <w:r>
              <w:rPr>
                <w:rFonts w:hint="eastAsia" w:ascii="仿宋" w:hAnsi="仿宋" w:eastAsia="仿宋" w:cs="仿宋"/>
                <w:kern w:val="0"/>
                <w:sz w:val="24"/>
              </w:rPr>
              <w:t xml:space="preserve">  杨琴</w:t>
            </w:r>
          </w:p>
        </w:tc>
      </w:tr>
      <w:tr>
        <w:tblPrEx>
          <w:tblLayout w:type="fixed"/>
          <w:tblCellMar>
            <w:top w:w="0" w:type="dxa"/>
            <w:left w:w="108" w:type="dxa"/>
            <w:bottom w:w="0" w:type="dxa"/>
            <w:right w:w="108" w:type="dxa"/>
          </w:tblCellMar>
        </w:tblPrEx>
        <w:trPr>
          <w:trHeight w:val="481" w:hRule="atLeast"/>
          <w:jc w:val="center"/>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审核</w:t>
            </w:r>
          </w:p>
        </w:tc>
        <w:tc>
          <w:tcPr>
            <w:tcW w:w="2605" w:type="dxa"/>
            <w:gridSpan w:val="2"/>
            <w:tcBorders>
              <w:top w:val="single" w:color="auto" w:sz="4" w:space="0"/>
              <w:left w:val="nil"/>
              <w:bottom w:val="single" w:color="auto" w:sz="4" w:space="0"/>
              <w:right w:val="single" w:color="auto" w:sz="4" w:space="0"/>
            </w:tcBorders>
            <w:vAlign w:val="center"/>
          </w:tcPr>
          <w:p>
            <w:pPr>
              <w:widowControl/>
              <w:ind w:firstLine="840" w:firstLineChars="400"/>
              <w:rPr>
                <w:rFonts w:ascii="仿宋" w:hAnsi="仿宋" w:eastAsia="仿宋" w:cs="仿宋"/>
                <w:kern w:val="0"/>
                <w:szCs w:val="21"/>
              </w:rPr>
            </w:pPr>
            <w:r>
              <w:rPr>
                <w:rFonts w:hint="eastAsia" w:ascii="仿宋" w:hAnsi="仿宋" w:eastAsia="仿宋" w:cs="仿宋"/>
                <w:kern w:val="0"/>
                <w:szCs w:val="21"/>
              </w:rPr>
              <w:t>杨琴</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ind w:firstLine="630" w:firstLineChars="300"/>
              <w:rPr>
                <w:rFonts w:ascii="仿宋" w:hAnsi="仿宋" w:eastAsia="仿宋" w:cs="仿宋"/>
                <w:kern w:val="0"/>
                <w:szCs w:val="21"/>
              </w:rPr>
            </w:pPr>
            <w:r>
              <w:rPr>
                <w:rFonts w:hint="eastAsia" w:ascii="仿宋" w:hAnsi="仿宋" w:eastAsia="仿宋" w:cs="仿宋"/>
                <w:kern w:val="0"/>
                <w:szCs w:val="21"/>
              </w:rPr>
              <w:t xml:space="preserve">2018年  7  月   </w:t>
            </w:r>
          </w:p>
        </w:tc>
      </w:tr>
      <w:tr>
        <w:tblPrEx>
          <w:tblLayout w:type="fixed"/>
          <w:tblCellMar>
            <w:top w:w="0" w:type="dxa"/>
            <w:left w:w="108" w:type="dxa"/>
            <w:bottom w:w="0" w:type="dxa"/>
            <w:right w:w="108" w:type="dxa"/>
          </w:tblCellMar>
        </w:tblPrEx>
        <w:trPr>
          <w:trHeight w:val="481" w:hRule="atLeast"/>
          <w:jc w:val="center"/>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审定</w:t>
            </w:r>
          </w:p>
        </w:tc>
        <w:tc>
          <w:tcPr>
            <w:tcW w:w="2605" w:type="dxa"/>
            <w:gridSpan w:val="2"/>
            <w:tcBorders>
              <w:top w:val="single" w:color="auto" w:sz="4" w:space="0"/>
              <w:left w:val="nil"/>
              <w:bottom w:val="single" w:color="auto" w:sz="4" w:space="0"/>
              <w:right w:val="single" w:color="auto" w:sz="4" w:space="0"/>
            </w:tcBorders>
            <w:vAlign w:val="center"/>
          </w:tcPr>
          <w:p>
            <w:pPr>
              <w:widowControl/>
              <w:ind w:firstLine="840" w:firstLineChars="400"/>
              <w:rPr>
                <w:rFonts w:ascii="仿宋" w:hAnsi="仿宋" w:eastAsia="仿宋" w:cs="仿宋"/>
                <w:kern w:val="0"/>
                <w:szCs w:val="21"/>
              </w:rPr>
            </w:pP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ind w:firstLine="630" w:firstLineChars="300"/>
              <w:rPr>
                <w:rFonts w:ascii="仿宋" w:hAnsi="仿宋" w:eastAsia="仿宋" w:cs="仿宋"/>
                <w:kern w:val="0"/>
                <w:szCs w:val="21"/>
              </w:rPr>
            </w:pPr>
            <w:r>
              <w:rPr>
                <w:rFonts w:hint="eastAsia" w:ascii="仿宋" w:hAnsi="仿宋" w:eastAsia="仿宋" w:cs="仿宋"/>
                <w:kern w:val="0"/>
                <w:szCs w:val="21"/>
              </w:rPr>
              <w:t xml:space="preserve">  </w:t>
            </w:r>
          </w:p>
        </w:tc>
      </w:tr>
    </w:tbl>
    <w:p>
      <w:pPr>
        <w:spacing w:line="300" w:lineRule="auto"/>
        <w:rPr>
          <w:sz w:val="24"/>
          <w:szCs w:val="21"/>
        </w:rPr>
      </w:pPr>
    </w:p>
    <w:p>
      <w:pPr>
        <w:numPr>
          <w:ilvl w:val="0"/>
          <w:numId w:val="1"/>
        </w:numPr>
        <w:spacing w:line="300" w:lineRule="auto"/>
        <w:rPr>
          <w:b/>
          <w:sz w:val="24"/>
          <w:szCs w:val="21"/>
        </w:rPr>
      </w:pPr>
      <w:r>
        <w:rPr>
          <w:b/>
          <w:sz w:val="24"/>
          <w:szCs w:val="21"/>
        </w:rPr>
        <w:t>本课程的性质</w:t>
      </w:r>
      <w:r>
        <w:rPr>
          <w:rFonts w:hint="eastAsia"/>
          <w:b/>
          <w:sz w:val="24"/>
          <w:szCs w:val="21"/>
        </w:rPr>
        <w:t>、定位</w:t>
      </w:r>
      <w:r>
        <w:rPr>
          <w:b/>
          <w:sz w:val="24"/>
          <w:szCs w:val="21"/>
        </w:rPr>
        <w:t>与任务</w:t>
      </w:r>
    </w:p>
    <w:p>
      <w:pPr>
        <w:spacing w:before="156" w:beforeLines="50" w:after="156" w:afterLines="50" w:line="440" w:lineRule="exact"/>
        <w:rPr>
          <w:rFonts w:ascii="仿宋" w:hAnsi="仿宋" w:eastAsia="仿宋" w:cs="仿宋"/>
          <w:bCs/>
          <w:sz w:val="24"/>
        </w:rPr>
      </w:pPr>
      <w:r>
        <w:rPr>
          <w:rFonts w:hint="eastAsia" w:ascii="宋体" w:hAnsi="宋体" w:eastAsia="宋体" w:cs="宋体"/>
          <w:bCs/>
          <w:sz w:val="24"/>
        </w:rPr>
        <w:t>（一）课程性质：</w:t>
      </w:r>
      <w:r>
        <w:rPr>
          <w:rFonts w:hint="eastAsia" w:ascii="仿宋" w:hAnsi="仿宋" w:eastAsia="仿宋" w:cs="仿宋"/>
          <w:bCs/>
          <w:sz w:val="24"/>
        </w:rPr>
        <w:t>本课程是园林工程技术专业的必修课程，是一门理论和实践性很强的专业核心课程。本课程主要通过园林设计原理的讲解，由宏观到微观的介绍在景观设计实际项目时各个环境设施的设计，其任务是让学生在学习理论知识的基础上，经过一系列的园林景观设计练习，全面的开发学生对外部空间格局从规划到设计图的训练。</w:t>
      </w:r>
    </w:p>
    <w:p>
      <w:pPr>
        <w:spacing w:before="156" w:beforeLines="50" w:after="156" w:afterLines="50" w:line="440" w:lineRule="exact"/>
        <w:rPr>
          <w:rFonts w:ascii="仿宋" w:hAnsi="仿宋" w:eastAsia="仿宋" w:cs="仿宋"/>
          <w:bCs/>
          <w:sz w:val="24"/>
        </w:rPr>
      </w:pPr>
      <w:r>
        <w:rPr>
          <w:rFonts w:hint="eastAsia" w:ascii="宋体" w:hAnsi="宋体" w:eastAsia="宋体" w:cs="宋体"/>
          <w:bCs/>
          <w:sz w:val="24"/>
        </w:rPr>
        <w:t>（二）课程定位：</w:t>
      </w:r>
      <w:r>
        <w:rPr>
          <w:rFonts w:hint="eastAsia" w:ascii="仿宋" w:hAnsi="仿宋" w:eastAsia="仿宋" w:cs="仿宋"/>
          <w:bCs/>
          <w:sz w:val="24"/>
        </w:rPr>
        <w:t>《园林规划设计原理》是园林工程技术专业主干课程之一，是一门实用性很强的课程，属专业技能必修课，与园林中的其他各门课程联系紧密。本课程是在建筑基础、园林美术、园林植物造景与养护、园林制图等先修课程基础上开设的。它的后续课程主要是建筑小品、庭院设计、园林工程技术、园林工程概预算、园林工程施工组织与管理、顶岗实习、毕业设计等。</w:t>
      </w:r>
    </w:p>
    <w:p>
      <w:pPr>
        <w:numPr>
          <w:ilvl w:val="0"/>
          <w:numId w:val="2"/>
        </w:numPr>
        <w:spacing w:before="156" w:beforeLines="50" w:after="156" w:afterLines="50" w:line="440" w:lineRule="exact"/>
        <w:rPr>
          <w:rFonts w:ascii="宋体" w:hAnsi="宋体" w:eastAsia="宋体" w:cs="宋体"/>
          <w:bCs/>
          <w:sz w:val="24"/>
        </w:rPr>
      </w:pPr>
      <w:r>
        <w:rPr>
          <w:rFonts w:hint="eastAsia" w:ascii="宋体" w:hAnsi="宋体" w:eastAsia="宋体" w:cs="宋体"/>
          <w:bCs/>
          <w:sz w:val="24"/>
        </w:rPr>
        <w:t>课程任务：</w:t>
      </w:r>
    </w:p>
    <w:p>
      <w:pPr>
        <w:spacing w:before="156" w:beforeLines="50" w:after="156" w:afterLines="50" w:line="440" w:lineRule="exact"/>
        <w:ind w:firstLine="480" w:firstLineChars="200"/>
        <w:rPr>
          <w:rFonts w:ascii="仿宋" w:hAnsi="仿宋" w:eastAsia="仿宋" w:cs="仿宋"/>
          <w:bCs/>
          <w:sz w:val="24"/>
        </w:rPr>
      </w:pPr>
      <w:r>
        <w:rPr>
          <w:rFonts w:hint="eastAsia" w:ascii="仿宋" w:hAnsi="仿宋" w:eastAsia="仿宋" w:cs="仿宋"/>
          <w:bCs/>
          <w:sz w:val="24"/>
        </w:rPr>
        <w:t>1.本课程的目标是以“培养适应21世纪人才需求”，特别是具有园林景观设计实践能力和实际操作技能的高技能应用性技术人才为宗旨，学生通过本课程的学习，获得完成园林景观项目任务的知识和技能，培养园林景观项目制作实践的初步能力，并培养学生的创新、创意能力。</w:t>
      </w:r>
    </w:p>
    <w:p>
      <w:pPr>
        <w:spacing w:before="156" w:beforeLines="50" w:after="156" w:afterLines="50" w:line="440" w:lineRule="exact"/>
        <w:ind w:firstLine="480" w:firstLineChars="200"/>
        <w:rPr>
          <w:rFonts w:ascii="仿宋" w:hAnsi="仿宋" w:eastAsia="仿宋" w:cs="仿宋"/>
          <w:bCs/>
          <w:sz w:val="24"/>
        </w:rPr>
      </w:pPr>
      <w:r>
        <w:rPr>
          <w:rFonts w:hint="eastAsia" w:ascii="仿宋" w:hAnsi="仿宋" w:eastAsia="仿宋" w:cs="仿宋"/>
          <w:bCs/>
          <w:sz w:val="24"/>
        </w:rPr>
        <w:t xml:space="preserve">2.本课程面向园林工程技术专业，培养具有与本专业领域方向相适应的文化水平与素质、良好的职业道德和创新精神，掌握本专业领域方向的城市园林规划与设计的知识，具备相应实践技能以及较强的实际工作能力，具有较全面的园林景观设计专业知识、技能和独立设计能力的城市建设、园林景观等相关技术领域的应用型人才。 </w:t>
      </w:r>
    </w:p>
    <w:p>
      <w:pPr>
        <w:spacing w:before="156" w:beforeLines="50" w:after="156" w:afterLines="50" w:line="440" w:lineRule="exact"/>
        <w:ind w:firstLine="480" w:firstLineChars="200"/>
        <w:rPr>
          <w:rFonts w:ascii="仿宋" w:hAnsi="仿宋" w:eastAsia="仿宋" w:cs="仿宋"/>
          <w:bCs/>
          <w:sz w:val="24"/>
        </w:rPr>
      </w:pPr>
      <w:r>
        <w:rPr>
          <w:rFonts w:hint="eastAsia" w:ascii="仿宋" w:hAnsi="仿宋" w:eastAsia="仿宋" w:cs="仿宋"/>
          <w:bCs/>
          <w:sz w:val="24"/>
        </w:rPr>
        <w:t xml:space="preserve"> 3.熟练掌握相关的基本知识、设计软件，学生除了创新的要求之外，必须掌握各具体项目的现状条件分析、各类园林绿地的特点等技术知识，园林景观设计程序和设计中的技术规范要求必须在课程项目中理解和掌握。</w:t>
      </w:r>
    </w:p>
    <w:p>
      <w:pPr>
        <w:numPr>
          <w:ilvl w:val="0"/>
          <w:numId w:val="1"/>
        </w:numPr>
        <w:spacing w:line="300" w:lineRule="auto"/>
        <w:rPr>
          <w:b/>
          <w:sz w:val="24"/>
          <w:szCs w:val="24"/>
        </w:rPr>
      </w:pPr>
      <w:r>
        <w:rPr>
          <w:rFonts w:hint="eastAsia"/>
          <w:b/>
          <w:sz w:val="24"/>
          <w:szCs w:val="24"/>
        </w:rPr>
        <w:t>本课程的教学目标</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（一）思想教育目标：</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1.养成诚实、守纪、吃苦耐劳的品德</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2.养成善于动脑，勤于思考，及时发现问题的学习习惯</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3.养成定期搜集资料，耐心细致，条理清晰的工作习惯</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4.具有善于和相关工作人员共事的团队意识，能进行良好的团队合作；</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5.养成保守企业商业秘密的良好习惯</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6.养成自主创业的意识</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（二）知识教学目标：</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1.熟识景观设计基本概念</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2.掌握景观设计的基本方法与基本程序</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3.掌握景观施工组织设计的相关知识</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4.掌握不同风格景观设计的相关知识</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5.掌握景观设计的创意理念</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（三）技能教学目标：</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1.具有综合思考分析的能力，独立完成整个设计过程的能力</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2.了解各类园林绿地景观设计的特点，方法、设计与建成实景的关系。对设计作品的效果能很好地把握</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创造真实的项目、真实的学习情境，使学生根据对现状条件的调研分析、对基本知识的掌握，制作完整的符合设计要求的全套设计文件。通过参与实践，更形象地了解园林景观设计的相关知识和设计程序，为学生走上工作岗位以后尽快适应专业需求打下基础</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（四）职业素质拓展目标：</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1.培养灵活应变能力和团队精神</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2.培养具有一定文化内涵、审美意识、技术能力</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3.培养学生综合运用能力</w:t>
      </w:r>
    </w:p>
    <w:p>
      <w:pPr>
        <w:spacing w:line="300" w:lineRule="auto"/>
        <w:rPr>
          <w:rFonts w:ascii="宋体" w:hAnsi="宋体" w:eastAsia="宋体" w:cs="宋体"/>
          <w:szCs w:val="21"/>
        </w:rPr>
      </w:pPr>
      <w:r>
        <w:rPr>
          <w:rFonts w:hint="eastAsia"/>
          <w:b/>
          <w:sz w:val="24"/>
          <w:szCs w:val="21"/>
        </w:rPr>
        <w:t>三、</w:t>
      </w:r>
      <w:r>
        <w:rPr>
          <w:b/>
          <w:sz w:val="24"/>
          <w:szCs w:val="21"/>
        </w:rPr>
        <w:t>本课程的</w:t>
      </w:r>
      <w:r>
        <w:rPr>
          <w:rFonts w:hint="eastAsia"/>
          <w:b/>
          <w:sz w:val="24"/>
          <w:szCs w:val="21"/>
        </w:rPr>
        <w:t>考核方式</w:t>
      </w:r>
      <w:r>
        <w:rPr>
          <w:rFonts w:hint="eastAsia"/>
          <w:sz w:val="24"/>
          <w:szCs w:val="21"/>
        </w:rPr>
        <w:t>：</w:t>
      </w:r>
      <w:r>
        <w:rPr>
          <w:rFonts w:hint="eastAsia" w:ascii="仿宋" w:hAnsi="仿宋" w:eastAsia="仿宋" w:cs="仿宋"/>
          <w:sz w:val="24"/>
          <w:szCs w:val="24"/>
        </w:rPr>
        <w:t>考查,期末总成绩100分=平时成绩100分*50%+期末考试成绩100分*50%</w:t>
      </w:r>
    </w:p>
    <w:p>
      <w:pPr>
        <w:spacing w:line="300" w:lineRule="auto"/>
        <w:rPr>
          <w:sz w:val="24"/>
          <w:szCs w:val="21"/>
        </w:rPr>
      </w:pPr>
      <w:r>
        <w:rPr>
          <w:rFonts w:hint="eastAsia"/>
          <w:b/>
          <w:sz w:val="24"/>
          <w:szCs w:val="21"/>
        </w:rPr>
        <w:t>四</w:t>
      </w:r>
      <w:r>
        <w:rPr>
          <w:b/>
          <w:sz w:val="24"/>
          <w:szCs w:val="21"/>
        </w:rPr>
        <w:t>、教材及参考书</w:t>
      </w:r>
    </w:p>
    <w:p>
      <w:pPr>
        <w:spacing w:line="300" w:lineRule="auto"/>
        <w:ind w:firstLine="435"/>
        <w:rPr>
          <w:rFonts w:ascii="仿宋" w:hAnsi="仿宋" w:eastAsia="仿宋" w:cs="仿宋"/>
          <w:sz w:val="24"/>
          <w:szCs w:val="24"/>
        </w:rPr>
      </w:pPr>
      <w:r>
        <w:rPr>
          <w:rFonts w:hint="eastAsia" w:ascii="仿宋" w:hAnsi="仿宋" w:eastAsia="仿宋" w:cs="仿宋"/>
          <w:sz w:val="24"/>
          <w:szCs w:val="24"/>
        </w:rPr>
        <w:t>教材：《风景园林概论》 丁绍刚主编，出版社：中国建筑工业出版社 2016年8月第1版</w:t>
      </w:r>
    </w:p>
    <w:p>
      <w:pPr>
        <w:spacing w:line="300" w:lineRule="auto"/>
        <w:ind w:firstLine="435"/>
        <w:rPr>
          <w:rFonts w:ascii="仿宋" w:hAnsi="仿宋" w:eastAsia="仿宋" w:cs="仿宋"/>
          <w:sz w:val="24"/>
          <w:szCs w:val="24"/>
        </w:rPr>
      </w:pPr>
      <w:r>
        <w:rPr>
          <w:rFonts w:hint="eastAsia" w:ascii="仿宋" w:hAnsi="仿宋" w:eastAsia="仿宋" w:cs="仿宋"/>
          <w:sz w:val="24"/>
          <w:szCs w:val="24"/>
        </w:rPr>
        <w:t>参考教材：《景观园艺造景设计》刘宇主编，出版社：西南师范大学出版社2011年3月第1版</w:t>
      </w:r>
    </w:p>
    <w:p>
      <w:pPr>
        <w:numPr>
          <w:ilvl w:val="0"/>
          <w:numId w:val="3"/>
        </w:numPr>
        <w:spacing w:line="300" w:lineRule="auto"/>
        <w:rPr>
          <w:rFonts w:hint="eastAsia"/>
          <w:b/>
          <w:sz w:val="24"/>
          <w:szCs w:val="21"/>
        </w:rPr>
      </w:pPr>
      <w:r>
        <w:rPr>
          <w:b/>
          <w:sz w:val="24"/>
          <w:szCs w:val="21"/>
        </w:rPr>
        <w:t>本课程的教学内容、基本要求及学时分配</w:t>
      </w:r>
    </w:p>
    <w:p>
      <w:pPr>
        <w:spacing w:line="300" w:lineRule="auto"/>
        <w:rPr>
          <w:rFonts w:hint="eastAsia"/>
          <w:b/>
          <w:sz w:val="24"/>
          <w:szCs w:val="21"/>
        </w:rPr>
      </w:pPr>
      <w:r>
        <w:rPr>
          <w:rFonts w:hint="eastAsia"/>
          <w:szCs w:val="21"/>
        </w:rPr>
        <w:t>（一）学时分配：</w:t>
      </w:r>
    </w:p>
    <w:tbl>
      <w:tblPr>
        <w:tblStyle w:val="11"/>
        <w:tblW w:w="837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553"/>
        <w:gridCol w:w="551"/>
        <w:gridCol w:w="532"/>
        <w:gridCol w:w="6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647" w:type="dxa"/>
            <w:gridSpan w:val="2"/>
            <w:vMerge w:val="restart"/>
            <w:tcBorders>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教学内容</w:t>
            </w:r>
          </w:p>
        </w:tc>
        <w:tc>
          <w:tcPr>
            <w:tcW w:w="1725" w:type="dxa"/>
            <w:gridSpan w:val="3"/>
            <w:tcBorders>
              <w:left w:val="single" w:color="auto" w:sz="4" w:space="0"/>
              <w:bottom w:val="single" w:color="auto" w:sz="4" w:space="0"/>
              <w:right w:val="single" w:color="auto" w:sz="4" w:space="0"/>
            </w:tcBorders>
          </w:tcPr>
          <w:p>
            <w:pPr>
              <w:jc w:val="center"/>
              <w:rPr>
                <w:rFonts w:ascii="宋体" w:hAnsi="宋体" w:eastAsia="宋体" w:cs="宋体"/>
                <w:bCs/>
                <w:szCs w:val="21"/>
              </w:rPr>
            </w:pPr>
            <w:r>
              <w:rPr>
                <w:rFonts w:hint="eastAsia" w:ascii="宋体" w:hAnsi="宋体" w:eastAsia="宋体" w:cs="宋体"/>
                <w:bCs/>
                <w:szCs w:val="21"/>
              </w:rPr>
              <w:t>学时数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6647" w:type="dxa"/>
            <w:gridSpan w:val="2"/>
            <w:vMerge w:val="continue"/>
            <w:tcBorders>
              <w:top w:val="single" w:color="auto" w:sz="4" w:space="0"/>
              <w:left w:val="single" w:color="auto" w:sz="4" w:space="0"/>
              <w:bottom w:val="single" w:color="auto" w:sz="4" w:space="0"/>
              <w:right w:val="single" w:color="auto" w:sz="4" w:space="0"/>
            </w:tcBorders>
          </w:tcPr>
          <w:p>
            <w:pPr>
              <w:rPr>
                <w:rFonts w:ascii="宋体" w:hAnsi="宋体" w:eastAsia="宋体" w:cs="宋体"/>
                <w:bCs/>
                <w:szCs w:val="21"/>
              </w:rPr>
            </w:pPr>
          </w:p>
        </w:tc>
        <w:tc>
          <w:tcPr>
            <w:tcW w:w="551" w:type="dxa"/>
            <w:tcBorders>
              <w:top w:val="single" w:color="auto" w:sz="4" w:space="0"/>
              <w:left w:val="single" w:color="auto" w:sz="4" w:space="0"/>
              <w:bottom w:val="single" w:color="auto" w:sz="4" w:space="0"/>
              <w:right w:val="single" w:color="auto" w:sz="4" w:space="0"/>
            </w:tcBorders>
          </w:tcPr>
          <w:p>
            <w:pPr>
              <w:ind w:left="-76" w:leftChars="-36" w:right="-99" w:rightChars="-47"/>
              <w:jc w:val="center"/>
              <w:rPr>
                <w:rFonts w:ascii="宋体" w:hAnsi="宋体" w:eastAsia="宋体" w:cs="宋体"/>
                <w:bCs/>
                <w:szCs w:val="21"/>
              </w:rPr>
            </w:pPr>
            <w:r>
              <w:rPr>
                <w:rFonts w:hint="eastAsia" w:ascii="宋体" w:hAnsi="宋体" w:eastAsia="宋体" w:cs="宋体"/>
                <w:bCs/>
                <w:szCs w:val="21"/>
              </w:rPr>
              <w:t>理论</w:t>
            </w:r>
          </w:p>
        </w:tc>
        <w:tc>
          <w:tcPr>
            <w:tcW w:w="532" w:type="dxa"/>
            <w:tcBorders>
              <w:top w:val="single" w:color="auto" w:sz="4" w:space="0"/>
              <w:left w:val="single" w:color="auto" w:sz="4" w:space="0"/>
              <w:bottom w:val="single" w:color="auto" w:sz="4" w:space="0"/>
              <w:right w:val="single" w:color="auto" w:sz="4" w:space="0"/>
            </w:tcBorders>
          </w:tcPr>
          <w:p>
            <w:pPr>
              <w:ind w:left="-76" w:leftChars="-36" w:right="-99" w:rightChars="-47"/>
              <w:jc w:val="center"/>
              <w:rPr>
                <w:rFonts w:ascii="宋体" w:hAnsi="宋体" w:eastAsia="宋体" w:cs="宋体"/>
                <w:bCs/>
                <w:szCs w:val="21"/>
              </w:rPr>
            </w:pPr>
            <w:r>
              <w:rPr>
                <w:rFonts w:hint="eastAsia" w:ascii="宋体" w:hAnsi="宋体" w:eastAsia="宋体" w:cs="宋体"/>
                <w:bCs/>
                <w:szCs w:val="21"/>
              </w:rPr>
              <w:t>实践</w:t>
            </w:r>
          </w:p>
        </w:tc>
        <w:tc>
          <w:tcPr>
            <w:tcW w:w="642" w:type="dxa"/>
            <w:tcBorders>
              <w:top w:val="single" w:color="auto" w:sz="4" w:space="0"/>
              <w:left w:val="single" w:color="auto" w:sz="4" w:space="0"/>
              <w:bottom w:val="single" w:color="auto" w:sz="4" w:space="0"/>
              <w:right w:val="single" w:color="auto" w:sz="4" w:space="0"/>
            </w:tcBorders>
          </w:tcPr>
          <w:p>
            <w:pPr>
              <w:ind w:left="-76" w:leftChars="-36" w:right="-99" w:rightChars="-47"/>
              <w:jc w:val="center"/>
              <w:rPr>
                <w:rFonts w:ascii="宋体" w:hAnsi="宋体" w:eastAsia="宋体" w:cs="宋体"/>
                <w:bCs/>
                <w:szCs w:val="21"/>
              </w:rPr>
            </w:pPr>
            <w:r>
              <w:rPr>
                <w:rFonts w:hint="eastAsia" w:ascii="宋体" w:hAnsi="宋体" w:eastAsia="宋体" w:cs="宋体"/>
                <w:bCs/>
                <w:szCs w:val="21"/>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绪  论</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风景园林概述</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2</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0</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第一章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风景园林简史</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6</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0</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第二章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园林艺术基本原理</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ascii="仿宋" w:hAnsi="仿宋" w:eastAsia="仿宋" w:cs="宋体"/>
                <w:bCs/>
                <w:szCs w:val="21"/>
              </w:rPr>
              <w:t>4</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ascii="仿宋" w:hAnsi="仿宋" w:eastAsia="仿宋" w:cs="宋体"/>
                <w:bCs/>
                <w:szCs w:val="21"/>
              </w:rPr>
              <w:t>4</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第三章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风景园林构成要素</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6</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2</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第四章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细部景观设计基础理论</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6</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2</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第五章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风景评估与风景规划（红石公园实训）</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0</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第六章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场地规划和细部景观规划</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ascii="仿宋" w:hAnsi="仿宋" w:eastAsia="仿宋" w:cs="宋体"/>
                <w:bCs/>
                <w:szCs w:val="21"/>
              </w:rPr>
              <w:t>0</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ascii="仿宋" w:hAnsi="仿宋" w:eastAsia="仿宋" w:cs="宋体"/>
                <w:bCs/>
                <w:szCs w:val="21"/>
              </w:rPr>
              <w:t>8</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第七章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城市设计</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ascii="仿宋" w:hAnsi="仿宋" w:eastAsia="仿宋" w:cs="宋体"/>
                <w:bCs/>
                <w:szCs w:val="21"/>
              </w:rPr>
              <w:t>0</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ascii="仿宋" w:hAnsi="仿宋" w:eastAsia="仿宋" w:cs="宋体"/>
                <w:bCs/>
                <w:szCs w:val="21"/>
              </w:rPr>
              <w:t>8</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1094"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第八章</w:t>
            </w:r>
          </w:p>
        </w:tc>
        <w:tc>
          <w:tcPr>
            <w:tcW w:w="55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风景园林规划设计基本技能与技术</w:t>
            </w:r>
          </w:p>
        </w:tc>
        <w:tc>
          <w:tcPr>
            <w:tcW w:w="551"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0</w:t>
            </w:r>
          </w:p>
        </w:tc>
        <w:tc>
          <w:tcPr>
            <w:tcW w:w="53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宋体"/>
                <w:bCs/>
                <w:szCs w:val="21"/>
              </w:rPr>
            </w:pPr>
            <w:r>
              <w:rPr>
                <w:rFonts w:hint="eastAsia" w:ascii="仿宋" w:hAnsi="仿宋" w:eastAsia="仿宋"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6647" w:type="dxa"/>
            <w:gridSpan w:val="2"/>
            <w:tcBorders>
              <w:top w:val="single" w:color="auto" w:sz="4" w:space="0"/>
              <w:left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合计学时</w:t>
            </w:r>
          </w:p>
        </w:tc>
        <w:tc>
          <w:tcPr>
            <w:tcW w:w="551" w:type="dxa"/>
            <w:tcBorders>
              <w:top w:val="single" w:color="auto" w:sz="4" w:space="0"/>
              <w:left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ascii="宋体" w:hAnsi="宋体" w:eastAsia="宋体" w:cs="宋体"/>
                <w:bCs/>
                <w:szCs w:val="21"/>
              </w:rPr>
              <w:t>24</w:t>
            </w:r>
          </w:p>
        </w:tc>
        <w:tc>
          <w:tcPr>
            <w:tcW w:w="532" w:type="dxa"/>
            <w:tcBorders>
              <w:top w:val="single" w:color="auto" w:sz="4" w:space="0"/>
              <w:left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ascii="宋体" w:hAnsi="宋体" w:eastAsia="宋体" w:cs="宋体"/>
                <w:bCs/>
                <w:szCs w:val="21"/>
              </w:rPr>
              <w:t>40</w:t>
            </w:r>
          </w:p>
        </w:tc>
        <w:tc>
          <w:tcPr>
            <w:tcW w:w="642" w:type="dxa"/>
            <w:tcBorders>
              <w:top w:val="single" w:color="auto" w:sz="4" w:space="0"/>
              <w:left w:val="single" w:color="auto" w:sz="4" w:space="0"/>
              <w:right w:val="single" w:color="auto" w:sz="4" w:space="0"/>
            </w:tcBorders>
          </w:tcPr>
          <w:p>
            <w:pPr>
              <w:adjustRightInd w:val="0"/>
              <w:snapToGrid w:val="0"/>
              <w:spacing w:line="440" w:lineRule="exact"/>
              <w:rPr>
                <w:rFonts w:ascii="宋体" w:hAnsi="宋体" w:eastAsia="宋体" w:cs="宋体"/>
                <w:bCs/>
                <w:szCs w:val="21"/>
              </w:rPr>
            </w:pPr>
            <w:r>
              <w:rPr>
                <w:rFonts w:hint="eastAsia" w:ascii="宋体" w:hAnsi="宋体" w:eastAsia="宋体" w:cs="宋体"/>
                <w:bCs/>
                <w:szCs w:val="21"/>
              </w:rPr>
              <w:t>64</w:t>
            </w:r>
          </w:p>
        </w:tc>
      </w:tr>
    </w:tbl>
    <w:p>
      <w:pPr>
        <w:numPr>
          <w:ilvl w:val="0"/>
          <w:numId w:val="4"/>
        </w:numPr>
        <w:spacing w:line="300" w:lineRule="auto"/>
        <w:rPr>
          <w:rFonts w:hint="eastAsia"/>
          <w:bCs/>
          <w:szCs w:val="21"/>
        </w:rPr>
      </w:pPr>
      <w:r>
        <w:rPr>
          <w:rFonts w:hint="eastAsia"/>
          <w:bCs/>
          <w:szCs w:val="21"/>
        </w:rPr>
        <w:t>教学内容及基本要求：</w:t>
      </w:r>
    </w:p>
    <w:tbl>
      <w:tblPr>
        <w:tblStyle w:val="11"/>
        <w:tblW w:w="852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3523"/>
        <w:gridCol w:w="979"/>
        <w:gridCol w:w="955"/>
        <w:gridCol w:w="660"/>
        <w:gridCol w:w="75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blHeader/>
          <w:jc w:val="center"/>
        </w:trPr>
        <w:tc>
          <w:tcPr>
            <w:tcW w:w="1653" w:type="dxa"/>
            <w:vMerge w:val="restart"/>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hint="eastAsia" w:ascii="仿宋" w:hAnsi="仿宋" w:eastAsia="仿宋" w:cs="仿宋"/>
                <w:b/>
                <w:bCs/>
                <w:sz w:val="21"/>
                <w:szCs w:val="21"/>
              </w:rPr>
            </w:pPr>
            <w:r>
              <w:rPr>
                <w:rFonts w:hint="eastAsia" w:ascii="仿宋" w:hAnsi="仿宋" w:eastAsia="仿宋" w:cs="仿宋"/>
                <w:b/>
                <w:bCs/>
                <w:sz w:val="21"/>
                <w:szCs w:val="21"/>
              </w:rPr>
              <w:t>教学单元或项目</w:t>
            </w:r>
          </w:p>
        </w:tc>
        <w:tc>
          <w:tcPr>
            <w:tcW w:w="3523" w:type="dxa"/>
            <w:vMerge w:val="restart"/>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hint="eastAsia" w:ascii="仿宋" w:hAnsi="仿宋" w:eastAsia="仿宋" w:cs="仿宋"/>
                <w:b/>
                <w:bCs/>
                <w:sz w:val="21"/>
                <w:szCs w:val="21"/>
              </w:rPr>
            </w:pPr>
            <w:r>
              <w:rPr>
                <w:rFonts w:hint="eastAsia" w:ascii="仿宋" w:hAnsi="仿宋" w:eastAsia="仿宋" w:cs="仿宋"/>
                <w:b/>
                <w:bCs/>
                <w:sz w:val="21"/>
                <w:szCs w:val="21"/>
              </w:rPr>
              <w:t>教学内容</w:t>
            </w:r>
          </w:p>
        </w:tc>
        <w:tc>
          <w:tcPr>
            <w:tcW w:w="979" w:type="dxa"/>
            <w:vMerge w:val="restart"/>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hint="eastAsia" w:ascii="仿宋" w:hAnsi="仿宋" w:eastAsia="仿宋" w:cs="仿宋"/>
                <w:b/>
                <w:bCs/>
                <w:sz w:val="21"/>
                <w:szCs w:val="21"/>
              </w:rPr>
            </w:pPr>
            <w:r>
              <w:rPr>
                <w:rFonts w:hint="eastAsia" w:ascii="仿宋" w:hAnsi="仿宋" w:eastAsia="仿宋" w:cs="仿宋"/>
                <w:b/>
                <w:bCs/>
                <w:sz w:val="21"/>
                <w:szCs w:val="21"/>
              </w:rPr>
              <w:t>教学要求</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hint="eastAsia" w:ascii="仿宋" w:hAnsi="仿宋" w:eastAsia="仿宋" w:cs="仿宋"/>
                <w:b/>
                <w:bCs/>
                <w:sz w:val="21"/>
                <w:szCs w:val="21"/>
              </w:rPr>
            </w:pPr>
            <w:r>
              <w:rPr>
                <w:rFonts w:hint="eastAsia" w:ascii="仿宋" w:hAnsi="仿宋" w:eastAsia="仿宋" w:cs="仿宋"/>
                <w:b/>
                <w:bCs/>
                <w:sz w:val="21"/>
                <w:szCs w:val="21"/>
              </w:rPr>
              <w:t>教学手段</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参考学时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blHeader/>
          <w:jc w:val="center"/>
        </w:trPr>
        <w:tc>
          <w:tcPr>
            <w:tcW w:w="16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1"/>
                <w:szCs w:val="21"/>
              </w:rPr>
            </w:pPr>
          </w:p>
        </w:tc>
        <w:tc>
          <w:tcPr>
            <w:tcW w:w="35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1"/>
                <w:szCs w:val="21"/>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1"/>
                <w:szCs w:val="21"/>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hint="eastAsia" w:ascii="仿宋" w:hAnsi="仿宋" w:eastAsia="仿宋" w:cs="仿宋"/>
                <w:b/>
                <w:bCs/>
                <w:sz w:val="21"/>
                <w:szCs w:val="21"/>
              </w:rPr>
            </w:pPr>
            <w:r>
              <w:rPr>
                <w:rFonts w:hint="eastAsia" w:ascii="仿宋" w:hAnsi="仿宋" w:eastAsia="仿宋" w:cs="仿宋"/>
                <w:b/>
                <w:bCs/>
                <w:sz w:val="21"/>
                <w:szCs w:val="21"/>
              </w:rPr>
              <w:t>理论</w:t>
            </w:r>
          </w:p>
        </w:tc>
        <w:tc>
          <w:tcPr>
            <w:tcW w:w="750" w:type="dxa"/>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hint="eastAsia" w:ascii="仿宋" w:hAnsi="仿宋" w:eastAsia="仿宋" w:cs="仿宋"/>
                <w:b/>
                <w:bCs/>
                <w:sz w:val="21"/>
                <w:szCs w:val="21"/>
              </w:rPr>
            </w:pPr>
            <w:r>
              <w:rPr>
                <w:rFonts w:hint="eastAsia" w:ascii="仿宋" w:hAnsi="仿宋" w:eastAsia="仿宋" w:cs="仿宋"/>
                <w:b/>
                <w:bCs/>
                <w:sz w:val="21"/>
                <w:szCs w:val="21"/>
              </w:rPr>
              <w:t>实践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一、绪论</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1、风景园林释义；2、风景园林的科学范畴；3、风景园林的科学地位；4、风景园林师的职业与使命。</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熟悉</w:t>
            </w:r>
          </w:p>
        </w:tc>
        <w:tc>
          <w:tcPr>
            <w:tcW w:w="955"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理论讲授、讨论、多媒体演示、实验操做</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2</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二、风景园林简史</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1、中国古典园林；2、西方古典园林；</w:t>
            </w:r>
          </w:p>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3、日本古典园林；4、不同风格古典园林比较；5、近现代国际风景园林发展动态。</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掌握</w:t>
            </w:r>
          </w:p>
        </w:tc>
        <w:tc>
          <w:tcPr>
            <w:tcW w:w="9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6</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三、园林艺术基本原理</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1、园林美学概述；2、形式美法则；3、 园林布局；4、园林色彩构图；5、 园林造景艺术手法。</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掌握</w:t>
            </w:r>
          </w:p>
        </w:tc>
        <w:tc>
          <w:tcPr>
            <w:tcW w:w="9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4</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四、风景园林构成要素</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园林地形的功能作用、园林地形的类型及景观特征；2、水体的功能作用、类型及表现；3、园路及场地的作用、类型及表现；4、植物的作用、类型及表现；5、建筑作用、类型及表现；6、园林设施类型、作用及表现。</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熟练掌握</w:t>
            </w:r>
          </w:p>
        </w:tc>
        <w:tc>
          <w:tcPr>
            <w:tcW w:w="9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6</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五、细部景观设计基础理论</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1、细部景观设计的概念与范畴；2、空间的基本概念、限定类型及分类；3、人体工程学概说和在细部景观设计中的应用；4、环境心理学；5、园林造景艺术；6、材料与文化。</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熟练掌握</w:t>
            </w:r>
          </w:p>
        </w:tc>
        <w:tc>
          <w:tcPr>
            <w:tcW w:w="955"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讨论、多媒体演示、实验操做</w:t>
            </w:r>
          </w:p>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6</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六、风景评估与风景规划</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1、风景及风景规划的内涵和意义；2、红石公园风景评估、适宜性分析、风景视觉品质分析评价；3、调研过程：确立目标、景区调查与分析、风景评估、风景规划与实施；4、案例分析、汇报。</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熟练掌握</w:t>
            </w:r>
          </w:p>
        </w:tc>
        <w:tc>
          <w:tcPr>
            <w:tcW w:w="9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0</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七、场地规划和细部景观规划</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1、场地规划的方法与步骤：项目策划、编制任务书、场地规划调查与分析；2、案例研究；3、细部景观设计方法入门。</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熟练掌握</w:t>
            </w:r>
          </w:p>
        </w:tc>
        <w:tc>
          <w:tcPr>
            <w:tcW w:w="9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0</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八、城市设计</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1、城市设计概述；2、城市设计历程；3、近现代城市设计理论与实践；4、风景园林及风景园林师在城市设计中的地位。</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熟练掌握</w:t>
            </w:r>
          </w:p>
        </w:tc>
        <w:tc>
          <w:tcPr>
            <w:tcW w:w="9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0</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九、风景园林规划设计基本技能与技术</w:t>
            </w:r>
          </w:p>
        </w:tc>
        <w:tc>
          <w:tcPr>
            <w:tcW w:w="3523"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1、风景园林规划设计图纸表达：风景园林设计表现技法和风景园林规划设计图纸类型及表达规范；2、风景园林工程与管理。</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熟练掌握</w:t>
            </w:r>
          </w:p>
        </w:tc>
        <w:tc>
          <w:tcPr>
            <w:tcW w:w="955"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0</w:t>
            </w:r>
          </w:p>
        </w:tc>
        <w:tc>
          <w:tcPr>
            <w:tcW w:w="750"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hint="eastAsia" w:ascii="仿宋" w:hAnsi="仿宋" w:eastAsia="仿宋" w:cs="仿宋"/>
                <w:bCs/>
                <w:sz w:val="21"/>
                <w:szCs w:val="21"/>
              </w:rPr>
            </w:pPr>
            <w:r>
              <w:rPr>
                <w:rFonts w:hint="eastAsia" w:ascii="仿宋" w:hAnsi="仿宋" w:eastAsia="仿宋" w:cs="仿宋"/>
                <w:bCs/>
                <w:sz w:val="21"/>
                <w:szCs w:val="21"/>
              </w:rPr>
              <w:t>8</w:t>
            </w:r>
          </w:p>
        </w:tc>
      </w:tr>
    </w:tbl>
    <w:p>
      <w:pPr>
        <w:spacing w:line="300" w:lineRule="auto"/>
        <w:rPr>
          <w:bCs/>
          <w:szCs w:val="21"/>
        </w:rPr>
      </w:pPr>
    </w:p>
    <w:p>
      <w:pPr>
        <w:spacing w:line="300" w:lineRule="auto"/>
        <w:ind w:left="480" w:hanging="480" w:hangingChars="200"/>
        <w:rPr>
          <w:rFonts w:ascii="仿宋" w:hAnsi="仿宋" w:eastAsia="仿宋" w:cs="宋体"/>
          <w:sz w:val="24"/>
          <w:szCs w:val="21"/>
        </w:rPr>
      </w:pPr>
      <w:r>
        <w:rPr>
          <w:rFonts w:hint="eastAsia" w:ascii="仿宋" w:hAnsi="仿宋" w:eastAsia="仿宋"/>
          <w:sz w:val="24"/>
          <w:szCs w:val="21"/>
        </w:rPr>
        <w:t>（三）实训内容及基本要求</w:t>
      </w:r>
    </w:p>
    <w:tbl>
      <w:tblPr>
        <w:tblStyle w:val="11"/>
        <w:tblW w:w="852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2541"/>
        <w:gridCol w:w="2394"/>
        <w:gridCol w:w="996"/>
        <w:gridCol w:w="9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ascii="宋体" w:hAnsi="宋体" w:eastAsia="宋体" w:cs="宋体"/>
                <w:b/>
                <w:bCs/>
                <w:szCs w:val="21"/>
              </w:rPr>
            </w:pPr>
            <w:r>
              <w:rPr>
                <w:rFonts w:hint="eastAsia" w:ascii="宋体" w:hAnsi="宋体" w:eastAsia="宋体" w:cs="宋体"/>
                <w:b/>
                <w:bCs/>
                <w:szCs w:val="21"/>
              </w:rPr>
              <w:t>实训模块</w:t>
            </w:r>
          </w:p>
        </w:tc>
        <w:tc>
          <w:tcPr>
            <w:tcW w:w="2541" w:type="dxa"/>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ascii="宋体" w:hAnsi="宋体" w:eastAsia="宋体" w:cs="宋体"/>
                <w:b/>
                <w:bCs/>
                <w:szCs w:val="21"/>
              </w:rPr>
            </w:pPr>
            <w:r>
              <w:rPr>
                <w:rFonts w:hint="eastAsia" w:ascii="宋体" w:hAnsi="宋体" w:eastAsia="宋体" w:cs="宋体"/>
                <w:b/>
                <w:bCs/>
                <w:szCs w:val="21"/>
              </w:rPr>
              <w:t>实训内容及形式</w:t>
            </w:r>
          </w:p>
        </w:tc>
        <w:tc>
          <w:tcPr>
            <w:tcW w:w="2394" w:type="dxa"/>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ascii="宋体" w:hAnsi="宋体" w:eastAsia="宋体" w:cs="宋体"/>
                <w:b/>
                <w:bCs/>
                <w:szCs w:val="21"/>
              </w:rPr>
            </w:pPr>
            <w:r>
              <w:rPr>
                <w:rFonts w:hint="eastAsia" w:ascii="宋体" w:hAnsi="宋体" w:eastAsia="宋体" w:cs="宋体"/>
                <w:b/>
                <w:bCs/>
                <w:szCs w:val="21"/>
              </w:rPr>
              <w:t>实训要求</w:t>
            </w:r>
          </w:p>
        </w:tc>
        <w:tc>
          <w:tcPr>
            <w:tcW w:w="996" w:type="dxa"/>
            <w:tcBorders>
              <w:top w:val="single" w:color="auto" w:sz="4" w:space="0"/>
              <w:left w:val="single" w:color="auto" w:sz="4" w:space="0"/>
              <w:bottom w:val="single" w:color="auto" w:sz="4" w:space="0"/>
              <w:right w:val="single" w:color="auto" w:sz="4" w:space="0"/>
            </w:tcBorders>
            <w:vAlign w:val="center"/>
          </w:tcPr>
          <w:p>
            <w:pPr>
              <w:ind w:left="-76" w:leftChars="-36" w:right="-99" w:rightChars="-47"/>
              <w:jc w:val="center"/>
              <w:rPr>
                <w:rFonts w:ascii="宋体" w:hAnsi="宋体" w:eastAsia="宋体" w:cs="宋体"/>
                <w:b/>
                <w:bCs/>
                <w:szCs w:val="21"/>
              </w:rPr>
            </w:pPr>
            <w:r>
              <w:rPr>
                <w:rFonts w:hint="eastAsia" w:ascii="宋体" w:hAnsi="宋体" w:eastAsia="宋体" w:cs="宋体"/>
                <w:b/>
                <w:bCs/>
                <w:szCs w:val="21"/>
              </w:rPr>
              <w:t>每组人数</w:t>
            </w:r>
          </w:p>
        </w:tc>
        <w:tc>
          <w:tcPr>
            <w:tcW w:w="945" w:type="dxa"/>
            <w:tcBorders>
              <w:top w:val="single" w:color="auto" w:sz="4" w:space="0"/>
              <w:left w:val="single" w:color="auto" w:sz="4" w:space="0"/>
              <w:bottom w:val="single" w:color="auto" w:sz="4" w:space="0"/>
              <w:right w:val="single" w:color="auto" w:sz="4" w:space="0"/>
            </w:tcBorders>
            <w:vAlign w:val="center"/>
          </w:tcPr>
          <w:p>
            <w:pPr>
              <w:ind w:left="-97" w:leftChars="-46" w:right="-99" w:rightChars="-47"/>
              <w:jc w:val="center"/>
              <w:rPr>
                <w:rFonts w:ascii="宋体" w:hAnsi="宋体" w:eastAsia="宋体" w:cs="宋体"/>
                <w:b/>
                <w:bCs/>
                <w:szCs w:val="21"/>
              </w:rPr>
            </w:pPr>
            <w:r>
              <w:rPr>
                <w:rFonts w:hint="eastAsia" w:ascii="宋体" w:hAnsi="宋体" w:eastAsia="宋体" w:cs="宋体"/>
                <w:b/>
                <w:bCs/>
                <w:szCs w:val="21"/>
              </w:rPr>
              <w:t>学时数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1.小游园景观规划</w:t>
            </w:r>
          </w:p>
        </w:tc>
        <w:tc>
          <w:tcPr>
            <w:tcW w:w="2541"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了解小游园绿地景观规划的特点、设计原则和方法，了解园林规划设计的整个程序。每一环节的任务要求，掌握完成方法。</w:t>
            </w:r>
          </w:p>
        </w:tc>
        <w:tc>
          <w:tcPr>
            <w:tcW w:w="2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宋体"/>
                <w:bCs/>
                <w:szCs w:val="21"/>
              </w:rPr>
            </w:pPr>
            <w:r>
              <w:rPr>
                <w:rFonts w:hint="eastAsia" w:ascii="仿宋" w:hAnsi="仿宋" w:eastAsia="仿宋" w:cs="宋体"/>
                <w:bCs/>
                <w:szCs w:val="21"/>
              </w:rPr>
              <w:t>景观设计的的理念、原则；总平面布局、功能分区布局 、游览路线图、景观分析图、立面图、各个节点图的合理布局。</w:t>
            </w:r>
          </w:p>
        </w:tc>
        <w:tc>
          <w:tcPr>
            <w:tcW w:w="996"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1</w:t>
            </w:r>
          </w:p>
        </w:tc>
        <w:tc>
          <w:tcPr>
            <w:tcW w:w="945"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ascii="仿宋" w:hAnsi="仿宋" w:eastAsia="仿宋" w:cs="宋体"/>
                <w:bCs/>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2.休闲广场景观规划</w:t>
            </w:r>
          </w:p>
        </w:tc>
        <w:tc>
          <w:tcPr>
            <w:tcW w:w="2541"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了解休闲广场景观规划的特点、设计原则和方法，了解园林规划设计的整个程序。每一环节的任务要求，掌握完成方法。</w:t>
            </w:r>
          </w:p>
        </w:tc>
        <w:tc>
          <w:tcPr>
            <w:tcW w:w="2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宋体"/>
                <w:bCs/>
                <w:szCs w:val="21"/>
              </w:rPr>
            </w:pPr>
            <w:r>
              <w:rPr>
                <w:rFonts w:hint="eastAsia" w:ascii="仿宋" w:hAnsi="仿宋" w:eastAsia="仿宋" w:cs="宋体"/>
                <w:bCs/>
                <w:szCs w:val="21"/>
              </w:rPr>
              <w:t>景观设计的的理念、原则；总平面布局、功能分区布局、游览路线图、景观分析图、立面图、各个节点图的合理布局。</w:t>
            </w:r>
          </w:p>
        </w:tc>
        <w:tc>
          <w:tcPr>
            <w:tcW w:w="996"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1</w:t>
            </w:r>
          </w:p>
        </w:tc>
        <w:tc>
          <w:tcPr>
            <w:tcW w:w="945"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宋体"/>
                <w:bCs/>
                <w:szCs w:val="21"/>
              </w:rPr>
            </w:pPr>
            <w:r>
              <w:rPr>
                <w:rFonts w:ascii="仿宋" w:hAnsi="仿宋" w:eastAsia="仿宋" w:cs="宋体"/>
                <w:bCs/>
                <w:szCs w:val="21"/>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53" w:type="dxa"/>
            <w:tcBorders>
              <w:top w:val="single" w:color="auto" w:sz="4" w:space="0"/>
              <w:left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3.滨水休闲空间景观设计</w:t>
            </w:r>
          </w:p>
        </w:tc>
        <w:tc>
          <w:tcPr>
            <w:tcW w:w="2541" w:type="dxa"/>
            <w:tcBorders>
              <w:top w:val="single" w:color="auto" w:sz="4" w:space="0"/>
              <w:left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了解滨水休闲空间景观规划的特点、设计原则和方法，了解园林规划设计的整个程序。每一环节的任务要求，掌握完成方法。</w:t>
            </w:r>
          </w:p>
        </w:tc>
        <w:tc>
          <w:tcPr>
            <w:tcW w:w="2394" w:type="dxa"/>
            <w:tcBorders>
              <w:top w:val="single" w:color="auto" w:sz="4" w:space="0"/>
              <w:left w:val="single" w:color="auto" w:sz="4" w:space="0"/>
              <w:right w:val="single" w:color="auto" w:sz="4" w:space="0"/>
            </w:tcBorders>
            <w:vAlign w:val="center"/>
          </w:tcPr>
          <w:p>
            <w:pPr>
              <w:spacing w:line="440" w:lineRule="exact"/>
              <w:rPr>
                <w:rFonts w:ascii="仿宋" w:hAnsi="仿宋" w:eastAsia="仿宋" w:cs="宋体"/>
                <w:bCs/>
                <w:szCs w:val="21"/>
              </w:rPr>
            </w:pPr>
            <w:r>
              <w:rPr>
                <w:rFonts w:hint="eastAsia" w:ascii="仿宋" w:hAnsi="仿宋" w:eastAsia="仿宋" w:cs="宋体"/>
                <w:bCs/>
                <w:szCs w:val="21"/>
              </w:rPr>
              <w:t>景观设计的的理念、原则；总平面布局、功能分区布局、游览路线图、景观分析图、立面图、各个节点图的合理布局。</w:t>
            </w:r>
          </w:p>
        </w:tc>
        <w:tc>
          <w:tcPr>
            <w:tcW w:w="996" w:type="dxa"/>
            <w:tcBorders>
              <w:top w:val="single" w:color="auto" w:sz="4" w:space="0"/>
              <w:left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1</w:t>
            </w:r>
          </w:p>
        </w:tc>
        <w:tc>
          <w:tcPr>
            <w:tcW w:w="945" w:type="dxa"/>
            <w:tcBorders>
              <w:top w:val="single" w:color="auto" w:sz="4" w:space="0"/>
              <w:left w:val="single" w:color="auto" w:sz="4" w:space="0"/>
              <w:right w:val="single" w:color="auto" w:sz="4" w:space="0"/>
            </w:tcBorders>
          </w:tcPr>
          <w:p>
            <w:pPr>
              <w:spacing w:line="440" w:lineRule="exact"/>
              <w:rPr>
                <w:rFonts w:ascii="仿宋" w:hAnsi="仿宋" w:eastAsia="仿宋" w:cs="宋体"/>
                <w:bCs/>
                <w:szCs w:val="21"/>
              </w:rPr>
            </w:pPr>
            <w:r>
              <w:rPr>
                <w:rFonts w:hint="eastAsia" w:ascii="仿宋" w:hAnsi="仿宋" w:eastAsia="仿宋" w:cs="宋体"/>
                <w:bCs/>
                <w:szCs w:val="21"/>
              </w:rPr>
              <w:t>16</w:t>
            </w:r>
          </w:p>
        </w:tc>
      </w:tr>
    </w:tbl>
    <w:p>
      <w:pPr>
        <w:rPr>
          <w:rFonts w:hint="eastAsia"/>
          <w:b/>
          <w:sz w:val="24"/>
        </w:rPr>
      </w:pPr>
    </w:p>
    <w:p>
      <w:pPr>
        <w:rPr>
          <w:b/>
          <w:sz w:val="24"/>
        </w:rPr>
      </w:pPr>
      <w:r>
        <w:rPr>
          <w:rFonts w:hint="eastAsia"/>
          <w:b/>
          <w:sz w:val="24"/>
        </w:rPr>
        <w:t>六、教学质量控制</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（一）教学重点、难点及教学设计：</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1.教学重点：风景园林简史、风景园林构成要素、细部景观设计基础理论、风景评估与风景规划。</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2.教学难点：场地规划、细部景观规划、城市设计、风景园林设计表现技法。</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3.教学设计：本课程教学在设计上本着懂理论，重应用的总体思路，突出体现职业教育的技能型、应用性特色，着重培养学生的实践应用技能，力求达到理论够用，技能过硬的目的。</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鉴于本课程的服务面向与定位，本课程标准在设计过程中，本着宽基础、多方向的设计思路，通观考虑园林工程技术专业对园林景观设计知识的需求特点，以能力本位的培养目标、过程导向的课程开发和行动导向的教学过程为指导思想，围绕技术应用能力培养这一高职教育的核心目标，结合课程本身的特点，明确本课程是按工作过程为主线设计的项目课程(或学习领域课程)来构筑课程教学体系与教学内容，通过项目引领和任务驱动，并配以案例分析进行教学。</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课程按典型工作任务设计项目，并对按预设能力目标设计的教学项目针对学习目标、工作任务、能力要求、教学内容、活动设计等方面制定了参考标准。</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（二）教学过程评价：</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1.课程内容的学习，注重学生实际应用技能，主要发展学生认知、归纳分析、迁移的能力。</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认知主要表现在：对本课程理论知识框架熟悉，准确理解园林景观的设计制作流程、基本原理和规范。</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归纳分析主要表现在：通过明确的任务导向及案例分析，能归纳园林景观设计制作的原理和方法的应用特点和策略，能分析好的园林景观设计在社会经济生活中运用的具体场合与情形。</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迁移主要表现在：能将所学的园林景观的设计制作原则、方法等迁移到新的具体案例中使用，能够将一个案例中的策略总结出来应用于新的情境中。</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2.本标准对不同目标采用明确且不同的行为动词描述，从而更好地体现了本标准在执行中的参考价值和实现教学目标的要求。</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3.课程标准中的目标主要是按结果性目标和体验性目标来描述的。结果性目标主要用于对"知识与技能"目标领域的刻画，而体验性目标则主要用于反映“过程与方法”、“情感态度与价值观” “职业道德与素质”等目标领域的要求。无论是结果性目标，还是体验性目标，都尽可能地以便于理解、便于操作和评估的行为动词来刻画。</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（三）课程考核方式及成绩评定：</w:t>
      </w:r>
    </w:p>
    <w:p>
      <w:pPr>
        <w:adjustRightInd w:val="0"/>
        <w:snapToGrid w:val="0"/>
        <w:spacing w:line="440" w:lineRule="exact"/>
        <w:ind w:firstLine="480" w:firstLineChars="200"/>
        <w:rPr>
          <w:rFonts w:ascii="仿宋" w:hAnsi="仿宋" w:eastAsia="仿宋" w:cs="仿宋"/>
          <w:sz w:val="24"/>
          <w:szCs w:val="24"/>
        </w:rPr>
      </w:pPr>
      <w:r>
        <w:rPr>
          <w:rFonts w:hint="eastAsia" w:ascii="宋体" w:hAnsi="宋体" w:eastAsia="宋体" w:cs="宋体"/>
          <w:sz w:val="24"/>
          <w:szCs w:val="24"/>
        </w:rPr>
        <w:t>1.考核方式：</w:t>
      </w:r>
      <w:r>
        <w:rPr>
          <w:rFonts w:hint="eastAsia" w:ascii="仿宋" w:hAnsi="仿宋" w:eastAsia="仿宋" w:cs="仿宋"/>
          <w:sz w:val="24"/>
          <w:szCs w:val="24"/>
        </w:rPr>
        <w:t>平时成绩+项目成绩</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2.成绩评定：</w:t>
      </w:r>
    </w:p>
    <w:tbl>
      <w:tblPr>
        <w:tblStyle w:val="1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20"/>
        <w:gridCol w:w="2472"/>
        <w:gridCol w:w="177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3"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序号</w:t>
            </w:r>
          </w:p>
        </w:tc>
        <w:tc>
          <w:tcPr>
            <w:tcW w:w="1620"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考核主要内容</w:t>
            </w:r>
          </w:p>
        </w:tc>
        <w:tc>
          <w:tcPr>
            <w:tcW w:w="2472"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考核要求</w:t>
            </w:r>
          </w:p>
        </w:tc>
        <w:tc>
          <w:tcPr>
            <w:tcW w:w="1770"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评分人</w:t>
            </w:r>
          </w:p>
        </w:tc>
        <w:tc>
          <w:tcPr>
            <w:tcW w:w="1900"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评分权重</w:t>
            </w:r>
          </w:p>
        </w:tc>
      </w:tr>
    </w:tbl>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1.良好的职业和个人素养，具有团队精神，责任感强；</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2.熟悉当今流行的景观设计风格，较强的手绘方案能力；</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3.具备开发课程的能力和从事工作过程分析的能力，有职业实践经历；</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4.具有很强的指导和解决学生在学习中出现问题的能力和经验；</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5.具备较强的专业知识和教育学知识。</w:t>
      </w:r>
    </w:p>
    <w:p>
      <w:pPr>
        <w:rPr>
          <w:b/>
          <w:sz w:val="24"/>
        </w:rPr>
      </w:pPr>
      <w:r>
        <w:rPr>
          <w:rFonts w:hint="eastAsia"/>
          <w:b/>
          <w:sz w:val="24"/>
        </w:rPr>
        <w:t>八、教学环境及实训条件</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（一）教室基本配置</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1.多媒体设备；</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2.话筒；</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3.景观绘图室。</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（二）实训设备</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1.立体化教材；</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2.实训指导书和技术手册；</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3.多媒体课件；</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4.项目案例；</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5.绘图桌、图纸、绘图工具；</w:t>
      </w:r>
    </w:p>
    <w:p>
      <w:pPr>
        <w:adjustRightInd w:val="0"/>
        <w:snapToGrid w:val="0"/>
        <w:spacing w:line="440" w:lineRule="exact"/>
        <w:ind w:firstLine="480" w:firstLineChars="200"/>
        <w:rPr>
          <w:sz w:val="24"/>
          <w:szCs w:val="24"/>
        </w:rPr>
      </w:pPr>
      <w:r>
        <w:rPr>
          <w:rFonts w:hint="eastAsia" w:ascii="仿宋" w:hAnsi="仿宋" w:eastAsia="仿宋" w:cs="仿宋"/>
          <w:sz w:val="24"/>
          <w:szCs w:val="24"/>
        </w:rPr>
        <w:t>6.课程网站。</w:t>
      </w: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rFonts w:ascii="仿宋" w:hAnsi="仿宋" w:eastAsia="仿宋" w:cs="仿宋"/>
          <w:szCs w:val="21"/>
        </w:rPr>
      </w:pPr>
    </w:p>
    <w:p>
      <w:pPr>
        <w:spacing w:line="360" w:lineRule="auto"/>
        <w:jc w:val="left"/>
        <w:rPr>
          <w:sz w:val="28"/>
          <w:szCs w:val="28"/>
        </w:rPr>
      </w:pPr>
    </w:p>
    <w:p>
      <w:pPr>
        <w:spacing w:line="360" w:lineRule="auto"/>
        <w:jc w:val="left"/>
        <w:rPr>
          <w:sz w:val="28"/>
          <w:szCs w:val="28"/>
        </w:rPr>
      </w:pPr>
    </w:p>
    <w:p>
      <w:pPr>
        <w:spacing w:line="360" w:lineRule="auto"/>
        <w:jc w:val="left"/>
        <w:rPr>
          <w:rFonts w:ascii="新宋体" w:hAnsi="新宋体" w:eastAsia="新宋体"/>
          <w:sz w:val="24"/>
        </w:rPr>
      </w:pPr>
      <w:bookmarkStart w:id="0" w:name="_GoBack"/>
      <w:bookmarkEnd w:id="0"/>
    </w:p>
    <w:sectPr>
      <w:headerReference r:id="rId4" w:type="default"/>
      <w:footerReference r:id="rId5" w:type="default"/>
      <w:pgSz w:w="11906" w:h="16838"/>
      <w:pgMar w:top="1418" w:right="1304" w:bottom="1304"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隶书">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heme="majorHAnsi"/>
                            </w:rPr>
                          </w:pPr>
                          <w:r>
                            <w:rPr>
                              <w:rFonts w:hint="eastAsia" w:asciiTheme="majorHAnsi"/>
                            </w:rPr>
                            <w:fldChar w:fldCharType="begin"/>
                          </w:r>
                          <w:r>
                            <w:rPr>
                              <w:rFonts w:hint="eastAsia" w:asciiTheme="majorHAnsi"/>
                            </w:rPr>
                            <w:instrText xml:space="preserve"> PAGE  \* MERGEFORMAT </w:instrText>
                          </w:r>
                          <w:r>
                            <w:rPr>
                              <w:rFonts w:hint="eastAsia" w:asciiTheme="majorHAnsi"/>
                            </w:rPr>
                            <w:fldChar w:fldCharType="separate"/>
                          </w:r>
                          <w:r>
                            <w:rPr>
                              <w:rFonts w:hint="eastAsia" w:asciiTheme="majorHAnsi"/>
                            </w:rPr>
                            <w:t>1</w:t>
                          </w:r>
                          <w:r>
                            <w:rPr>
                              <w:rFonts w:hint="eastAsia" w:asciiTheme="majorHAnsi"/>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SEM0QAgAACQQAAA4AAABkcnMvZTJvRG9jLnhtbK1TzY7TMBC+I/EO&#10;lu80aVdU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d68zt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skhDNEAIAAAkEAAAOAAAAAAAAAAEAIAAA&#10;AB8BAABkcnMvZTJvRG9jLnhtbFBLBQYAAAAABgAGAFkBAAChBQAAAAA=&#10;">
              <v:fill on="f" focussize="0,0"/>
              <v:stroke on="f" weight="0.5pt"/>
              <v:imagedata o:title=""/>
              <o:lock v:ext="edit" aspectratio="f"/>
              <v:textbox inset="0mm,0mm,0mm,0mm" style="mso-fit-shape-to-text:t;">
                <w:txbxContent>
                  <w:p>
                    <w:pPr>
                      <w:pStyle w:val="4"/>
                      <w:jc w:val="center"/>
                      <w:rPr>
                        <w:rFonts w:asciiTheme="majorHAnsi"/>
                      </w:rPr>
                    </w:pPr>
                    <w:r>
                      <w:rPr>
                        <w:rFonts w:hint="eastAsia" w:asciiTheme="majorHAnsi"/>
                      </w:rPr>
                      <w:fldChar w:fldCharType="begin"/>
                    </w:r>
                    <w:r>
                      <w:rPr>
                        <w:rFonts w:hint="eastAsia" w:asciiTheme="majorHAnsi"/>
                      </w:rPr>
                      <w:instrText xml:space="preserve"> PAGE  \* MERGEFORMAT </w:instrText>
                    </w:r>
                    <w:r>
                      <w:rPr>
                        <w:rFonts w:hint="eastAsia" w:asciiTheme="majorHAnsi"/>
                      </w:rPr>
                      <w:fldChar w:fldCharType="separate"/>
                    </w:r>
                    <w:r>
                      <w:rPr>
                        <w:rFonts w:hint="eastAsia" w:asciiTheme="majorHAnsi"/>
                      </w:rPr>
                      <w:t>1</w:t>
                    </w:r>
                    <w:r>
                      <w:rPr>
                        <w:rFonts w:hint="eastAsia" w:asciiTheme="majorHAnsi"/>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ODjMRAgAACQQAAA4AAABkcnMvZTJvRG9jLnhtbK1TzY7TMBC+I/EO&#10;lu80aRd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DXV5RoprCj0/dvpx+/Tj+/EvhAUGv9DHkbi8zQvTUdFj34PZxx&#10;7q5yKn4xEUEcVB8v9IouEB4vTSfTaY4QR2z4AX72eN06H94Jo0g0Cuqwv0QrO6x96FOHlFhNm1Uj&#10;Zdqh1KQt6PXV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44OMxECAAAJBAAADgAAAAAAAAABACAA&#10;AAAfAQAAZHJzL2Uyb0RvYy54bWxQSwUGAAAAAAYABgBZAQAAogUAAAAA&#10;">
              <v:fill on="f" focussize="0,0"/>
              <v:stroke on="f" weight="0.5pt"/>
              <v:imagedata o:title=""/>
              <o:lock v:ext="edit" aspectratio="f"/>
              <v:textbox inset="0mm,0mm,0mm,0mm" style="mso-fit-shape-to-text:t;">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FCFC5"/>
    <w:multiLevelType w:val="singleLevel"/>
    <w:tmpl w:val="8FEFCFC5"/>
    <w:lvl w:ilvl="0" w:tentative="0">
      <w:start w:val="5"/>
      <w:numFmt w:val="chineseCounting"/>
      <w:suff w:val="nothing"/>
      <w:lvlText w:val="%1、"/>
      <w:lvlJc w:val="left"/>
      <w:rPr>
        <w:rFonts w:hint="eastAsia"/>
      </w:rPr>
    </w:lvl>
  </w:abstractNum>
  <w:abstractNum w:abstractNumId="1">
    <w:nsid w:val="5965DD4A"/>
    <w:multiLevelType w:val="singleLevel"/>
    <w:tmpl w:val="5965DD4A"/>
    <w:lvl w:ilvl="0" w:tentative="0">
      <w:start w:val="1"/>
      <w:numFmt w:val="chineseCounting"/>
      <w:suff w:val="nothing"/>
      <w:lvlText w:val="%1、"/>
      <w:lvlJc w:val="left"/>
    </w:lvl>
  </w:abstractNum>
  <w:abstractNum w:abstractNumId="2">
    <w:nsid w:val="596828AB"/>
    <w:multiLevelType w:val="singleLevel"/>
    <w:tmpl w:val="596828AB"/>
    <w:lvl w:ilvl="0" w:tentative="0">
      <w:start w:val="3"/>
      <w:numFmt w:val="chineseCounting"/>
      <w:suff w:val="nothing"/>
      <w:lvlText w:val="（%1）"/>
      <w:lvlJc w:val="left"/>
    </w:lvl>
  </w:abstractNum>
  <w:abstractNum w:abstractNumId="3">
    <w:nsid w:val="599AF222"/>
    <w:multiLevelType w:val="singleLevel"/>
    <w:tmpl w:val="599AF222"/>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75"/>
    <w:rsid w:val="00081D75"/>
    <w:rsid w:val="0017289A"/>
    <w:rsid w:val="001E17A5"/>
    <w:rsid w:val="001E3940"/>
    <w:rsid w:val="00205B86"/>
    <w:rsid w:val="00211078"/>
    <w:rsid w:val="002A2BA0"/>
    <w:rsid w:val="0037179F"/>
    <w:rsid w:val="003849AE"/>
    <w:rsid w:val="0043723B"/>
    <w:rsid w:val="004A7C99"/>
    <w:rsid w:val="004F25BD"/>
    <w:rsid w:val="0050218D"/>
    <w:rsid w:val="005111D1"/>
    <w:rsid w:val="00533BC2"/>
    <w:rsid w:val="0056323C"/>
    <w:rsid w:val="005D6CF9"/>
    <w:rsid w:val="005F43F5"/>
    <w:rsid w:val="006E0132"/>
    <w:rsid w:val="0074244B"/>
    <w:rsid w:val="007A00BE"/>
    <w:rsid w:val="007B5EA2"/>
    <w:rsid w:val="008445B3"/>
    <w:rsid w:val="0085701E"/>
    <w:rsid w:val="00930418"/>
    <w:rsid w:val="009473FC"/>
    <w:rsid w:val="00953E6E"/>
    <w:rsid w:val="009A2B9F"/>
    <w:rsid w:val="00A70395"/>
    <w:rsid w:val="00B6379C"/>
    <w:rsid w:val="00B668D7"/>
    <w:rsid w:val="00BC5675"/>
    <w:rsid w:val="00C000BA"/>
    <w:rsid w:val="00C71B15"/>
    <w:rsid w:val="00D046E3"/>
    <w:rsid w:val="00D539F8"/>
    <w:rsid w:val="00D947EB"/>
    <w:rsid w:val="00DB7C6A"/>
    <w:rsid w:val="00DC0E36"/>
    <w:rsid w:val="00E870AF"/>
    <w:rsid w:val="00EC633F"/>
    <w:rsid w:val="00EE1D92"/>
    <w:rsid w:val="01841429"/>
    <w:rsid w:val="03C54EEB"/>
    <w:rsid w:val="07B55614"/>
    <w:rsid w:val="16FF6C86"/>
    <w:rsid w:val="19123FD1"/>
    <w:rsid w:val="1C0A6EB9"/>
    <w:rsid w:val="1C4D6A18"/>
    <w:rsid w:val="1C7634F9"/>
    <w:rsid w:val="22AF07BC"/>
    <w:rsid w:val="24816542"/>
    <w:rsid w:val="25A4254E"/>
    <w:rsid w:val="2BA40CC0"/>
    <w:rsid w:val="37945EF7"/>
    <w:rsid w:val="38B4075E"/>
    <w:rsid w:val="3EBE623E"/>
    <w:rsid w:val="40866772"/>
    <w:rsid w:val="419E645B"/>
    <w:rsid w:val="485C2027"/>
    <w:rsid w:val="4C322D98"/>
    <w:rsid w:val="59E70CEB"/>
    <w:rsid w:val="5F8A537F"/>
    <w:rsid w:val="62181CDD"/>
    <w:rsid w:val="6E357650"/>
    <w:rsid w:val="74833325"/>
    <w:rsid w:val="7F6F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8"/>
    <w:unhideWhenUsed/>
    <w:qFormat/>
    <w:uiPriority w:val="99"/>
    <w:pPr>
      <w:ind w:left="100" w:leftChars="2500"/>
    </w:pPr>
  </w:style>
  <w:style w:type="paragraph" w:styleId="3">
    <w:name w:val="Balloon Text"/>
    <w:basedOn w:val="1"/>
    <w:link w:val="17"/>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9">
    <w:name w:val="page number"/>
    <w:basedOn w:val="8"/>
    <w:unhideWhenUsed/>
    <w:qFormat/>
    <w:uiPriority w:val="99"/>
  </w:style>
  <w:style w:type="character" w:styleId="10">
    <w:name w:val="Hyperlink"/>
    <w:unhideWhenUsed/>
    <w:qFormat/>
    <w:uiPriority w:val="99"/>
    <w:rPr>
      <w:color w:val="0163A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34"/>
    <w:pPr>
      <w:ind w:firstLine="420" w:firstLineChars="200"/>
    </w:pPr>
  </w:style>
  <w:style w:type="character" w:customStyle="1" w:styleId="14">
    <w:name w:val="页眉 字符"/>
    <w:basedOn w:val="8"/>
    <w:link w:val="5"/>
    <w:qFormat/>
    <w:uiPriority w:val="99"/>
    <w:rPr>
      <w:kern w:val="2"/>
      <w:sz w:val="18"/>
      <w:szCs w:val="18"/>
    </w:rPr>
  </w:style>
  <w:style w:type="character" w:customStyle="1" w:styleId="15">
    <w:name w:val="页脚 字符"/>
    <w:basedOn w:val="8"/>
    <w:link w:val="4"/>
    <w:qFormat/>
    <w:uiPriority w:val="99"/>
    <w:rPr>
      <w:kern w:val="2"/>
      <w:sz w:val="18"/>
      <w:szCs w:val="18"/>
    </w:rPr>
  </w:style>
  <w:style w:type="paragraph" w:customStyle="1" w:styleId="16">
    <w:name w:val="_Style 2"/>
    <w:basedOn w:val="1"/>
    <w:qFormat/>
    <w:uiPriority w:val="0"/>
    <w:pPr>
      <w:ind w:firstLine="420" w:firstLineChars="200"/>
    </w:pPr>
    <w:rPr>
      <w:rFonts w:ascii="Calibri" w:hAnsi="Calibri"/>
    </w:rPr>
  </w:style>
  <w:style w:type="character" w:customStyle="1" w:styleId="17">
    <w:name w:val="批注框文本 字符"/>
    <w:basedOn w:val="8"/>
    <w:link w:val="3"/>
    <w:semiHidden/>
    <w:qFormat/>
    <w:uiPriority w:val="99"/>
    <w:rPr>
      <w:kern w:val="2"/>
      <w:sz w:val="18"/>
      <w:szCs w:val="18"/>
    </w:rPr>
  </w:style>
  <w:style w:type="character" w:customStyle="1" w:styleId="18">
    <w:name w:val="日期 字符"/>
    <w:basedOn w:val="8"/>
    <w:link w:val="2"/>
    <w:semiHidden/>
    <w:qFormat/>
    <w:uiPriority w:val="99"/>
    <w:rPr>
      <w:kern w:val="2"/>
      <w:sz w:val="21"/>
      <w:szCs w:val="22"/>
    </w:rPr>
  </w:style>
  <w:style w:type="paragraph" w:customStyle="1" w:styleId="19">
    <w:name w:val="列表段落1"/>
    <w:basedOn w:val="1"/>
    <w:unhideWhenUsed/>
    <w:qFormat/>
    <w:uiPriority w:val="99"/>
    <w:pPr>
      <w:ind w:firstLine="420" w:firstLineChars="200"/>
    </w:pPr>
  </w:style>
  <w:style w:type="character" w:customStyle="1" w:styleId="20">
    <w:name w:val="标题 2 Char"/>
    <w:basedOn w:val="8"/>
    <w:qFormat/>
    <w:uiPriority w:val="2"/>
    <w:rPr>
      <w:rFonts w:ascii="黑体" w:eastAsia="黑体"/>
      <w:b/>
      <w:bCs/>
      <w:iCs/>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185</Pages>
  <Words>13804</Words>
  <Characters>78687</Characters>
  <Lines>655</Lines>
  <Paragraphs>184</Paragraphs>
  <TotalTime>11</TotalTime>
  <ScaleCrop>false</ScaleCrop>
  <LinksUpToDate>false</LinksUpToDate>
  <CharactersWithSpaces>92307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2017-06-28T02:53:00Z</dcterms:created>
  <dc:creator>lts</dc:creator>
  <cp:lastModifiedBy>小乌龟</cp:lastModifiedBy>
  <dcterms:modified xsi:type="dcterms:W3CDTF">2019-01-23T03:25:25Z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